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C2915" w14:textId="0732A98A" w:rsidR="007504B0" w:rsidRPr="00340979" w:rsidRDefault="007504B0" w:rsidP="00D22FCC">
      <w:pPr>
        <w:rPr>
          <w:rFonts w:ascii="Times New Roman" w:hAnsi="Times New Roman" w:cs="Times New Roman"/>
          <w:sz w:val="24"/>
          <w:szCs w:val="24"/>
        </w:rPr>
      </w:pPr>
      <w:bookmarkStart w:id="0" w:name="_Hlk133409382"/>
      <w:bookmarkStart w:id="1" w:name="_GoBack"/>
      <w:bookmarkEnd w:id="0"/>
      <w:bookmarkEnd w:id="1"/>
    </w:p>
    <w:p w14:paraId="3D9EC9D5" w14:textId="77777777" w:rsidR="00F90BE4" w:rsidRPr="00AB12F9" w:rsidRDefault="00F90BE4" w:rsidP="00D22FCC">
      <w:pPr>
        <w:rPr>
          <w:rFonts w:ascii="Times New Roman" w:hAnsi="Times New Roman" w:cs="Times New Roman"/>
          <w:sz w:val="24"/>
          <w:szCs w:val="24"/>
          <w:lang w:val="en-US"/>
        </w:rPr>
      </w:pPr>
    </w:p>
    <w:p w14:paraId="0AF459A8" w14:textId="77777777" w:rsidR="007504B0" w:rsidRPr="00AB12F9" w:rsidRDefault="007504B0" w:rsidP="00D22FCC">
      <w:pPr>
        <w:rPr>
          <w:rFonts w:ascii="Times New Roman" w:hAnsi="Times New Roman" w:cs="Times New Roman"/>
          <w:sz w:val="24"/>
          <w:szCs w:val="24"/>
        </w:rPr>
      </w:pPr>
    </w:p>
    <w:p w14:paraId="21C73BDF" w14:textId="37A8C5D9" w:rsidR="00D22FCC" w:rsidRPr="00AB12F9" w:rsidRDefault="00D22FCC" w:rsidP="00D22FCC">
      <w:pPr>
        <w:jc w:val="center"/>
        <w:rPr>
          <w:rFonts w:ascii="Times New Roman" w:hAnsi="Times New Roman" w:cs="Times New Roman"/>
          <w:sz w:val="24"/>
          <w:szCs w:val="24"/>
        </w:rPr>
      </w:pPr>
      <w:r w:rsidRPr="00AB12F9">
        <w:rPr>
          <w:rFonts w:ascii="Times New Roman" w:hAnsi="Times New Roman" w:cs="Times New Roman"/>
          <w:sz w:val="24"/>
          <w:szCs w:val="24"/>
        </w:rPr>
        <w:t xml:space="preserve">ОТДЕЛ РЕАЛИЗАЦИИ ПРОЕКТОВ при МЧС </w:t>
      </w:r>
    </w:p>
    <w:p w14:paraId="7350A5FC" w14:textId="06D46BDD" w:rsidR="00D22FCC" w:rsidRPr="004C47E0" w:rsidRDefault="000C4E49" w:rsidP="00D22FCC">
      <w:pPr>
        <w:jc w:val="center"/>
        <w:rPr>
          <w:rFonts w:ascii="Times New Roman" w:hAnsi="Times New Roman" w:cs="Times New Roman"/>
          <w:sz w:val="24"/>
          <w:szCs w:val="24"/>
        </w:rPr>
      </w:pPr>
      <w:r>
        <w:rPr>
          <w:rFonts w:ascii="Times New Roman" w:hAnsi="Times New Roman" w:cs="Times New Roman"/>
          <w:sz w:val="24"/>
          <w:szCs w:val="24"/>
        </w:rPr>
        <w:t xml:space="preserve">КЫРГЫЗСКАЯ РЕСПУБЛИКА </w:t>
      </w:r>
    </w:p>
    <w:p w14:paraId="77FCBBCA" w14:textId="77777777" w:rsidR="00D22FCC" w:rsidRPr="00AB12F9" w:rsidRDefault="00D22FCC" w:rsidP="00D22FCC">
      <w:pPr>
        <w:jc w:val="center"/>
        <w:rPr>
          <w:rFonts w:ascii="Times New Roman" w:hAnsi="Times New Roman" w:cs="Times New Roman"/>
          <w:sz w:val="24"/>
          <w:szCs w:val="24"/>
        </w:rPr>
      </w:pPr>
    </w:p>
    <w:p w14:paraId="39E1802C" w14:textId="77777777" w:rsidR="00D22FCC" w:rsidRPr="00AB12F9" w:rsidRDefault="00D22FCC" w:rsidP="002D50D0">
      <w:pPr>
        <w:rPr>
          <w:rFonts w:ascii="Times New Roman" w:hAnsi="Times New Roman" w:cs="Times New Roman"/>
          <w:sz w:val="24"/>
          <w:szCs w:val="24"/>
        </w:rPr>
      </w:pPr>
    </w:p>
    <w:p w14:paraId="18FF0E67" w14:textId="1BA599FA" w:rsidR="00FB407F" w:rsidRDefault="00D22FCC" w:rsidP="00D22FCC">
      <w:pPr>
        <w:jc w:val="center"/>
        <w:rPr>
          <w:rFonts w:ascii="Times New Roman" w:hAnsi="Times New Roman" w:cs="Times New Roman"/>
          <w:sz w:val="24"/>
          <w:szCs w:val="24"/>
        </w:rPr>
      </w:pPr>
      <w:r w:rsidRPr="00AB12F9">
        <w:rPr>
          <w:rFonts w:ascii="Times New Roman" w:hAnsi="Times New Roman" w:cs="Times New Roman"/>
          <w:sz w:val="24"/>
          <w:szCs w:val="24"/>
        </w:rPr>
        <w:t xml:space="preserve">             ЭКСТРЕННЫЙ ПРОЕКТ ПО </w:t>
      </w:r>
      <w:r w:rsidRPr="00AB12F9">
        <w:rPr>
          <w:rFonts w:ascii="Times New Roman" w:hAnsi="Times New Roman" w:cs="Times New Roman"/>
          <w:sz w:val="24"/>
          <w:szCs w:val="24"/>
          <w:lang w:val="en-US"/>
        </w:rPr>
        <w:t>COVID</w:t>
      </w:r>
      <w:r w:rsidRPr="00AB12F9">
        <w:rPr>
          <w:rFonts w:ascii="Times New Roman" w:hAnsi="Times New Roman" w:cs="Times New Roman"/>
          <w:sz w:val="24"/>
          <w:szCs w:val="24"/>
        </w:rPr>
        <w:t>-19</w:t>
      </w:r>
      <w:r w:rsidR="00FB407F">
        <w:rPr>
          <w:rFonts w:ascii="Times New Roman" w:hAnsi="Times New Roman" w:cs="Times New Roman"/>
          <w:sz w:val="24"/>
          <w:szCs w:val="24"/>
        </w:rPr>
        <w:t xml:space="preserve"> и</w:t>
      </w:r>
    </w:p>
    <w:p w14:paraId="41060388" w14:textId="05A15323" w:rsidR="00D22FCC" w:rsidRPr="00AB12F9" w:rsidRDefault="00D22FCC" w:rsidP="00D22FCC">
      <w:pPr>
        <w:jc w:val="center"/>
        <w:rPr>
          <w:rFonts w:ascii="Times New Roman" w:hAnsi="Times New Roman" w:cs="Times New Roman"/>
          <w:sz w:val="24"/>
          <w:szCs w:val="24"/>
        </w:rPr>
      </w:pPr>
      <w:r w:rsidRPr="00AB12F9">
        <w:rPr>
          <w:rFonts w:ascii="Times New Roman" w:hAnsi="Times New Roman" w:cs="Times New Roman"/>
          <w:sz w:val="24"/>
          <w:szCs w:val="24"/>
        </w:rPr>
        <w:t xml:space="preserve">ДОПОЛНИТЕЛЬНОЕ ФИНАНСИРОВАНИЕ  </w:t>
      </w:r>
    </w:p>
    <w:p w14:paraId="1AC14F47" w14:textId="77777777" w:rsidR="00D22FCC" w:rsidRPr="00AB12F9" w:rsidRDefault="00D22FCC" w:rsidP="00D22FCC">
      <w:pPr>
        <w:jc w:val="center"/>
        <w:rPr>
          <w:rFonts w:ascii="Times New Roman" w:hAnsi="Times New Roman" w:cs="Times New Roman"/>
          <w:sz w:val="24"/>
          <w:szCs w:val="24"/>
        </w:rPr>
      </w:pPr>
    </w:p>
    <w:p w14:paraId="1EC257CB" w14:textId="3B10C644" w:rsidR="00D22FCC" w:rsidRPr="00AB12F9" w:rsidRDefault="00721534" w:rsidP="00D22FCC">
      <w:pPr>
        <w:jc w:val="center"/>
        <w:rPr>
          <w:rFonts w:ascii="Times New Roman" w:hAnsi="Times New Roman" w:cs="Times New Roman"/>
          <w:sz w:val="24"/>
          <w:szCs w:val="24"/>
        </w:rPr>
      </w:pPr>
      <w:r w:rsidRPr="00721534">
        <w:rPr>
          <w:rFonts w:ascii="Times New Roman" w:hAnsi="Times New Roman" w:cs="Times New Roman"/>
          <w:sz w:val="24"/>
          <w:szCs w:val="24"/>
        </w:rPr>
        <w:t>ОТЧЁТ О ХОДЕ РАБОТ</w:t>
      </w:r>
      <w:r w:rsidRPr="00721534" w:rsidDel="00721534">
        <w:rPr>
          <w:rFonts w:ascii="Times New Roman" w:hAnsi="Times New Roman" w:cs="Times New Roman"/>
          <w:sz w:val="24"/>
          <w:szCs w:val="24"/>
        </w:rPr>
        <w:t xml:space="preserve"> </w:t>
      </w:r>
      <w:r w:rsidR="008D6D9D">
        <w:rPr>
          <w:rFonts w:ascii="Times New Roman" w:hAnsi="Times New Roman" w:cs="Times New Roman"/>
          <w:sz w:val="24"/>
          <w:szCs w:val="24"/>
        </w:rPr>
        <w:t xml:space="preserve">за </w:t>
      </w:r>
      <w:r w:rsidR="0031676C">
        <w:rPr>
          <w:rFonts w:ascii="Times New Roman" w:hAnsi="Times New Roman" w:cs="Times New Roman"/>
          <w:sz w:val="24"/>
          <w:szCs w:val="24"/>
        </w:rPr>
        <w:t xml:space="preserve">2 </w:t>
      </w:r>
      <w:r w:rsidR="00D22FCC" w:rsidRPr="00AB12F9">
        <w:rPr>
          <w:rFonts w:ascii="Times New Roman" w:hAnsi="Times New Roman" w:cs="Times New Roman"/>
          <w:sz w:val="24"/>
          <w:szCs w:val="24"/>
        </w:rPr>
        <w:t>квартал 202</w:t>
      </w:r>
      <w:r w:rsidR="00B37403">
        <w:rPr>
          <w:rFonts w:ascii="Times New Roman" w:hAnsi="Times New Roman" w:cs="Times New Roman"/>
          <w:sz w:val="24"/>
          <w:szCs w:val="24"/>
        </w:rPr>
        <w:t>3</w:t>
      </w:r>
      <w:r w:rsidR="00D22FCC" w:rsidRPr="00AB12F9">
        <w:rPr>
          <w:rFonts w:ascii="Times New Roman" w:hAnsi="Times New Roman" w:cs="Times New Roman"/>
          <w:sz w:val="24"/>
          <w:szCs w:val="24"/>
        </w:rPr>
        <w:t xml:space="preserve"> г.</w:t>
      </w:r>
    </w:p>
    <w:p w14:paraId="20AEC2FE" w14:textId="77777777" w:rsidR="00D22FCC" w:rsidRPr="00AB12F9" w:rsidRDefault="00D22FCC" w:rsidP="00D22FCC">
      <w:pPr>
        <w:jc w:val="center"/>
        <w:rPr>
          <w:rFonts w:ascii="Times New Roman" w:hAnsi="Times New Roman" w:cs="Times New Roman"/>
          <w:sz w:val="24"/>
          <w:szCs w:val="24"/>
        </w:rPr>
      </w:pPr>
    </w:p>
    <w:p w14:paraId="6B7B3F3F" w14:textId="77777777" w:rsidR="00D22FCC" w:rsidRPr="00AB12F9" w:rsidRDefault="00D22FCC" w:rsidP="00D22FCC">
      <w:pPr>
        <w:jc w:val="center"/>
        <w:rPr>
          <w:rFonts w:ascii="Times New Roman" w:hAnsi="Times New Roman" w:cs="Times New Roman"/>
          <w:sz w:val="24"/>
          <w:szCs w:val="24"/>
        </w:rPr>
      </w:pPr>
    </w:p>
    <w:p w14:paraId="72363DD5" w14:textId="77777777" w:rsidR="00D22FCC" w:rsidRPr="00AB12F9" w:rsidRDefault="00D22FCC" w:rsidP="00D22FCC">
      <w:pPr>
        <w:jc w:val="center"/>
        <w:rPr>
          <w:rFonts w:ascii="Times New Roman" w:hAnsi="Times New Roman" w:cs="Times New Roman"/>
          <w:sz w:val="24"/>
          <w:szCs w:val="24"/>
        </w:rPr>
      </w:pPr>
    </w:p>
    <w:p w14:paraId="25EF0E97" w14:textId="77777777" w:rsidR="00D22FCC" w:rsidRPr="00AB12F9" w:rsidRDefault="00D22FCC" w:rsidP="00D22FCC">
      <w:pPr>
        <w:jc w:val="center"/>
        <w:rPr>
          <w:rFonts w:ascii="Times New Roman" w:hAnsi="Times New Roman" w:cs="Times New Roman"/>
          <w:sz w:val="24"/>
          <w:szCs w:val="24"/>
        </w:rPr>
      </w:pPr>
    </w:p>
    <w:p w14:paraId="5F0F7438" w14:textId="77777777" w:rsidR="00D22FCC" w:rsidRPr="00AB12F9" w:rsidRDefault="00D22FCC" w:rsidP="00D22FCC">
      <w:pPr>
        <w:jc w:val="center"/>
        <w:rPr>
          <w:rFonts w:ascii="Times New Roman" w:hAnsi="Times New Roman" w:cs="Times New Roman"/>
          <w:sz w:val="24"/>
          <w:szCs w:val="24"/>
        </w:rPr>
      </w:pPr>
    </w:p>
    <w:p w14:paraId="7D236974" w14:textId="5EA58DCE" w:rsidR="007504B0" w:rsidRPr="00AB12F9" w:rsidRDefault="00D22FCC" w:rsidP="003E6C8D">
      <w:pPr>
        <w:jc w:val="center"/>
        <w:rPr>
          <w:rFonts w:ascii="Times New Roman" w:hAnsi="Times New Roman" w:cs="Times New Roman"/>
          <w:sz w:val="24"/>
          <w:szCs w:val="24"/>
        </w:rPr>
      </w:pPr>
      <w:r w:rsidRPr="00AB12F9">
        <w:rPr>
          <w:rFonts w:ascii="Times New Roman" w:hAnsi="Times New Roman" w:cs="Times New Roman"/>
          <w:sz w:val="24"/>
          <w:szCs w:val="24"/>
        </w:rPr>
        <w:t>Бишкек -202</w:t>
      </w:r>
      <w:r w:rsidR="008D6D9D">
        <w:rPr>
          <w:rFonts w:ascii="Times New Roman" w:hAnsi="Times New Roman" w:cs="Times New Roman"/>
          <w:sz w:val="24"/>
          <w:szCs w:val="24"/>
        </w:rPr>
        <w:t>3</w:t>
      </w:r>
    </w:p>
    <w:p w14:paraId="31A00438" w14:textId="2318CAF5" w:rsidR="007504B0" w:rsidRDefault="007504B0" w:rsidP="00D22FCC">
      <w:pPr>
        <w:rPr>
          <w:rFonts w:ascii="Times New Roman" w:hAnsi="Times New Roman" w:cs="Times New Roman"/>
          <w:sz w:val="24"/>
          <w:szCs w:val="24"/>
          <w:lang w:val="en-US"/>
        </w:rPr>
      </w:pPr>
    </w:p>
    <w:p w14:paraId="092ECB49" w14:textId="63395E6C" w:rsidR="00A23351" w:rsidRDefault="00A23351" w:rsidP="00D22FCC">
      <w:pPr>
        <w:rPr>
          <w:rFonts w:ascii="Times New Roman" w:hAnsi="Times New Roman" w:cs="Times New Roman"/>
          <w:sz w:val="24"/>
          <w:szCs w:val="24"/>
          <w:lang w:val="en-US"/>
        </w:rPr>
      </w:pPr>
    </w:p>
    <w:p w14:paraId="2AE84A33" w14:textId="2C734EC2" w:rsidR="00A23351" w:rsidRDefault="00A23351" w:rsidP="00D22FCC">
      <w:pPr>
        <w:rPr>
          <w:rFonts w:ascii="Times New Roman" w:hAnsi="Times New Roman" w:cs="Times New Roman"/>
          <w:sz w:val="24"/>
          <w:szCs w:val="24"/>
          <w:lang w:val="en-US"/>
        </w:rPr>
      </w:pPr>
    </w:p>
    <w:p w14:paraId="5EA14636" w14:textId="77777777" w:rsidR="00A23351" w:rsidRPr="00A23351" w:rsidRDefault="00A23351" w:rsidP="00D22FCC">
      <w:pPr>
        <w:rPr>
          <w:rFonts w:ascii="Times New Roman" w:hAnsi="Times New Roman" w:cs="Times New Roman"/>
          <w:sz w:val="24"/>
          <w:szCs w:val="24"/>
          <w:lang w:val="en-US"/>
        </w:rPr>
      </w:pPr>
    </w:p>
    <w:p w14:paraId="4C722855" w14:textId="5B930126" w:rsidR="005012AB" w:rsidRPr="00AB12F9" w:rsidRDefault="005012AB" w:rsidP="005012AB">
      <w:pPr>
        <w:jc w:val="center"/>
        <w:rPr>
          <w:rFonts w:ascii="Times New Roman" w:hAnsi="Times New Roman" w:cs="Times New Roman"/>
          <w:sz w:val="24"/>
          <w:szCs w:val="24"/>
        </w:rPr>
      </w:pPr>
      <w:r w:rsidRPr="00AB12F9">
        <w:rPr>
          <w:rFonts w:ascii="Times New Roman" w:hAnsi="Times New Roman" w:cs="Times New Roman"/>
          <w:sz w:val="24"/>
          <w:szCs w:val="24"/>
        </w:rPr>
        <w:lastRenderedPageBreak/>
        <w:t xml:space="preserve">ЭКСТРЕННЫЙ ПРОЕКТ ПО </w:t>
      </w:r>
      <w:r w:rsidRPr="00AB12F9">
        <w:rPr>
          <w:rFonts w:ascii="Times New Roman" w:hAnsi="Times New Roman" w:cs="Times New Roman"/>
          <w:sz w:val="24"/>
          <w:szCs w:val="24"/>
          <w:lang w:val="en-US"/>
        </w:rPr>
        <w:t>COVID</w:t>
      </w:r>
      <w:r w:rsidRPr="00AB12F9">
        <w:rPr>
          <w:rFonts w:ascii="Times New Roman" w:hAnsi="Times New Roman" w:cs="Times New Roman"/>
          <w:sz w:val="24"/>
          <w:szCs w:val="24"/>
        </w:rPr>
        <w:t>-19+ДФ</w:t>
      </w:r>
    </w:p>
    <w:p w14:paraId="3D21BFE9" w14:textId="52CC23BC" w:rsidR="00D22DE2" w:rsidRPr="00E91F36" w:rsidRDefault="00D22DE2" w:rsidP="00D22DE2">
      <w:pPr>
        <w:rPr>
          <w:rFonts w:ascii="Times New Roman" w:hAnsi="Times New Roman" w:cs="Times New Roman"/>
          <w:sz w:val="24"/>
          <w:szCs w:val="24"/>
        </w:rPr>
      </w:pPr>
    </w:p>
    <w:p w14:paraId="664A4988" w14:textId="6CA9C286" w:rsidR="00332F65" w:rsidRPr="00A23351" w:rsidRDefault="00D22DE2">
      <w:pPr>
        <w:pStyle w:val="13"/>
        <w:tabs>
          <w:tab w:val="right" w:leader="dot" w:pos="14560"/>
        </w:tabs>
        <w:rPr>
          <w:rFonts w:ascii="Times New Roman" w:eastAsiaTheme="minorEastAsia" w:hAnsi="Times New Roman" w:cs="Times New Roman"/>
          <w:noProof/>
          <w:lang w:eastAsia="ru-RU"/>
        </w:rPr>
      </w:pPr>
      <w:r w:rsidRPr="00A23351">
        <w:rPr>
          <w:rFonts w:ascii="Times New Roman" w:hAnsi="Times New Roman" w:cs="Times New Roman"/>
        </w:rPr>
        <w:fldChar w:fldCharType="begin"/>
      </w:r>
      <w:r w:rsidRPr="00A23351">
        <w:rPr>
          <w:rFonts w:ascii="Times New Roman" w:hAnsi="Times New Roman" w:cs="Times New Roman"/>
        </w:rPr>
        <w:instrText xml:space="preserve"> TOC \o "1-3" \h \z \u </w:instrText>
      </w:r>
      <w:r w:rsidRPr="00A23351">
        <w:rPr>
          <w:rFonts w:ascii="Times New Roman" w:hAnsi="Times New Roman" w:cs="Times New Roman"/>
        </w:rPr>
        <w:fldChar w:fldCharType="separate"/>
      </w:r>
      <w:hyperlink w:anchor="_Toc149828099" w:history="1">
        <w:r w:rsidR="00332F65" w:rsidRPr="002D50D0">
          <w:rPr>
            <w:rStyle w:val="a5"/>
            <w:rFonts w:ascii="Times New Roman" w:hAnsi="Times New Roman" w:cs="Times New Roman"/>
            <w:noProof/>
          </w:rPr>
          <w:t>I. Введение</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_Toc149828099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3</w:t>
        </w:r>
        <w:r w:rsidR="00332F65" w:rsidRPr="00A23351">
          <w:rPr>
            <w:rFonts w:ascii="Times New Roman" w:hAnsi="Times New Roman" w:cs="Times New Roman"/>
            <w:noProof/>
            <w:webHidden/>
          </w:rPr>
          <w:fldChar w:fldCharType="end"/>
        </w:r>
      </w:hyperlink>
    </w:p>
    <w:p w14:paraId="4AF3C2CB" w14:textId="36AA3B4C"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00" w:history="1">
        <w:r w:rsidR="00332F65" w:rsidRPr="002D50D0">
          <w:rPr>
            <w:rStyle w:val="a5"/>
            <w:rFonts w:ascii="Times New Roman" w:hAnsi="Times New Roman" w:cs="Times New Roman"/>
            <w:noProof/>
          </w:rPr>
          <w:t>1.1. Краткое описание Проекта</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_Toc149828100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3</w:t>
        </w:r>
        <w:r w:rsidR="00332F65" w:rsidRPr="00A23351">
          <w:rPr>
            <w:rFonts w:ascii="Times New Roman" w:hAnsi="Times New Roman" w:cs="Times New Roman"/>
            <w:noProof/>
            <w:webHidden/>
          </w:rPr>
          <w:fldChar w:fldCharType="end"/>
        </w:r>
      </w:hyperlink>
    </w:p>
    <w:p w14:paraId="0484BE2A" w14:textId="362FB751" w:rsidR="00332F65" w:rsidRPr="00A23351" w:rsidRDefault="00BD0F6B">
      <w:pPr>
        <w:pStyle w:val="13"/>
        <w:tabs>
          <w:tab w:val="right" w:leader="dot" w:pos="14560"/>
        </w:tabs>
        <w:rPr>
          <w:rFonts w:ascii="Times New Roman" w:eastAsiaTheme="minorEastAsia" w:hAnsi="Times New Roman" w:cs="Times New Roman"/>
          <w:noProof/>
          <w:lang w:eastAsia="ru-RU"/>
        </w:rPr>
      </w:pPr>
      <w:hyperlink w:anchor="_Toc149828101" w:history="1">
        <w:r w:rsidR="00332F65" w:rsidRPr="00A23351">
          <w:rPr>
            <w:rStyle w:val="a5"/>
            <w:rFonts w:ascii="Times New Roman" w:hAnsi="Times New Roman" w:cs="Times New Roman"/>
            <w:noProof/>
          </w:rPr>
          <w:t>II Финансовый менеджмент</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_Toc149828101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4</w:t>
        </w:r>
        <w:r w:rsidR="00332F65" w:rsidRPr="00A23351">
          <w:rPr>
            <w:rFonts w:ascii="Times New Roman" w:hAnsi="Times New Roman" w:cs="Times New Roman"/>
            <w:noProof/>
            <w:webHidden/>
          </w:rPr>
          <w:fldChar w:fldCharType="end"/>
        </w:r>
      </w:hyperlink>
    </w:p>
    <w:p w14:paraId="7380119E" w14:textId="78C6F2FC"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02" w:history="1">
        <w:r w:rsidR="00332F65" w:rsidRPr="00A23351">
          <w:rPr>
            <w:rStyle w:val="a5"/>
            <w:rFonts w:ascii="Times New Roman" w:hAnsi="Times New Roman" w:cs="Times New Roman"/>
            <w:noProof/>
          </w:rPr>
          <w:t>2.1 Источники проекта и использование средств</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_Toc149828102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4</w:t>
        </w:r>
        <w:r w:rsidR="00332F65" w:rsidRPr="00A23351">
          <w:rPr>
            <w:rFonts w:ascii="Times New Roman" w:hAnsi="Times New Roman" w:cs="Times New Roman"/>
            <w:noProof/>
            <w:webHidden/>
          </w:rPr>
          <w:fldChar w:fldCharType="end"/>
        </w:r>
      </w:hyperlink>
    </w:p>
    <w:p w14:paraId="1330DBBA" w14:textId="5FD0AB1E"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03" w:history="1">
        <w:r w:rsidR="00332F65" w:rsidRPr="00A23351">
          <w:rPr>
            <w:rStyle w:val="a5"/>
            <w:rFonts w:ascii="Times New Roman" w:hAnsi="Times New Roman" w:cs="Times New Roman"/>
            <w:noProof/>
          </w:rPr>
          <w:t>2.2 Использование средств в рамках проектной деятельности</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_Toc149828103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7</w:t>
        </w:r>
        <w:r w:rsidR="00332F65" w:rsidRPr="00A23351">
          <w:rPr>
            <w:rFonts w:ascii="Times New Roman" w:hAnsi="Times New Roman" w:cs="Times New Roman"/>
            <w:noProof/>
            <w:webHidden/>
          </w:rPr>
          <w:fldChar w:fldCharType="end"/>
        </w:r>
      </w:hyperlink>
    </w:p>
    <w:p w14:paraId="546A35D4" w14:textId="06B4615F" w:rsidR="00332F65" w:rsidRPr="00A23351" w:rsidRDefault="00BD0F6B">
      <w:pPr>
        <w:pStyle w:val="13"/>
        <w:tabs>
          <w:tab w:val="right" w:leader="dot" w:pos="14560"/>
        </w:tabs>
        <w:rPr>
          <w:rFonts w:ascii="Times New Roman" w:eastAsiaTheme="minorEastAsia" w:hAnsi="Times New Roman" w:cs="Times New Roman"/>
          <w:noProof/>
          <w:lang w:eastAsia="ru-RU"/>
        </w:rPr>
      </w:pPr>
      <w:hyperlink w:anchor="_Toc149828104" w:history="1">
        <w:r w:rsidR="00332F65" w:rsidRPr="002D50D0">
          <w:rPr>
            <w:rStyle w:val="a5"/>
            <w:rFonts w:ascii="Times New Roman" w:hAnsi="Times New Roman" w:cs="Times New Roman"/>
            <w:noProof/>
          </w:rPr>
          <w:t>Ш. Статус проектных мероприятий</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_Toc149828104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14</w:t>
        </w:r>
        <w:r w:rsidR="00332F65" w:rsidRPr="00A23351">
          <w:rPr>
            <w:rFonts w:ascii="Times New Roman" w:hAnsi="Times New Roman" w:cs="Times New Roman"/>
            <w:noProof/>
            <w:webHidden/>
          </w:rPr>
          <w:fldChar w:fldCharType="end"/>
        </w:r>
      </w:hyperlink>
    </w:p>
    <w:p w14:paraId="099FD5E5" w14:textId="2D102BF3"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05" w:history="1">
        <w:r w:rsidR="00332F65" w:rsidRPr="002D50D0">
          <w:rPr>
            <w:rStyle w:val="a5"/>
            <w:rFonts w:ascii="Times New Roman" w:hAnsi="Times New Roman" w:cs="Times New Roman"/>
            <w:noProof/>
          </w:rPr>
          <w:t>3.1 Статус хода реализации</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_Toc149828105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14</w:t>
        </w:r>
        <w:r w:rsidR="00332F65" w:rsidRPr="00A23351">
          <w:rPr>
            <w:rFonts w:ascii="Times New Roman" w:hAnsi="Times New Roman" w:cs="Times New Roman"/>
            <w:noProof/>
            <w:webHidden/>
          </w:rPr>
          <w:fldChar w:fldCharType="end"/>
        </w:r>
      </w:hyperlink>
    </w:p>
    <w:p w14:paraId="53DD576E" w14:textId="6CFEE97D"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06" w:history="1">
        <w:r w:rsidR="00332F65" w:rsidRPr="002D50D0">
          <w:rPr>
            <w:rStyle w:val="a5"/>
            <w:rFonts w:ascii="Times New Roman" w:hAnsi="Times New Roman" w:cs="Times New Roman"/>
            <w:noProof/>
          </w:rPr>
          <w:t>3.2. Статус закупок</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_Toc149828106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16</w:t>
        </w:r>
        <w:r w:rsidR="00332F65" w:rsidRPr="00A23351">
          <w:rPr>
            <w:rFonts w:ascii="Times New Roman" w:hAnsi="Times New Roman" w:cs="Times New Roman"/>
            <w:noProof/>
            <w:webHidden/>
          </w:rPr>
          <w:fldChar w:fldCharType="end"/>
        </w:r>
      </w:hyperlink>
    </w:p>
    <w:p w14:paraId="6D6FFB5D" w14:textId="3147A869"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07" w:history="1">
        <w:r w:rsidR="00332F65" w:rsidRPr="002D50D0">
          <w:rPr>
            <w:rStyle w:val="a5"/>
            <w:rFonts w:ascii="Times New Roman" w:eastAsia="Calibri" w:hAnsi="Times New Roman" w:cs="Times New Roman"/>
            <w:noProof/>
            <w:lang w:val="en-US"/>
          </w:rPr>
          <w:t>IV</w:t>
        </w:r>
        <w:r w:rsidR="00332F65" w:rsidRPr="002D50D0">
          <w:rPr>
            <w:rStyle w:val="a5"/>
            <w:rFonts w:ascii="Times New Roman" w:eastAsia="Calibri" w:hAnsi="Times New Roman" w:cs="Times New Roman"/>
            <w:noProof/>
          </w:rPr>
          <w:t xml:space="preserve">. </w:t>
        </w:r>
        <w:r w:rsidR="00332F65" w:rsidRPr="002D50D0">
          <w:rPr>
            <w:rStyle w:val="a5"/>
            <w:rFonts w:ascii="Times New Roman" w:hAnsi="Times New Roman" w:cs="Times New Roman"/>
            <w:noProof/>
          </w:rPr>
          <w:t>Соблюдение экологических и социальных аспектов в соответствии с Планом экологических и социальных обязательств Проекта</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_Toc149828107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23</w:t>
        </w:r>
        <w:r w:rsidR="00332F65" w:rsidRPr="00A23351">
          <w:rPr>
            <w:rFonts w:ascii="Times New Roman" w:hAnsi="Times New Roman" w:cs="Times New Roman"/>
            <w:noProof/>
            <w:webHidden/>
          </w:rPr>
          <w:fldChar w:fldCharType="end"/>
        </w:r>
      </w:hyperlink>
    </w:p>
    <w:p w14:paraId="7C0B07E8" w14:textId="0A6B3B04" w:rsidR="00332F65" w:rsidRPr="00A23351" w:rsidRDefault="00BD0F6B">
      <w:pPr>
        <w:pStyle w:val="13"/>
        <w:tabs>
          <w:tab w:val="right" w:leader="dot" w:pos="14560"/>
        </w:tabs>
        <w:rPr>
          <w:rFonts w:ascii="Times New Roman" w:eastAsiaTheme="minorEastAsia" w:hAnsi="Times New Roman" w:cs="Times New Roman"/>
          <w:noProof/>
          <w:lang w:eastAsia="ru-RU"/>
        </w:rPr>
      </w:pPr>
      <w:hyperlink w:anchor="_Toc149828108" w:history="1">
        <w:r w:rsidR="00332F65" w:rsidRPr="002D50D0">
          <w:rPr>
            <w:rStyle w:val="a5"/>
            <w:rFonts w:ascii="Times New Roman" w:eastAsia="Calibri" w:hAnsi="Times New Roman" w:cs="Times New Roman"/>
            <w:noProof/>
          </w:rPr>
          <w:t>ЭСС 1: ОЦЕНКА И УПРАВЛЕНИЕ ЭКОЛОГИЧЕСКИМИ И СОЦИАЛЬНЫМИ РИСКАМИ И ВОЗДЕЙСТВИЯМИ</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_Toc149828108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23</w:t>
        </w:r>
        <w:r w:rsidR="00332F65" w:rsidRPr="00A23351">
          <w:rPr>
            <w:rFonts w:ascii="Times New Roman" w:hAnsi="Times New Roman" w:cs="Times New Roman"/>
            <w:noProof/>
            <w:webHidden/>
          </w:rPr>
          <w:fldChar w:fldCharType="end"/>
        </w:r>
      </w:hyperlink>
    </w:p>
    <w:p w14:paraId="4E3B497D" w14:textId="36C3701C"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09" w:history="1">
        <w:r w:rsidR="00332F65" w:rsidRPr="002D50D0">
          <w:rPr>
            <w:rStyle w:val="a5"/>
            <w:rFonts w:ascii="Times New Roman" w:hAnsi="Times New Roman" w:cs="Times New Roman"/>
            <w:noProof/>
          </w:rPr>
          <w:t>4.1. Экологический и социальный скрининг и подготовка экологических и социальных инструментов</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_Toc149828109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23</w:t>
        </w:r>
        <w:r w:rsidR="00332F65" w:rsidRPr="00A23351">
          <w:rPr>
            <w:rFonts w:ascii="Times New Roman" w:hAnsi="Times New Roman" w:cs="Times New Roman"/>
            <w:noProof/>
            <w:webHidden/>
          </w:rPr>
          <w:fldChar w:fldCharType="end"/>
        </w:r>
      </w:hyperlink>
    </w:p>
    <w:p w14:paraId="537F2424" w14:textId="3B07D1FA"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10" w:history="1">
        <w:r w:rsidR="00332F65" w:rsidRPr="00A23351">
          <w:rPr>
            <w:rStyle w:val="a5"/>
            <w:rFonts w:ascii="Times New Roman" w:hAnsi="Times New Roman" w:cs="Times New Roman"/>
            <w:noProof/>
          </w:rPr>
          <w:t xml:space="preserve">4.2.  Мониторинг ESMP при проведении ремонтно-строительных работ в Базар-Коргоне, Токтогуле, Ала-Буке и Таласе. </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_Toc149828110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24</w:t>
        </w:r>
        <w:r w:rsidR="00332F65" w:rsidRPr="00A23351">
          <w:rPr>
            <w:rFonts w:ascii="Times New Roman" w:hAnsi="Times New Roman" w:cs="Times New Roman"/>
            <w:noProof/>
            <w:webHidden/>
          </w:rPr>
          <w:fldChar w:fldCharType="end"/>
        </w:r>
      </w:hyperlink>
    </w:p>
    <w:p w14:paraId="4F9A49DA" w14:textId="6C0F685F"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11" w:history="1">
        <w:r w:rsidR="00332F65" w:rsidRPr="00A23351">
          <w:rPr>
            <w:rStyle w:val="a5"/>
            <w:rFonts w:ascii="Times New Roman" w:hAnsi="Times New Roman" w:cs="Times New Roman"/>
            <w:noProof/>
          </w:rPr>
          <w:t>4.3.2. Мониторинг ПИКУМО для прививочных пунктов</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_Toc149828111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27</w:t>
        </w:r>
        <w:r w:rsidR="00332F65" w:rsidRPr="00A23351">
          <w:rPr>
            <w:rFonts w:ascii="Times New Roman" w:hAnsi="Times New Roman" w:cs="Times New Roman"/>
            <w:noProof/>
            <w:webHidden/>
          </w:rPr>
          <w:fldChar w:fldCharType="end"/>
        </w:r>
      </w:hyperlink>
    </w:p>
    <w:p w14:paraId="6D1002B0" w14:textId="53059378"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12" w:history="1">
        <w:r w:rsidR="00332F65" w:rsidRPr="00A23351">
          <w:rPr>
            <w:rStyle w:val="a5"/>
            <w:rFonts w:ascii="Times New Roman" w:eastAsia="Calibri" w:hAnsi="Times New Roman" w:cs="Times New Roman"/>
            <w:noProof/>
            <w:shd w:val="clear" w:color="auto" w:fill="FFFFFF"/>
          </w:rPr>
          <w:t>4.4. Панель вакцинации</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_Toc149828112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27</w:t>
        </w:r>
        <w:r w:rsidR="00332F65" w:rsidRPr="00A23351">
          <w:rPr>
            <w:rFonts w:ascii="Times New Roman" w:hAnsi="Times New Roman" w:cs="Times New Roman"/>
            <w:noProof/>
            <w:webHidden/>
          </w:rPr>
          <w:fldChar w:fldCharType="end"/>
        </w:r>
      </w:hyperlink>
    </w:p>
    <w:p w14:paraId="1A44199E" w14:textId="6FE57E99" w:rsidR="00332F65" w:rsidRPr="00A23351" w:rsidRDefault="00BD0F6B">
      <w:pPr>
        <w:pStyle w:val="13"/>
        <w:tabs>
          <w:tab w:val="right" w:leader="dot" w:pos="14560"/>
        </w:tabs>
        <w:rPr>
          <w:rFonts w:ascii="Times New Roman" w:eastAsiaTheme="minorEastAsia" w:hAnsi="Times New Roman" w:cs="Times New Roman"/>
          <w:noProof/>
          <w:lang w:eastAsia="ru-RU"/>
        </w:rPr>
      </w:pPr>
      <w:hyperlink w:anchor="_Toc149828113" w:history="1">
        <w:r w:rsidR="00332F65" w:rsidRPr="002D50D0">
          <w:rPr>
            <w:rStyle w:val="a5"/>
            <w:rFonts w:ascii="Times New Roman" w:eastAsia="Calibri" w:hAnsi="Times New Roman" w:cs="Times New Roman"/>
            <w:noProof/>
            <w:shd w:val="clear" w:color="auto" w:fill="FFFFFF"/>
          </w:rPr>
          <w:t>ЭСС 2: ТРУД И УСЛОВИЯ ТРУДА</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_Toc149828113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27</w:t>
        </w:r>
        <w:r w:rsidR="00332F65" w:rsidRPr="00A23351">
          <w:rPr>
            <w:rFonts w:ascii="Times New Roman" w:hAnsi="Times New Roman" w:cs="Times New Roman"/>
            <w:noProof/>
            <w:webHidden/>
          </w:rPr>
          <w:fldChar w:fldCharType="end"/>
        </w:r>
      </w:hyperlink>
    </w:p>
    <w:p w14:paraId="419789A8" w14:textId="67EE5F70"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14" w:history="1">
        <w:r w:rsidR="00332F65" w:rsidRPr="00A23351">
          <w:rPr>
            <w:rStyle w:val="a5"/>
            <w:rFonts w:ascii="Times New Roman" w:hAnsi="Times New Roman" w:cs="Times New Roman"/>
            <w:noProof/>
          </w:rPr>
          <w:t>Соответствие требованиям ESS2</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_Toc149828114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27</w:t>
        </w:r>
        <w:r w:rsidR="00332F65" w:rsidRPr="00A23351">
          <w:rPr>
            <w:rFonts w:ascii="Times New Roman" w:hAnsi="Times New Roman" w:cs="Times New Roman"/>
            <w:noProof/>
            <w:webHidden/>
          </w:rPr>
          <w:fldChar w:fldCharType="end"/>
        </w:r>
      </w:hyperlink>
    </w:p>
    <w:p w14:paraId="6D88C1E7" w14:textId="2623EDCA" w:rsidR="00332F65" w:rsidRPr="00A23351" w:rsidRDefault="00BD0F6B">
      <w:pPr>
        <w:pStyle w:val="22"/>
        <w:tabs>
          <w:tab w:val="right" w:leader="dot" w:pos="14560"/>
        </w:tabs>
        <w:rPr>
          <w:rFonts w:ascii="Times New Roman" w:eastAsiaTheme="minorEastAsia" w:hAnsi="Times New Roman" w:cs="Times New Roman"/>
          <w:noProof/>
          <w:lang w:eastAsia="ru-RU"/>
        </w:rPr>
      </w:pPr>
      <w:hyperlink w:anchor="_Toc149828115" w:history="1">
        <w:r w:rsidR="00332F65" w:rsidRPr="00A23351">
          <w:rPr>
            <w:rStyle w:val="a5"/>
            <w:rFonts w:ascii="Times New Roman" w:hAnsi="Times New Roman" w:cs="Times New Roman"/>
            <w:noProof/>
          </w:rPr>
          <w:t>4.5 Механизм рассмотрения жалоб</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_Toc149828115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28</w:t>
        </w:r>
        <w:r w:rsidR="00332F65" w:rsidRPr="00A23351">
          <w:rPr>
            <w:rFonts w:ascii="Times New Roman" w:hAnsi="Times New Roman" w:cs="Times New Roman"/>
            <w:noProof/>
            <w:webHidden/>
          </w:rPr>
          <w:fldChar w:fldCharType="end"/>
        </w:r>
      </w:hyperlink>
    </w:p>
    <w:p w14:paraId="3283ACE3" w14:textId="6A76D6F5" w:rsidR="00332F65" w:rsidRPr="00A23351" w:rsidRDefault="00BD0F6B">
      <w:pPr>
        <w:pStyle w:val="13"/>
        <w:tabs>
          <w:tab w:val="right" w:leader="dot" w:pos="14560"/>
        </w:tabs>
        <w:rPr>
          <w:rFonts w:ascii="Times New Roman" w:eastAsiaTheme="minorEastAsia" w:hAnsi="Times New Roman" w:cs="Times New Roman"/>
          <w:noProof/>
          <w:lang w:eastAsia="ru-RU"/>
        </w:rPr>
      </w:pPr>
      <w:hyperlink w:anchor="_Toc149828116" w:history="1">
        <w:r w:rsidR="00332F65" w:rsidRPr="002D50D0">
          <w:rPr>
            <w:rStyle w:val="a5"/>
            <w:rFonts w:ascii="Times New Roman" w:eastAsia="Calibri" w:hAnsi="Times New Roman" w:cs="Times New Roman"/>
            <w:noProof/>
            <w:shd w:val="clear" w:color="auto" w:fill="FFFFFF"/>
          </w:rPr>
          <w:t>ЭСС 10: ВЗАИМОДЕЙСТВИЕ С ЗАИНТЕРЕСОВАННЫМИ СТОРОНАМИ И РАСКРЫТИЕ ИНФОРМАЦИИ</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_Toc149828116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28</w:t>
        </w:r>
        <w:r w:rsidR="00332F65" w:rsidRPr="00A23351">
          <w:rPr>
            <w:rFonts w:ascii="Times New Roman" w:hAnsi="Times New Roman" w:cs="Times New Roman"/>
            <w:noProof/>
            <w:webHidden/>
          </w:rPr>
          <w:fldChar w:fldCharType="end"/>
        </w:r>
      </w:hyperlink>
    </w:p>
    <w:p w14:paraId="008C3E96" w14:textId="10A5E1F4" w:rsidR="00332F65" w:rsidRPr="00A23351" w:rsidRDefault="00BD0F6B">
      <w:pPr>
        <w:pStyle w:val="13"/>
        <w:tabs>
          <w:tab w:val="right" w:leader="dot" w:pos="14560"/>
        </w:tabs>
        <w:rPr>
          <w:rFonts w:ascii="Times New Roman" w:eastAsiaTheme="minorEastAsia" w:hAnsi="Times New Roman" w:cs="Times New Roman"/>
          <w:noProof/>
          <w:lang w:eastAsia="ru-RU"/>
        </w:rPr>
      </w:pPr>
      <w:hyperlink w:anchor="_Toc149828117" w:history="1">
        <w:r w:rsidR="00332F65" w:rsidRPr="002D50D0">
          <w:rPr>
            <w:rStyle w:val="a5"/>
            <w:rFonts w:ascii="Times New Roman" w:eastAsia="Calibri" w:hAnsi="Times New Roman" w:cs="Times New Roman"/>
            <w:noProof/>
            <w:shd w:val="clear" w:color="auto" w:fill="FFFFFF"/>
          </w:rPr>
          <w:t>4.6. План взаимодействия с заинтересованными сторонами</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_Toc149828117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28</w:t>
        </w:r>
        <w:r w:rsidR="00332F65" w:rsidRPr="00A23351">
          <w:rPr>
            <w:rFonts w:ascii="Times New Roman" w:hAnsi="Times New Roman" w:cs="Times New Roman"/>
            <w:noProof/>
            <w:webHidden/>
          </w:rPr>
          <w:fldChar w:fldCharType="end"/>
        </w:r>
      </w:hyperlink>
    </w:p>
    <w:p w14:paraId="1F49A3DC" w14:textId="6858992C" w:rsidR="00332F65" w:rsidRPr="00A23351" w:rsidRDefault="00BD0F6B">
      <w:pPr>
        <w:pStyle w:val="22"/>
        <w:tabs>
          <w:tab w:val="left" w:pos="880"/>
          <w:tab w:val="right" w:leader="dot" w:pos="14560"/>
        </w:tabs>
        <w:rPr>
          <w:rFonts w:ascii="Times New Roman" w:eastAsiaTheme="minorEastAsia" w:hAnsi="Times New Roman" w:cs="Times New Roman"/>
          <w:noProof/>
          <w:lang w:eastAsia="ru-RU"/>
        </w:rPr>
      </w:pPr>
      <w:hyperlink w:anchor="_Toc149828118" w:history="1">
        <w:r w:rsidR="00332F65" w:rsidRPr="00A23351">
          <w:rPr>
            <w:rStyle w:val="a5"/>
            <w:rFonts w:ascii="Times New Roman" w:hAnsi="Times New Roman" w:cs="Times New Roman"/>
            <w:noProof/>
          </w:rPr>
          <w:t>4.7.</w:t>
        </w:r>
        <w:r w:rsidR="00332F65" w:rsidRPr="00A23351">
          <w:rPr>
            <w:rFonts w:ascii="Times New Roman" w:eastAsiaTheme="minorEastAsia" w:hAnsi="Times New Roman" w:cs="Times New Roman"/>
            <w:noProof/>
            <w:lang w:eastAsia="ru-RU"/>
          </w:rPr>
          <w:tab/>
        </w:r>
        <w:r w:rsidR="00332F65" w:rsidRPr="00A23351">
          <w:rPr>
            <w:rStyle w:val="a5"/>
            <w:rFonts w:ascii="Times New Roman" w:hAnsi="Times New Roman" w:cs="Times New Roman"/>
            <w:noProof/>
          </w:rPr>
          <w:t>Общественные консультации</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_Toc149828118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30</w:t>
        </w:r>
        <w:r w:rsidR="00332F65" w:rsidRPr="00A23351">
          <w:rPr>
            <w:rFonts w:ascii="Times New Roman" w:hAnsi="Times New Roman" w:cs="Times New Roman"/>
            <w:noProof/>
            <w:webHidden/>
          </w:rPr>
          <w:fldChar w:fldCharType="end"/>
        </w:r>
      </w:hyperlink>
    </w:p>
    <w:p w14:paraId="671FFE92" w14:textId="4B6619CD" w:rsidR="00332F65" w:rsidRPr="00A23351" w:rsidRDefault="00BD0F6B">
      <w:pPr>
        <w:pStyle w:val="13"/>
        <w:tabs>
          <w:tab w:val="right" w:leader="dot" w:pos="14560"/>
        </w:tabs>
        <w:rPr>
          <w:rFonts w:ascii="Times New Roman" w:eastAsiaTheme="minorEastAsia" w:hAnsi="Times New Roman" w:cs="Times New Roman"/>
          <w:noProof/>
          <w:lang w:eastAsia="ru-RU"/>
        </w:rPr>
      </w:pPr>
      <w:hyperlink w:anchor="_Toc149828119" w:history="1">
        <w:r w:rsidR="00332F65" w:rsidRPr="00A23351">
          <w:rPr>
            <w:rStyle w:val="a5"/>
            <w:rFonts w:ascii="Times New Roman" w:hAnsi="Times New Roman" w:cs="Times New Roman"/>
            <w:noProof/>
          </w:rPr>
          <w:t>VI. Краткое изложение согласованных действий по итогам последней миссии (март 2023 г.)</w:t>
        </w:r>
        <w:r w:rsidR="00332F65" w:rsidRPr="00A23351">
          <w:rPr>
            <w:rFonts w:ascii="Times New Roman" w:hAnsi="Times New Roman" w:cs="Times New Roman"/>
            <w:noProof/>
            <w:webHidden/>
          </w:rPr>
          <w:tab/>
        </w:r>
        <w:r w:rsidR="00332F65" w:rsidRPr="00A23351">
          <w:rPr>
            <w:rFonts w:ascii="Times New Roman" w:hAnsi="Times New Roman" w:cs="Times New Roman"/>
            <w:noProof/>
            <w:webHidden/>
          </w:rPr>
          <w:fldChar w:fldCharType="begin"/>
        </w:r>
        <w:r w:rsidR="00332F65" w:rsidRPr="00A23351">
          <w:rPr>
            <w:rFonts w:ascii="Times New Roman" w:hAnsi="Times New Roman" w:cs="Times New Roman"/>
            <w:noProof/>
            <w:webHidden/>
          </w:rPr>
          <w:instrText xml:space="preserve"> PAGEREF _Toc149828119 \h </w:instrText>
        </w:r>
        <w:r w:rsidR="00332F65" w:rsidRPr="00A23351">
          <w:rPr>
            <w:rFonts w:ascii="Times New Roman" w:hAnsi="Times New Roman" w:cs="Times New Roman"/>
            <w:noProof/>
            <w:webHidden/>
          </w:rPr>
        </w:r>
        <w:r w:rsidR="00332F65" w:rsidRPr="00A23351">
          <w:rPr>
            <w:rFonts w:ascii="Times New Roman" w:hAnsi="Times New Roman" w:cs="Times New Roman"/>
            <w:noProof/>
            <w:webHidden/>
          </w:rPr>
          <w:fldChar w:fldCharType="separate"/>
        </w:r>
        <w:r w:rsidR="00A23351">
          <w:rPr>
            <w:rFonts w:ascii="Times New Roman" w:hAnsi="Times New Roman" w:cs="Times New Roman"/>
            <w:noProof/>
            <w:webHidden/>
          </w:rPr>
          <w:t>54</w:t>
        </w:r>
        <w:r w:rsidR="00332F65" w:rsidRPr="00A23351">
          <w:rPr>
            <w:rFonts w:ascii="Times New Roman" w:hAnsi="Times New Roman" w:cs="Times New Roman"/>
            <w:noProof/>
            <w:webHidden/>
          </w:rPr>
          <w:fldChar w:fldCharType="end"/>
        </w:r>
      </w:hyperlink>
    </w:p>
    <w:p w14:paraId="7C83D82E" w14:textId="701CBF71" w:rsidR="00D22DE2" w:rsidRPr="00A23351" w:rsidRDefault="00D22DE2" w:rsidP="00D22DE2">
      <w:pPr>
        <w:rPr>
          <w:rFonts w:ascii="Times New Roman" w:hAnsi="Times New Roman" w:cs="Times New Roman"/>
        </w:rPr>
      </w:pPr>
      <w:r w:rsidRPr="00A23351">
        <w:rPr>
          <w:rFonts w:ascii="Times New Roman" w:hAnsi="Times New Roman" w:cs="Times New Roman"/>
        </w:rPr>
        <w:fldChar w:fldCharType="end"/>
      </w:r>
    </w:p>
    <w:p w14:paraId="24B8908A" w14:textId="77777777" w:rsidR="003A29D0" w:rsidRPr="00AB12F9" w:rsidRDefault="003A29D0" w:rsidP="00CD5372">
      <w:pPr>
        <w:rPr>
          <w:rFonts w:ascii="Times New Roman" w:hAnsi="Times New Roman" w:cs="Times New Roman"/>
          <w:sz w:val="24"/>
          <w:szCs w:val="24"/>
        </w:rPr>
      </w:pPr>
    </w:p>
    <w:p w14:paraId="77330FD4" w14:textId="3ED20F94" w:rsidR="008A36C0" w:rsidRPr="00AB12F9" w:rsidRDefault="00F371C8" w:rsidP="00120B2D">
      <w:pPr>
        <w:pStyle w:val="1"/>
        <w:rPr>
          <w:rFonts w:ascii="Times New Roman" w:hAnsi="Times New Roman" w:cs="Times New Roman"/>
          <w:sz w:val="24"/>
          <w:szCs w:val="24"/>
        </w:rPr>
      </w:pPr>
      <w:bookmarkStart w:id="2" w:name="_Toc149828099"/>
      <w:r w:rsidRPr="00AB12F9">
        <w:rPr>
          <w:rFonts w:ascii="Times New Roman" w:hAnsi="Times New Roman" w:cs="Times New Roman"/>
          <w:sz w:val="24"/>
          <w:szCs w:val="24"/>
        </w:rPr>
        <w:lastRenderedPageBreak/>
        <w:t xml:space="preserve">I. </w:t>
      </w:r>
      <w:r w:rsidR="008A36C0" w:rsidRPr="00AB12F9">
        <w:rPr>
          <w:rFonts w:ascii="Times New Roman" w:hAnsi="Times New Roman" w:cs="Times New Roman"/>
          <w:sz w:val="24"/>
          <w:szCs w:val="24"/>
        </w:rPr>
        <w:t>Введение</w:t>
      </w:r>
      <w:bookmarkEnd w:id="2"/>
      <w:r w:rsidR="008A36C0" w:rsidRPr="00AB12F9">
        <w:rPr>
          <w:rFonts w:ascii="Times New Roman" w:hAnsi="Times New Roman" w:cs="Times New Roman"/>
          <w:sz w:val="24"/>
          <w:szCs w:val="24"/>
        </w:rPr>
        <w:t xml:space="preserve"> </w:t>
      </w:r>
    </w:p>
    <w:p w14:paraId="73D212EA" w14:textId="77777777" w:rsidR="00397625" w:rsidRPr="00AB12F9" w:rsidRDefault="00397625" w:rsidP="00120B2D">
      <w:pPr>
        <w:pStyle w:val="2"/>
        <w:rPr>
          <w:rFonts w:ascii="Times New Roman" w:hAnsi="Times New Roman" w:cs="Times New Roman"/>
          <w:sz w:val="24"/>
          <w:szCs w:val="24"/>
        </w:rPr>
      </w:pPr>
      <w:bookmarkStart w:id="3" w:name="_Toc149828100"/>
      <w:r w:rsidRPr="00AB12F9">
        <w:rPr>
          <w:rFonts w:ascii="Times New Roman" w:hAnsi="Times New Roman" w:cs="Times New Roman"/>
          <w:sz w:val="24"/>
          <w:szCs w:val="24"/>
        </w:rPr>
        <w:t>1.1. Краткое описание Проекта</w:t>
      </w:r>
      <w:bookmarkEnd w:id="3"/>
      <w:r w:rsidRPr="00AB12F9">
        <w:rPr>
          <w:rFonts w:ascii="Times New Roman" w:hAnsi="Times New Roman" w:cs="Times New Roman"/>
          <w:sz w:val="24"/>
          <w:szCs w:val="24"/>
        </w:rPr>
        <w:t xml:space="preserve"> </w:t>
      </w:r>
    </w:p>
    <w:p w14:paraId="5D2CA03B" w14:textId="77777777" w:rsidR="00397625" w:rsidRPr="00AB12F9" w:rsidRDefault="00397625" w:rsidP="00397625">
      <w:pPr>
        <w:jc w:val="both"/>
        <w:rPr>
          <w:rFonts w:ascii="Times New Roman" w:hAnsi="Times New Roman" w:cs="Times New Roman"/>
          <w:sz w:val="24"/>
          <w:szCs w:val="24"/>
        </w:rPr>
      </w:pPr>
    </w:p>
    <w:p w14:paraId="17312B94" w14:textId="2109F9DF" w:rsidR="008A36C0" w:rsidRPr="00AB12F9" w:rsidRDefault="00397625" w:rsidP="00120B2D">
      <w:pPr>
        <w:jc w:val="both"/>
        <w:rPr>
          <w:rFonts w:ascii="Times New Roman" w:hAnsi="Times New Roman" w:cs="Times New Roman"/>
          <w:sz w:val="24"/>
          <w:szCs w:val="24"/>
        </w:rPr>
      </w:pPr>
      <w:r w:rsidRPr="00AB12F9">
        <w:rPr>
          <w:rFonts w:ascii="Times New Roman" w:hAnsi="Times New Roman" w:cs="Times New Roman"/>
          <w:sz w:val="24"/>
          <w:szCs w:val="24"/>
        </w:rPr>
        <w:t>Чрезвычайный проект COVID-19 направлен на поддержку Правительства Кыргызской Республики в укреплении его потенциала по подготовке и реагированию на пандемию COVID-19 в Кыргызской Республике путем обеспечения соответствующих профилактических мер, закупки лекарств, расходных материалов и медицинского оборудования, а также снижение рисков для медицинских работников. Первый компонент- экстренное реагирование на COVID-19, обеспечит немедленную поддержку для предотвращения новых случаев заражения COVID-19 и ограничения местной передачи с помощью стратегий сдерживания. Второй компонент -</w:t>
      </w:r>
      <w:r w:rsidR="00BE48FF" w:rsidRPr="00AB12F9">
        <w:rPr>
          <w:rFonts w:ascii="Times New Roman" w:hAnsi="Times New Roman" w:cs="Times New Roman"/>
          <w:sz w:val="24"/>
          <w:szCs w:val="24"/>
        </w:rPr>
        <w:t xml:space="preserve"> </w:t>
      </w:r>
      <w:r w:rsidRPr="00AB12F9">
        <w:rPr>
          <w:rFonts w:ascii="Times New Roman" w:hAnsi="Times New Roman" w:cs="Times New Roman"/>
          <w:sz w:val="24"/>
          <w:szCs w:val="24"/>
        </w:rPr>
        <w:t xml:space="preserve">это управление реализацией, мониторинг и оценка. </w:t>
      </w:r>
      <w:r w:rsidR="009E51A3" w:rsidRPr="00AB12F9">
        <w:rPr>
          <w:rFonts w:ascii="Times New Roman" w:hAnsi="Times New Roman" w:cs="Times New Roman"/>
          <w:sz w:val="24"/>
          <w:szCs w:val="24"/>
        </w:rPr>
        <w:t xml:space="preserve">Дата вступления в силу Экстренного проекта по COVID-19 (основной) — 20 апреля 2020 года. </w:t>
      </w:r>
      <w:r w:rsidRPr="00AB12F9">
        <w:rPr>
          <w:rFonts w:ascii="Times New Roman" w:hAnsi="Times New Roman" w:cs="Times New Roman"/>
          <w:sz w:val="24"/>
          <w:szCs w:val="24"/>
        </w:rPr>
        <w:t>Дата вступления в силу Дополнительного финансирования 22 сентября 2021 года.</w:t>
      </w:r>
      <w:r w:rsidR="007A269D" w:rsidRPr="00AB12F9">
        <w:rPr>
          <w:rFonts w:ascii="Times New Roman" w:hAnsi="Times New Roman" w:cs="Times New Roman"/>
          <w:sz w:val="24"/>
          <w:szCs w:val="24"/>
        </w:rPr>
        <w:t xml:space="preserve"> </w:t>
      </w:r>
    </w:p>
    <w:p w14:paraId="4B314012" w14:textId="77777777" w:rsidR="009E51A3" w:rsidRPr="00AB12F9" w:rsidRDefault="00D23A18" w:rsidP="00D23A18">
      <w:pPr>
        <w:jc w:val="both"/>
        <w:rPr>
          <w:rFonts w:ascii="Times New Roman" w:hAnsi="Times New Roman" w:cs="Times New Roman"/>
          <w:sz w:val="24"/>
          <w:szCs w:val="24"/>
        </w:rPr>
      </w:pPr>
      <w:r w:rsidRPr="00AB12F9">
        <w:rPr>
          <w:rFonts w:ascii="Times New Roman" w:hAnsi="Times New Roman" w:cs="Times New Roman"/>
          <w:sz w:val="24"/>
          <w:szCs w:val="24"/>
        </w:rPr>
        <w:t xml:space="preserve">Компоненты проекта такие же, как и для основного проекта: </w:t>
      </w:r>
    </w:p>
    <w:p w14:paraId="5A7566D2" w14:textId="77777777" w:rsidR="009E51A3" w:rsidRPr="00AB12F9" w:rsidRDefault="00D23A18" w:rsidP="00D23A18">
      <w:pPr>
        <w:jc w:val="both"/>
        <w:rPr>
          <w:rFonts w:ascii="Times New Roman" w:hAnsi="Times New Roman" w:cs="Times New Roman"/>
          <w:sz w:val="24"/>
          <w:szCs w:val="24"/>
        </w:rPr>
      </w:pPr>
      <w:r w:rsidRPr="00AB12F9">
        <w:rPr>
          <w:rFonts w:ascii="Times New Roman" w:hAnsi="Times New Roman" w:cs="Times New Roman"/>
          <w:sz w:val="24"/>
          <w:szCs w:val="24"/>
        </w:rPr>
        <w:t xml:space="preserve">Компонент 1: Чрезвычайное реагирование на COVID-19. </w:t>
      </w:r>
    </w:p>
    <w:p w14:paraId="5DA42333" w14:textId="77777777" w:rsidR="009E51A3" w:rsidRPr="00AB12F9" w:rsidRDefault="00D23A18" w:rsidP="002046B2">
      <w:pPr>
        <w:pStyle w:val="a7"/>
        <w:numPr>
          <w:ilvl w:val="0"/>
          <w:numId w:val="1"/>
        </w:numPr>
        <w:jc w:val="both"/>
        <w:rPr>
          <w:rFonts w:ascii="Times New Roman" w:hAnsi="Times New Roman" w:cs="Times New Roman"/>
          <w:sz w:val="24"/>
          <w:szCs w:val="24"/>
        </w:rPr>
      </w:pPr>
      <w:r w:rsidRPr="00AB12F9">
        <w:rPr>
          <w:rFonts w:ascii="Times New Roman" w:hAnsi="Times New Roman" w:cs="Times New Roman"/>
          <w:sz w:val="24"/>
          <w:szCs w:val="24"/>
        </w:rPr>
        <w:t xml:space="preserve">Подкомпонент 1. Выявление случаев, подтверждение случаев, отслеживание контактов, регистрация случаев, отчетность о случаях; </w:t>
      </w:r>
    </w:p>
    <w:p w14:paraId="676874E5" w14:textId="64F672EF" w:rsidR="009E51A3" w:rsidRPr="00AB12F9" w:rsidRDefault="00D23A18" w:rsidP="002046B2">
      <w:pPr>
        <w:pStyle w:val="a7"/>
        <w:numPr>
          <w:ilvl w:val="0"/>
          <w:numId w:val="1"/>
        </w:numPr>
        <w:jc w:val="both"/>
        <w:rPr>
          <w:rFonts w:ascii="Times New Roman" w:hAnsi="Times New Roman" w:cs="Times New Roman"/>
          <w:sz w:val="24"/>
          <w:szCs w:val="24"/>
        </w:rPr>
      </w:pPr>
      <w:r w:rsidRPr="00AB12F9">
        <w:rPr>
          <w:rFonts w:ascii="Times New Roman" w:hAnsi="Times New Roman" w:cs="Times New Roman"/>
          <w:sz w:val="24"/>
          <w:szCs w:val="24"/>
        </w:rPr>
        <w:t xml:space="preserve">Подкомпонент 2. Укрепление системы здравоохранения. </w:t>
      </w:r>
    </w:p>
    <w:p w14:paraId="0EC2BB29" w14:textId="3ACBF57C" w:rsidR="0094212A" w:rsidRDefault="00D23A18" w:rsidP="001B7510">
      <w:pPr>
        <w:jc w:val="both"/>
        <w:rPr>
          <w:rFonts w:ascii="Times New Roman" w:hAnsi="Times New Roman" w:cs="Times New Roman"/>
          <w:sz w:val="24"/>
          <w:szCs w:val="24"/>
        </w:rPr>
      </w:pPr>
      <w:r w:rsidRPr="00AB12F9">
        <w:rPr>
          <w:rFonts w:ascii="Times New Roman" w:hAnsi="Times New Roman" w:cs="Times New Roman"/>
          <w:sz w:val="24"/>
          <w:szCs w:val="24"/>
        </w:rPr>
        <w:t>Компонент 2: Управление реализацией, мониторинг и оценка</w:t>
      </w:r>
    </w:p>
    <w:p w14:paraId="3D956133" w14:textId="26BEC27D" w:rsidR="00721534" w:rsidRDefault="00721534" w:rsidP="001B7510">
      <w:pPr>
        <w:jc w:val="both"/>
        <w:rPr>
          <w:rFonts w:ascii="Times New Roman" w:hAnsi="Times New Roman" w:cs="Times New Roman"/>
          <w:sz w:val="24"/>
          <w:szCs w:val="24"/>
        </w:rPr>
      </w:pPr>
    </w:p>
    <w:p w14:paraId="7F37EA88" w14:textId="1F2D5B4B" w:rsidR="00721534" w:rsidRDefault="00721534" w:rsidP="001B7510">
      <w:pPr>
        <w:jc w:val="both"/>
        <w:rPr>
          <w:rFonts w:ascii="Times New Roman" w:hAnsi="Times New Roman" w:cs="Times New Roman"/>
          <w:sz w:val="24"/>
          <w:szCs w:val="24"/>
        </w:rPr>
      </w:pPr>
    </w:p>
    <w:p w14:paraId="635F4723" w14:textId="7D8A4AA8" w:rsidR="00721534" w:rsidRDefault="00721534" w:rsidP="001B7510">
      <w:pPr>
        <w:jc w:val="both"/>
        <w:rPr>
          <w:rFonts w:ascii="Times New Roman" w:hAnsi="Times New Roman" w:cs="Times New Roman"/>
          <w:sz w:val="24"/>
          <w:szCs w:val="24"/>
        </w:rPr>
      </w:pPr>
    </w:p>
    <w:p w14:paraId="3D5F1754" w14:textId="040EB495" w:rsidR="00287666" w:rsidRDefault="00287666" w:rsidP="001B7510">
      <w:pPr>
        <w:jc w:val="both"/>
        <w:rPr>
          <w:rFonts w:ascii="Times New Roman" w:hAnsi="Times New Roman" w:cs="Times New Roman"/>
          <w:sz w:val="24"/>
          <w:szCs w:val="24"/>
        </w:rPr>
      </w:pPr>
    </w:p>
    <w:p w14:paraId="43325B0C" w14:textId="7DDBA78F" w:rsidR="00287666" w:rsidRDefault="00287666" w:rsidP="001B7510">
      <w:pPr>
        <w:jc w:val="both"/>
        <w:rPr>
          <w:rFonts w:ascii="Times New Roman" w:hAnsi="Times New Roman" w:cs="Times New Roman"/>
          <w:sz w:val="24"/>
          <w:szCs w:val="24"/>
        </w:rPr>
      </w:pPr>
    </w:p>
    <w:p w14:paraId="6EB80EBC" w14:textId="77777777" w:rsidR="00287666" w:rsidRDefault="00287666" w:rsidP="001B7510">
      <w:pPr>
        <w:jc w:val="both"/>
        <w:rPr>
          <w:rFonts w:ascii="Times New Roman" w:hAnsi="Times New Roman" w:cs="Times New Roman"/>
          <w:sz w:val="24"/>
          <w:szCs w:val="24"/>
        </w:rPr>
      </w:pPr>
    </w:p>
    <w:p w14:paraId="5E80D2A1" w14:textId="77777777" w:rsidR="00721534" w:rsidRDefault="00721534" w:rsidP="001B7510">
      <w:pPr>
        <w:jc w:val="both"/>
        <w:rPr>
          <w:rFonts w:ascii="Times New Roman" w:hAnsi="Times New Roman" w:cs="Times New Roman"/>
          <w:sz w:val="24"/>
          <w:szCs w:val="24"/>
        </w:rPr>
      </w:pPr>
    </w:p>
    <w:p w14:paraId="7C1FDB1F" w14:textId="77777777" w:rsidR="00721534" w:rsidRPr="009E27F4" w:rsidRDefault="00721534" w:rsidP="00721534">
      <w:pPr>
        <w:pStyle w:val="1"/>
      </w:pPr>
      <w:bookmarkStart w:id="4" w:name="_Toc148433289"/>
      <w:bookmarkStart w:id="5" w:name="_Toc149828101"/>
      <w:r w:rsidRPr="000730C1">
        <w:lastRenderedPageBreak/>
        <w:t>II</w:t>
      </w:r>
      <w:r w:rsidRPr="009E27F4">
        <w:t xml:space="preserve"> Финансовый менеджмент</w:t>
      </w:r>
      <w:bookmarkEnd w:id="4"/>
      <w:bookmarkEnd w:id="5"/>
    </w:p>
    <w:p w14:paraId="6D263E5A" w14:textId="77777777" w:rsidR="00721534" w:rsidRPr="009E27F4" w:rsidRDefault="00721534" w:rsidP="00721534">
      <w:pPr>
        <w:pStyle w:val="2"/>
        <w:rPr>
          <w:rFonts w:ascii="Times New Roman" w:hAnsi="Times New Roman" w:cs="Times New Roman"/>
          <w:sz w:val="24"/>
          <w:szCs w:val="24"/>
        </w:rPr>
      </w:pPr>
      <w:r w:rsidRPr="009E27F4">
        <w:t xml:space="preserve">     </w:t>
      </w:r>
      <w:bookmarkStart w:id="6" w:name="_Toc149828102"/>
      <w:r w:rsidRPr="009E27F4">
        <w:t>2.1 Источники проекта и использование средств</w:t>
      </w:r>
      <w:bookmarkStart w:id="7" w:name="_Toc148433290"/>
      <w:bookmarkEnd w:id="6"/>
      <w:bookmarkEnd w:id="7"/>
    </w:p>
    <w:tbl>
      <w:tblPr>
        <w:tblW w:w="14792" w:type="dxa"/>
        <w:tblLook w:val="04A0" w:firstRow="1" w:lastRow="0" w:firstColumn="1" w:lastColumn="0" w:noHBand="0" w:noVBand="1"/>
      </w:tblPr>
      <w:tblGrid>
        <w:gridCol w:w="239"/>
        <w:gridCol w:w="294"/>
        <w:gridCol w:w="2354"/>
        <w:gridCol w:w="1165"/>
        <w:gridCol w:w="1127"/>
        <w:gridCol w:w="1674"/>
        <w:gridCol w:w="1165"/>
        <w:gridCol w:w="1127"/>
        <w:gridCol w:w="1674"/>
        <w:gridCol w:w="1165"/>
        <w:gridCol w:w="1127"/>
        <w:gridCol w:w="1671"/>
        <w:gridCol w:w="10"/>
      </w:tblGrid>
      <w:tr w:rsidR="00721534" w:rsidRPr="009E27F4" w14:paraId="64940791" w14:textId="77777777" w:rsidTr="003554E3">
        <w:trPr>
          <w:gridAfter w:val="1"/>
          <w:wAfter w:w="12" w:type="dxa"/>
          <w:trHeight w:val="181"/>
        </w:trPr>
        <w:tc>
          <w:tcPr>
            <w:tcW w:w="239" w:type="dxa"/>
            <w:tcBorders>
              <w:top w:val="nil"/>
              <w:left w:val="nil"/>
              <w:bottom w:val="nil"/>
              <w:right w:val="nil"/>
            </w:tcBorders>
            <w:shd w:val="clear" w:color="auto" w:fill="auto"/>
            <w:noWrap/>
            <w:vAlign w:val="bottom"/>
            <w:hideMark/>
          </w:tcPr>
          <w:p w14:paraId="6F32F9E7" w14:textId="77777777" w:rsidR="00721534" w:rsidRPr="009E27F4" w:rsidRDefault="00721534" w:rsidP="003554E3">
            <w:pPr>
              <w:spacing w:after="0" w:line="240" w:lineRule="auto"/>
              <w:rPr>
                <w:rFonts w:ascii="Times New Roman" w:eastAsia="Times New Roman" w:hAnsi="Times New Roman" w:cs="Times New Roman"/>
                <w:sz w:val="24"/>
                <w:szCs w:val="24"/>
                <w:lang w:eastAsia="ru-RU"/>
              </w:rPr>
            </w:pPr>
          </w:p>
        </w:tc>
        <w:tc>
          <w:tcPr>
            <w:tcW w:w="294" w:type="dxa"/>
            <w:tcBorders>
              <w:top w:val="nil"/>
              <w:left w:val="nil"/>
              <w:bottom w:val="nil"/>
              <w:right w:val="nil"/>
            </w:tcBorders>
            <w:shd w:val="clear" w:color="auto" w:fill="auto"/>
            <w:noWrap/>
            <w:vAlign w:val="bottom"/>
            <w:hideMark/>
          </w:tcPr>
          <w:p w14:paraId="11AA12D3"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2354" w:type="dxa"/>
            <w:tcBorders>
              <w:top w:val="nil"/>
              <w:left w:val="nil"/>
              <w:bottom w:val="nil"/>
              <w:right w:val="nil"/>
            </w:tcBorders>
            <w:shd w:val="clear" w:color="auto" w:fill="auto"/>
            <w:noWrap/>
            <w:vAlign w:val="bottom"/>
            <w:hideMark/>
          </w:tcPr>
          <w:p w14:paraId="44A0DE87"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nil"/>
              <w:right w:val="nil"/>
            </w:tcBorders>
            <w:shd w:val="clear" w:color="auto" w:fill="auto"/>
            <w:noWrap/>
            <w:vAlign w:val="bottom"/>
            <w:hideMark/>
          </w:tcPr>
          <w:p w14:paraId="6A85AB8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27" w:type="dxa"/>
            <w:tcBorders>
              <w:top w:val="nil"/>
              <w:left w:val="nil"/>
              <w:bottom w:val="nil"/>
              <w:right w:val="nil"/>
            </w:tcBorders>
            <w:shd w:val="clear" w:color="auto" w:fill="auto"/>
            <w:noWrap/>
            <w:vAlign w:val="bottom"/>
            <w:hideMark/>
          </w:tcPr>
          <w:p w14:paraId="2511FC4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73" w:type="dxa"/>
            <w:tcBorders>
              <w:top w:val="nil"/>
              <w:left w:val="nil"/>
              <w:bottom w:val="nil"/>
              <w:right w:val="nil"/>
            </w:tcBorders>
            <w:shd w:val="clear" w:color="auto" w:fill="auto"/>
            <w:noWrap/>
            <w:vAlign w:val="bottom"/>
            <w:hideMark/>
          </w:tcPr>
          <w:p w14:paraId="3E0856BC"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nil"/>
              <w:right w:val="nil"/>
            </w:tcBorders>
            <w:shd w:val="clear" w:color="auto" w:fill="auto"/>
            <w:noWrap/>
            <w:vAlign w:val="bottom"/>
            <w:hideMark/>
          </w:tcPr>
          <w:p w14:paraId="60F43872"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27" w:type="dxa"/>
            <w:tcBorders>
              <w:top w:val="nil"/>
              <w:left w:val="nil"/>
              <w:bottom w:val="nil"/>
              <w:right w:val="nil"/>
            </w:tcBorders>
            <w:shd w:val="clear" w:color="auto" w:fill="auto"/>
            <w:noWrap/>
            <w:vAlign w:val="bottom"/>
            <w:hideMark/>
          </w:tcPr>
          <w:p w14:paraId="14265891"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73" w:type="dxa"/>
            <w:tcBorders>
              <w:top w:val="nil"/>
              <w:left w:val="nil"/>
              <w:bottom w:val="nil"/>
              <w:right w:val="nil"/>
            </w:tcBorders>
            <w:shd w:val="clear" w:color="auto" w:fill="auto"/>
            <w:noWrap/>
            <w:vAlign w:val="bottom"/>
            <w:hideMark/>
          </w:tcPr>
          <w:p w14:paraId="1E205C6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nil"/>
              <w:right w:val="nil"/>
            </w:tcBorders>
            <w:shd w:val="clear" w:color="auto" w:fill="auto"/>
            <w:noWrap/>
            <w:vAlign w:val="bottom"/>
            <w:hideMark/>
          </w:tcPr>
          <w:p w14:paraId="5A8608A7" w14:textId="77777777" w:rsidR="00721534" w:rsidRPr="009E27F4" w:rsidRDefault="00721534" w:rsidP="003554E3">
            <w:pPr>
              <w:spacing w:after="0" w:line="240" w:lineRule="auto"/>
              <w:jc w:val="right"/>
              <w:rPr>
                <w:rFonts w:ascii="Times New Roman" w:eastAsia="Times New Roman" w:hAnsi="Times New Roman" w:cs="Times New Roman"/>
                <w:sz w:val="20"/>
                <w:szCs w:val="20"/>
                <w:lang w:eastAsia="ru-RU"/>
              </w:rPr>
            </w:pPr>
          </w:p>
        </w:tc>
        <w:tc>
          <w:tcPr>
            <w:tcW w:w="1127" w:type="dxa"/>
            <w:tcBorders>
              <w:top w:val="nil"/>
              <w:left w:val="nil"/>
              <w:bottom w:val="nil"/>
              <w:right w:val="nil"/>
            </w:tcBorders>
            <w:shd w:val="clear" w:color="auto" w:fill="auto"/>
            <w:noWrap/>
            <w:vAlign w:val="bottom"/>
            <w:hideMark/>
          </w:tcPr>
          <w:p w14:paraId="6306C6B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71" w:type="dxa"/>
            <w:tcBorders>
              <w:top w:val="nil"/>
              <w:left w:val="nil"/>
              <w:bottom w:val="nil"/>
              <w:right w:val="nil"/>
            </w:tcBorders>
            <w:shd w:val="clear" w:color="auto" w:fill="auto"/>
            <w:noWrap/>
            <w:vAlign w:val="bottom"/>
            <w:hideMark/>
          </w:tcPr>
          <w:p w14:paraId="1601F801"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06A8C79B" w14:textId="77777777" w:rsidTr="003554E3">
        <w:trPr>
          <w:trHeight w:val="217"/>
        </w:trPr>
        <w:tc>
          <w:tcPr>
            <w:tcW w:w="239" w:type="dxa"/>
            <w:tcBorders>
              <w:top w:val="nil"/>
              <w:left w:val="nil"/>
              <w:bottom w:val="nil"/>
              <w:right w:val="nil"/>
            </w:tcBorders>
            <w:shd w:val="clear" w:color="auto" w:fill="auto"/>
            <w:noWrap/>
            <w:vAlign w:val="bottom"/>
            <w:hideMark/>
          </w:tcPr>
          <w:p w14:paraId="1DF33146" w14:textId="77777777" w:rsidR="00721534" w:rsidRPr="009E27F4" w:rsidRDefault="00721534" w:rsidP="003554E3">
            <w:pPr>
              <w:spacing w:after="0" w:line="240" w:lineRule="auto"/>
              <w:jc w:val="right"/>
              <w:rPr>
                <w:rFonts w:ascii="Times New Roman" w:eastAsia="Times New Roman" w:hAnsi="Times New Roman" w:cs="Times New Roman"/>
                <w:sz w:val="20"/>
                <w:szCs w:val="20"/>
                <w:lang w:eastAsia="ru-RU"/>
              </w:rPr>
            </w:pPr>
          </w:p>
        </w:tc>
        <w:tc>
          <w:tcPr>
            <w:tcW w:w="14553" w:type="dxa"/>
            <w:gridSpan w:val="12"/>
            <w:tcBorders>
              <w:top w:val="nil"/>
              <w:left w:val="nil"/>
              <w:bottom w:val="nil"/>
              <w:right w:val="nil"/>
            </w:tcBorders>
            <w:shd w:val="clear" w:color="auto" w:fill="auto"/>
            <w:noWrap/>
            <w:vAlign w:val="center"/>
            <w:hideMark/>
          </w:tcPr>
          <w:p w14:paraId="15B61DFA"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Правительство Кыргызской Республики</w:t>
            </w:r>
          </w:p>
        </w:tc>
      </w:tr>
      <w:tr w:rsidR="00721534" w:rsidRPr="009E27F4" w14:paraId="18F90309" w14:textId="77777777" w:rsidTr="003554E3">
        <w:trPr>
          <w:trHeight w:val="217"/>
        </w:trPr>
        <w:tc>
          <w:tcPr>
            <w:tcW w:w="239" w:type="dxa"/>
            <w:tcBorders>
              <w:top w:val="nil"/>
              <w:left w:val="nil"/>
              <w:bottom w:val="nil"/>
              <w:right w:val="nil"/>
            </w:tcBorders>
            <w:shd w:val="clear" w:color="auto" w:fill="auto"/>
            <w:noWrap/>
            <w:vAlign w:val="bottom"/>
            <w:hideMark/>
          </w:tcPr>
          <w:p w14:paraId="13FE393D"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p>
        </w:tc>
        <w:tc>
          <w:tcPr>
            <w:tcW w:w="14553" w:type="dxa"/>
            <w:gridSpan w:val="12"/>
            <w:tcBorders>
              <w:top w:val="nil"/>
              <w:left w:val="nil"/>
              <w:bottom w:val="nil"/>
              <w:right w:val="nil"/>
            </w:tcBorders>
            <w:shd w:val="clear" w:color="auto" w:fill="auto"/>
            <w:vAlign w:val="center"/>
            <w:hideMark/>
          </w:tcPr>
          <w:p w14:paraId="1AE687EB"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Экстренный</w:t>
            </w:r>
            <w:r w:rsidRPr="009E27F4">
              <w:rPr>
                <w:rFonts w:ascii="Arial" w:eastAsia="Times New Roman" w:hAnsi="Arial" w:cs="Arial"/>
                <w:b/>
                <w:bCs/>
                <w:color w:val="000000"/>
                <w:sz w:val="18"/>
                <w:szCs w:val="18"/>
                <w:lang w:eastAsia="ru-RU"/>
              </w:rPr>
              <w:t xml:space="preserve"> проект по </w:t>
            </w:r>
            <w:r w:rsidRPr="009C51F8">
              <w:rPr>
                <w:rFonts w:ascii="Arial" w:eastAsia="Times New Roman" w:hAnsi="Arial" w:cs="Arial"/>
                <w:b/>
                <w:bCs/>
                <w:color w:val="000000"/>
                <w:sz w:val="18"/>
                <w:szCs w:val="18"/>
                <w:lang w:eastAsia="ru-RU"/>
              </w:rPr>
              <w:t>COVID</w:t>
            </w:r>
            <w:r w:rsidRPr="009E27F4">
              <w:rPr>
                <w:rFonts w:ascii="Arial" w:eastAsia="Times New Roman" w:hAnsi="Arial" w:cs="Arial"/>
                <w:b/>
                <w:bCs/>
                <w:color w:val="000000"/>
                <w:sz w:val="18"/>
                <w:szCs w:val="18"/>
                <w:lang w:eastAsia="ru-RU"/>
              </w:rPr>
              <w:t>-19</w:t>
            </w:r>
          </w:p>
        </w:tc>
      </w:tr>
      <w:tr w:rsidR="00721534" w:rsidRPr="009E27F4" w14:paraId="656DB486" w14:textId="77777777" w:rsidTr="003554E3">
        <w:trPr>
          <w:trHeight w:val="217"/>
        </w:trPr>
        <w:tc>
          <w:tcPr>
            <w:tcW w:w="239" w:type="dxa"/>
            <w:tcBorders>
              <w:top w:val="nil"/>
              <w:left w:val="nil"/>
              <w:bottom w:val="nil"/>
              <w:right w:val="nil"/>
            </w:tcBorders>
            <w:shd w:val="clear" w:color="auto" w:fill="auto"/>
            <w:noWrap/>
            <w:vAlign w:val="bottom"/>
            <w:hideMark/>
          </w:tcPr>
          <w:p w14:paraId="23F640BF"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p>
        </w:tc>
        <w:tc>
          <w:tcPr>
            <w:tcW w:w="14553" w:type="dxa"/>
            <w:gridSpan w:val="12"/>
            <w:tcBorders>
              <w:top w:val="nil"/>
              <w:left w:val="nil"/>
              <w:bottom w:val="nil"/>
              <w:right w:val="nil"/>
            </w:tcBorders>
            <w:shd w:val="clear" w:color="auto" w:fill="auto"/>
            <w:noWrap/>
            <w:vAlign w:val="center"/>
            <w:hideMark/>
          </w:tcPr>
          <w:p w14:paraId="391E9603"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 xml:space="preserve">Грант </w:t>
            </w:r>
            <w:r w:rsidRPr="009C51F8">
              <w:rPr>
                <w:rFonts w:ascii="Arial" w:eastAsia="Times New Roman" w:hAnsi="Arial" w:cs="Arial"/>
                <w:b/>
                <w:bCs/>
                <w:color w:val="000000"/>
                <w:sz w:val="18"/>
                <w:szCs w:val="18"/>
                <w:lang w:eastAsia="ru-RU"/>
              </w:rPr>
              <w:t>D</w:t>
            </w:r>
            <w:r w:rsidRPr="009E27F4">
              <w:rPr>
                <w:rFonts w:ascii="Arial" w:eastAsia="Times New Roman" w:hAnsi="Arial" w:cs="Arial"/>
                <w:b/>
                <w:bCs/>
                <w:color w:val="000000"/>
                <w:sz w:val="18"/>
                <w:szCs w:val="18"/>
                <w:lang w:eastAsia="ru-RU"/>
              </w:rPr>
              <w:t>6050-</w:t>
            </w:r>
            <w:r w:rsidRPr="009C51F8">
              <w:rPr>
                <w:rFonts w:ascii="Arial" w:eastAsia="Times New Roman" w:hAnsi="Arial" w:cs="Arial"/>
                <w:b/>
                <w:bCs/>
                <w:color w:val="000000"/>
                <w:sz w:val="18"/>
                <w:szCs w:val="18"/>
                <w:lang w:eastAsia="ru-RU"/>
              </w:rPr>
              <w:t>KG</w:t>
            </w:r>
            <w:r w:rsidRPr="009E27F4">
              <w:rPr>
                <w:rFonts w:ascii="Arial" w:eastAsia="Times New Roman" w:hAnsi="Arial" w:cs="Arial"/>
                <w:b/>
                <w:bCs/>
                <w:color w:val="000000"/>
                <w:sz w:val="18"/>
                <w:szCs w:val="18"/>
                <w:lang w:eastAsia="ru-RU"/>
              </w:rPr>
              <w:t>, Кредит 66030-</w:t>
            </w:r>
            <w:r w:rsidRPr="009C51F8">
              <w:rPr>
                <w:rFonts w:ascii="Arial" w:eastAsia="Times New Roman" w:hAnsi="Arial" w:cs="Arial"/>
                <w:b/>
                <w:bCs/>
                <w:color w:val="000000"/>
                <w:sz w:val="18"/>
                <w:szCs w:val="18"/>
                <w:lang w:eastAsia="ru-RU"/>
              </w:rPr>
              <w:t>KG</w:t>
            </w:r>
          </w:p>
        </w:tc>
      </w:tr>
      <w:tr w:rsidR="00721534" w:rsidRPr="009E27F4" w14:paraId="27E475A0" w14:textId="77777777" w:rsidTr="003554E3">
        <w:trPr>
          <w:trHeight w:val="267"/>
        </w:trPr>
        <w:tc>
          <w:tcPr>
            <w:tcW w:w="239" w:type="dxa"/>
            <w:tcBorders>
              <w:top w:val="nil"/>
              <w:left w:val="nil"/>
              <w:bottom w:val="nil"/>
              <w:right w:val="nil"/>
            </w:tcBorders>
            <w:shd w:val="clear" w:color="auto" w:fill="auto"/>
            <w:noWrap/>
            <w:vAlign w:val="bottom"/>
            <w:hideMark/>
          </w:tcPr>
          <w:p w14:paraId="3CB364CD"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p>
        </w:tc>
        <w:tc>
          <w:tcPr>
            <w:tcW w:w="14553" w:type="dxa"/>
            <w:gridSpan w:val="12"/>
            <w:tcBorders>
              <w:top w:val="nil"/>
              <w:left w:val="nil"/>
              <w:bottom w:val="nil"/>
              <w:right w:val="nil"/>
            </w:tcBorders>
            <w:shd w:val="clear" w:color="auto" w:fill="auto"/>
            <w:vAlign w:val="center"/>
            <w:hideMark/>
          </w:tcPr>
          <w:p w14:paraId="492EEA6F" w14:textId="77777777" w:rsidR="00721534" w:rsidRPr="009E27F4" w:rsidRDefault="00721534" w:rsidP="003554E3">
            <w:pPr>
              <w:spacing w:after="0" w:line="240" w:lineRule="auto"/>
              <w:jc w:val="center"/>
              <w:rPr>
                <w:rFonts w:ascii="Arial" w:eastAsia="Times New Roman" w:hAnsi="Arial" w:cs="Arial"/>
                <w:b/>
                <w:bCs/>
                <w:color w:val="000000"/>
                <w:sz w:val="24"/>
                <w:szCs w:val="24"/>
                <w:lang w:eastAsia="ru-RU"/>
              </w:rPr>
            </w:pPr>
            <w:r w:rsidRPr="009E27F4">
              <w:rPr>
                <w:rFonts w:ascii="Arial" w:eastAsia="Times New Roman" w:hAnsi="Arial" w:cs="Arial"/>
                <w:b/>
                <w:bCs/>
                <w:color w:val="000000"/>
                <w:sz w:val="24"/>
                <w:szCs w:val="24"/>
                <w:lang w:eastAsia="ru-RU"/>
              </w:rPr>
              <w:t>Источники проекта и использование средств</w:t>
            </w:r>
          </w:p>
        </w:tc>
      </w:tr>
      <w:tr w:rsidR="00721534" w:rsidRPr="009E27F4" w14:paraId="1CD6CB4F" w14:textId="77777777" w:rsidTr="003554E3">
        <w:trPr>
          <w:trHeight w:val="267"/>
        </w:trPr>
        <w:tc>
          <w:tcPr>
            <w:tcW w:w="239" w:type="dxa"/>
            <w:tcBorders>
              <w:top w:val="nil"/>
              <w:left w:val="nil"/>
              <w:bottom w:val="nil"/>
              <w:right w:val="nil"/>
            </w:tcBorders>
            <w:shd w:val="clear" w:color="auto" w:fill="auto"/>
            <w:noWrap/>
            <w:vAlign w:val="bottom"/>
            <w:hideMark/>
          </w:tcPr>
          <w:p w14:paraId="028131AD" w14:textId="77777777" w:rsidR="00721534" w:rsidRPr="009E27F4" w:rsidRDefault="00721534" w:rsidP="003554E3">
            <w:pPr>
              <w:spacing w:after="0" w:line="240" w:lineRule="auto"/>
              <w:jc w:val="center"/>
              <w:rPr>
                <w:rFonts w:ascii="Arial" w:eastAsia="Times New Roman" w:hAnsi="Arial" w:cs="Arial"/>
                <w:b/>
                <w:bCs/>
                <w:color w:val="000000"/>
                <w:sz w:val="24"/>
                <w:szCs w:val="24"/>
                <w:lang w:eastAsia="ru-RU"/>
              </w:rPr>
            </w:pPr>
          </w:p>
        </w:tc>
        <w:tc>
          <w:tcPr>
            <w:tcW w:w="14553" w:type="dxa"/>
            <w:gridSpan w:val="12"/>
            <w:tcBorders>
              <w:top w:val="nil"/>
              <w:left w:val="nil"/>
              <w:bottom w:val="nil"/>
              <w:right w:val="nil"/>
            </w:tcBorders>
            <w:shd w:val="clear" w:color="auto" w:fill="auto"/>
            <w:noWrap/>
            <w:vAlign w:val="center"/>
            <w:hideMark/>
          </w:tcPr>
          <w:p w14:paraId="315B7651"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За период с 01 апреля 2023 года по 30 июня 2023 года (в долларах США)</w:t>
            </w:r>
          </w:p>
        </w:tc>
      </w:tr>
      <w:tr w:rsidR="00721534" w:rsidRPr="009E27F4" w14:paraId="7BF23851" w14:textId="77777777" w:rsidTr="003554E3">
        <w:trPr>
          <w:gridAfter w:val="1"/>
          <w:wAfter w:w="12" w:type="dxa"/>
          <w:trHeight w:val="181"/>
        </w:trPr>
        <w:tc>
          <w:tcPr>
            <w:tcW w:w="239" w:type="dxa"/>
            <w:tcBorders>
              <w:top w:val="nil"/>
              <w:left w:val="nil"/>
              <w:bottom w:val="nil"/>
              <w:right w:val="nil"/>
            </w:tcBorders>
            <w:shd w:val="clear" w:color="auto" w:fill="auto"/>
            <w:noWrap/>
            <w:vAlign w:val="bottom"/>
            <w:hideMark/>
          </w:tcPr>
          <w:p w14:paraId="774263EC"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p>
        </w:tc>
        <w:tc>
          <w:tcPr>
            <w:tcW w:w="294" w:type="dxa"/>
            <w:tcBorders>
              <w:top w:val="nil"/>
              <w:left w:val="nil"/>
              <w:bottom w:val="nil"/>
              <w:right w:val="nil"/>
            </w:tcBorders>
            <w:shd w:val="clear" w:color="auto" w:fill="auto"/>
            <w:noWrap/>
            <w:vAlign w:val="bottom"/>
            <w:hideMark/>
          </w:tcPr>
          <w:p w14:paraId="490046D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2354" w:type="dxa"/>
            <w:tcBorders>
              <w:top w:val="nil"/>
              <w:left w:val="nil"/>
              <w:bottom w:val="nil"/>
              <w:right w:val="nil"/>
            </w:tcBorders>
            <w:shd w:val="clear" w:color="auto" w:fill="auto"/>
            <w:noWrap/>
            <w:vAlign w:val="bottom"/>
            <w:hideMark/>
          </w:tcPr>
          <w:p w14:paraId="2AAAE54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nil"/>
              <w:right w:val="nil"/>
            </w:tcBorders>
            <w:shd w:val="clear" w:color="auto" w:fill="auto"/>
            <w:noWrap/>
            <w:vAlign w:val="bottom"/>
            <w:hideMark/>
          </w:tcPr>
          <w:p w14:paraId="792989BC"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27" w:type="dxa"/>
            <w:tcBorders>
              <w:top w:val="nil"/>
              <w:left w:val="nil"/>
              <w:bottom w:val="nil"/>
              <w:right w:val="nil"/>
            </w:tcBorders>
            <w:shd w:val="clear" w:color="auto" w:fill="auto"/>
            <w:noWrap/>
            <w:vAlign w:val="bottom"/>
            <w:hideMark/>
          </w:tcPr>
          <w:p w14:paraId="4995E80F"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73" w:type="dxa"/>
            <w:tcBorders>
              <w:top w:val="nil"/>
              <w:left w:val="nil"/>
              <w:bottom w:val="nil"/>
              <w:right w:val="nil"/>
            </w:tcBorders>
            <w:shd w:val="clear" w:color="auto" w:fill="auto"/>
            <w:noWrap/>
            <w:vAlign w:val="bottom"/>
            <w:hideMark/>
          </w:tcPr>
          <w:p w14:paraId="16F45D8B"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nil"/>
              <w:right w:val="nil"/>
            </w:tcBorders>
            <w:shd w:val="clear" w:color="auto" w:fill="auto"/>
            <w:noWrap/>
            <w:vAlign w:val="bottom"/>
            <w:hideMark/>
          </w:tcPr>
          <w:p w14:paraId="37B56C06"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27" w:type="dxa"/>
            <w:tcBorders>
              <w:top w:val="nil"/>
              <w:left w:val="nil"/>
              <w:bottom w:val="nil"/>
              <w:right w:val="nil"/>
            </w:tcBorders>
            <w:shd w:val="clear" w:color="auto" w:fill="auto"/>
            <w:noWrap/>
            <w:vAlign w:val="bottom"/>
            <w:hideMark/>
          </w:tcPr>
          <w:p w14:paraId="45FDE371"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73" w:type="dxa"/>
            <w:tcBorders>
              <w:top w:val="nil"/>
              <w:left w:val="nil"/>
              <w:bottom w:val="nil"/>
              <w:right w:val="nil"/>
            </w:tcBorders>
            <w:shd w:val="clear" w:color="auto" w:fill="auto"/>
            <w:noWrap/>
            <w:vAlign w:val="bottom"/>
            <w:hideMark/>
          </w:tcPr>
          <w:p w14:paraId="380B47E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nil"/>
              <w:right w:val="nil"/>
            </w:tcBorders>
            <w:shd w:val="clear" w:color="auto" w:fill="auto"/>
            <w:noWrap/>
            <w:vAlign w:val="bottom"/>
            <w:hideMark/>
          </w:tcPr>
          <w:p w14:paraId="23D271A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27" w:type="dxa"/>
            <w:tcBorders>
              <w:top w:val="nil"/>
              <w:left w:val="nil"/>
              <w:bottom w:val="nil"/>
              <w:right w:val="nil"/>
            </w:tcBorders>
            <w:shd w:val="clear" w:color="auto" w:fill="auto"/>
            <w:noWrap/>
            <w:vAlign w:val="bottom"/>
            <w:hideMark/>
          </w:tcPr>
          <w:p w14:paraId="5B5F4D3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71" w:type="dxa"/>
            <w:tcBorders>
              <w:top w:val="nil"/>
              <w:left w:val="nil"/>
              <w:bottom w:val="nil"/>
              <w:right w:val="nil"/>
            </w:tcBorders>
            <w:shd w:val="clear" w:color="auto" w:fill="auto"/>
            <w:noWrap/>
            <w:vAlign w:val="bottom"/>
            <w:hideMark/>
          </w:tcPr>
          <w:p w14:paraId="722120BF"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0E8E3B78" w14:textId="77777777" w:rsidTr="003554E3">
        <w:trPr>
          <w:trHeight w:val="217"/>
        </w:trPr>
        <w:tc>
          <w:tcPr>
            <w:tcW w:w="239" w:type="dxa"/>
            <w:tcBorders>
              <w:top w:val="nil"/>
              <w:left w:val="nil"/>
              <w:bottom w:val="nil"/>
              <w:right w:val="nil"/>
            </w:tcBorders>
            <w:shd w:val="clear" w:color="auto" w:fill="auto"/>
            <w:noWrap/>
            <w:vAlign w:val="bottom"/>
            <w:hideMark/>
          </w:tcPr>
          <w:p w14:paraId="1667823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294" w:type="dxa"/>
            <w:tcBorders>
              <w:top w:val="single" w:sz="4" w:space="0" w:color="000000"/>
              <w:left w:val="single" w:sz="4" w:space="0" w:color="000000"/>
              <w:bottom w:val="nil"/>
              <w:right w:val="nil"/>
            </w:tcBorders>
            <w:shd w:val="clear" w:color="auto" w:fill="auto"/>
            <w:noWrap/>
            <w:vAlign w:val="bottom"/>
            <w:hideMark/>
          </w:tcPr>
          <w:p w14:paraId="1BFB95DB"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2354" w:type="dxa"/>
            <w:tcBorders>
              <w:top w:val="single" w:sz="4" w:space="0" w:color="000000"/>
              <w:left w:val="nil"/>
              <w:bottom w:val="nil"/>
              <w:right w:val="nil"/>
            </w:tcBorders>
            <w:shd w:val="clear" w:color="auto" w:fill="auto"/>
            <w:noWrap/>
            <w:vAlign w:val="bottom"/>
            <w:hideMark/>
          </w:tcPr>
          <w:p w14:paraId="1DB0C189"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3966" w:type="dxa"/>
            <w:gridSpan w:val="3"/>
            <w:tcBorders>
              <w:top w:val="single" w:sz="4" w:space="0" w:color="000000"/>
              <w:left w:val="single" w:sz="4" w:space="0" w:color="000000"/>
              <w:bottom w:val="nil"/>
              <w:right w:val="nil"/>
            </w:tcBorders>
            <w:shd w:val="clear" w:color="auto" w:fill="auto"/>
            <w:noWrap/>
            <w:vAlign w:val="center"/>
            <w:hideMark/>
          </w:tcPr>
          <w:p w14:paraId="20FD697B"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Действительный</w:t>
            </w:r>
          </w:p>
        </w:tc>
        <w:tc>
          <w:tcPr>
            <w:tcW w:w="3966" w:type="dxa"/>
            <w:gridSpan w:val="3"/>
            <w:tcBorders>
              <w:top w:val="single" w:sz="4" w:space="0" w:color="000000"/>
              <w:left w:val="single" w:sz="4" w:space="0" w:color="000000"/>
              <w:bottom w:val="nil"/>
              <w:right w:val="nil"/>
            </w:tcBorders>
            <w:shd w:val="clear" w:color="auto" w:fill="auto"/>
            <w:noWrap/>
            <w:vAlign w:val="center"/>
            <w:hideMark/>
          </w:tcPr>
          <w:p w14:paraId="34C45CD1"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Плановый</w:t>
            </w:r>
          </w:p>
        </w:tc>
        <w:tc>
          <w:tcPr>
            <w:tcW w:w="3972" w:type="dxa"/>
            <w:gridSpan w:val="4"/>
            <w:tcBorders>
              <w:top w:val="single" w:sz="4" w:space="0" w:color="000000"/>
              <w:left w:val="single" w:sz="4" w:space="0" w:color="000000"/>
              <w:bottom w:val="nil"/>
              <w:right w:val="single" w:sz="4" w:space="0" w:color="000000"/>
            </w:tcBorders>
            <w:shd w:val="clear" w:color="auto" w:fill="auto"/>
            <w:noWrap/>
            <w:vAlign w:val="center"/>
            <w:hideMark/>
          </w:tcPr>
          <w:p w14:paraId="6C297C30"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Разница</w:t>
            </w:r>
          </w:p>
        </w:tc>
      </w:tr>
      <w:tr w:rsidR="00721534" w:rsidRPr="009E27F4" w14:paraId="67F221A7" w14:textId="77777777" w:rsidTr="003554E3">
        <w:trPr>
          <w:gridAfter w:val="1"/>
          <w:wAfter w:w="12" w:type="dxa"/>
          <w:trHeight w:val="401"/>
        </w:trPr>
        <w:tc>
          <w:tcPr>
            <w:tcW w:w="239" w:type="dxa"/>
            <w:tcBorders>
              <w:top w:val="nil"/>
              <w:left w:val="nil"/>
              <w:bottom w:val="nil"/>
              <w:right w:val="nil"/>
            </w:tcBorders>
            <w:shd w:val="clear" w:color="auto" w:fill="auto"/>
            <w:vAlign w:val="bottom"/>
            <w:hideMark/>
          </w:tcPr>
          <w:p w14:paraId="018C3228"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p>
        </w:tc>
        <w:tc>
          <w:tcPr>
            <w:tcW w:w="294" w:type="dxa"/>
            <w:tcBorders>
              <w:top w:val="single" w:sz="4" w:space="0" w:color="000000"/>
              <w:left w:val="single" w:sz="4" w:space="0" w:color="000000"/>
              <w:bottom w:val="single" w:sz="4" w:space="0" w:color="000000"/>
              <w:right w:val="nil"/>
            </w:tcBorders>
            <w:shd w:val="clear" w:color="auto" w:fill="auto"/>
            <w:vAlign w:val="center"/>
            <w:hideMark/>
          </w:tcPr>
          <w:p w14:paraId="7A6CC78C" w14:textId="77777777" w:rsidR="00721534" w:rsidRPr="009C51F8" w:rsidRDefault="00721534" w:rsidP="003554E3">
            <w:pPr>
              <w:spacing w:after="0" w:line="240" w:lineRule="auto"/>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 </w:t>
            </w:r>
          </w:p>
        </w:tc>
        <w:tc>
          <w:tcPr>
            <w:tcW w:w="2354" w:type="dxa"/>
            <w:tcBorders>
              <w:top w:val="single" w:sz="4" w:space="0" w:color="000000"/>
              <w:left w:val="nil"/>
              <w:bottom w:val="single" w:sz="4" w:space="0" w:color="000000"/>
              <w:right w:val="single" w:sz="4" w:space="0" w:color="000000"/>
            </w:tcBorders>
            <w:shd w:val="clear" w:color="auto" w:fill="auto"/>
            <w:vAlign w:val="center"/>
            <w:hideMark/>
          </w:tcPr>
          <w:p w14:paraId="3A304DB5" w14:textId="77777777" w:rsidR="00721534" w:rsidRPr="009C51F8" w:rsidRDefault="00721534" w:rsidP="003554E3">
            <w:pPr>
              <w:spacing w:after="0" w:line="240" w:lineRule="auto"/>
              <w:rPr>
                <w:rFonts w:ascii="Arial" w:eastAsia="Times New Roman" w:hAnsi="Arial" w:cs="Arial"/>
                <w:color w:val="000000"/>
                <w:sz w:val="20"/>
                <w:szCs w:val="20"/>
                <w:lang w:eastAsia="ru-RU"/>
              </w:rPr>
            </w:pPr>
            <w:r w:rsidRPr="009C51F8">
              <w:rPr>
                <w:rFonts w:ascii="Arial" w:eastAsia="Times New Roman" w:hAnsi="Arial" w:cs="Arial"/>
                <w:color w:val="000000"/>
                <w:sz w:val="20"/>
                <w:szCs w:val="20"/>
                <w:lang w:eastAsia="ru-RU"/>
              </w:rPr>
              <w:t> </w:t>
            </w:r>
          </w:p>
        </w:tc>
        <w:tc>
          <w:tcPr>
            <w:tcW w:w="1165" w:type="dxa"/>
            <w:tcBorders>
              <w:top w:val="single" w:sz="4" w:space="0" w:color="000000"/>
              <w:left w:val="nil"/>
              <w:bottom w:val="single" w:sz="4" w:space="0" w:color="000000"/>
              <w:right w:val="nil"/>
            </w:tcBorders>
            <w:shd w:val="clear" w:color="auto" w:fill="auto"/>
            <w:vAlign w:val="center"/>
            <w:hideMark/>
          </w:tcPr>
          <w:p w14:paraId="6A21E3E8"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127" w:type="dxa"/>
            <w:tcBorders>
              <w:top w:val="single" w:sz="4" w:space="0" w:color="000000"/>
              <w:left w:val="single" w:sz="4" w:space="0" w:color="000000"/>
              <w:bottom w:val="single" w:sz="4" w:space="0" w:color="000000"/>
              <w:right w:val="nil"/>
            </w:tcBorders>
            <w:shd w:val="clear" w:color="auto" w:fill="auto"/>
            <w:vAlign w:val="center"/>
            <w:hideMark/>
          </w:tcPr>
          <w:p w14:paraId="31311C3D"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 до текущей даты</w:t>
            </w:r>
          </w:p>
        </w:tc>
        <w:tc>
          <w:tcPr>
            <w:tcW w:w="1673" w:type="dxa"/>
            <w:tcBorders>
              <w:top w:val="single" w:sz="4" w:space="0" w:color="000000"/>
              <w:left w:val="single" w:sz="4" w:space="0" w:color="000000"/>
              <w:bottom w:val="single" w:sz="4" w:space="0" w:color="000000"/>
              <w:right w:val="nil"/>
            </w:tcBorders>
            <w:shd w:val="clear" w:color="auto" w:fill="auto"/>
            <w:vAlign w:val="center"/>
            <w:hideMark/>
          </w:tcPr>
          <w:p w14:paraId="44152BA6"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Совокупный</w:t>
            </w:r>
          </w:p>
          <w:p w14:paraId="7B3850D3"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 сегодняшний день</w:t>
            </w:r>
          </w:p>
        </w:tc>
        <w:tc>
          <w:tcPr>
            <w:tcW w:w="1165" w:type="dxa"/>
            <w:tcBorders>
              <w:top w:val="single" w:sz="4" w:space="0" w:color="000000"/>
              <w:left w:val="single" w:sz="4" w:space="0" w:color="000000"/>
              <w:bottom w:val="single" w:sz="4" w:space="0" w:color="000000"/>
              <w:right w:val="nil"/>
            </w:tcBorders>
            <w:shd w:val="clear" w:color="auto" w:fill="auto"/>
            <w:vAlign w:val="center"/>
            <w:hideMark/>
          </w:tcPr>
          <w:p w14:paraId="3A81A078"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127" w:type="dxa"/>
            <w:tcBorders>
              <w:top w:val="single" w:sz="4" w:space="0" w:color="000000"/>
              <w:left w:val="single" w:sz="4" w:space="0" w:color="000000"/>
              <w:bottom w:val="single" w:sz="4" w:space="0" w:color="000000"/>
              <w:right w:val="nil"/>
            </w:tcBorders>
            <w:shd w:val="clear" w:color="auto" w:fill="auto"/>
            <w:vAlign w:val="center"/>
            <w:hideMark/>
          </w:tcPr>
          <w:p w14:paraId="19F5F223"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 до текущей даты</w:t>
            </w:r>
          </w:p>
        </w:tc>
        <w:tc>
          <w:tcPr>
            <w:tcW w:w="1673" w:type="dxa"/>
            <w:tcBorders>
              <w:top w:val="single" w:sz="4" w:space="0" w:color="000000"/>
              <w:left w:val="single" w:sz="4" w:space="0" w:color="000000"/>
              <w:bottom w:val="single" w:sz="4" w:space="0" w:color="000000"/>
              <w:right w:val="nil"/>
            </w:tcBorders>
            <w:shd w:val="clear" w:color="auto" w:fill="auto"/>
            <w:vAlign w:val="center"/>
            <w:hideMark/>
          </w:tcPr>
          <w:p w14:paraId="0B56FAB1"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Совокупный</w:t>
            </w:r>
          </w:p>
          <w:p w14:paraId="22DC00D7"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 сегодняшний день</w:t>
            </w:r>
          </w:p>
        </w:tc>
        <w:tc>
          <w:tcPr>
            <w:tcW w:w="1165" w:type="dxa"/>
            <w:tcBorders>
              <w:top w:val="single" w:sz="4" w:space="0" w:color="000000"/>
              <w:left w:val="single" w:sz="4" w:space="0" w:color="000000"/>
              <w:bottom w:val="single" w:sz="4" w:space="0" w:color="000000"/>
              <w:right w:val="nil"/>
            </w:tcBorders>
            <w:shd w:val="clear" w:color="auto" w:fill="auto"/>
            <w:vAlign w:val="center"/>
            <w:hideMark/>
          </w:tcPr>
          <w:p w14:paraId="6D18F5D8"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127" w:type="dxa"/>
            <w:tcBorders>
              <w:top w:val="single" w:sz="4" w:space="0" w:color="000000"/>
              <w:left w:val="single" w:sz="4" w:space="0" w:color="000000"/>
              <w:bottom w:val="single" w:sz="4" w:space="0" w:color="000000"/>
              <w:right w:val="nil"/>
            </w:tcBorders>
            <w:shd w:val="clear" w:color="auto" w:fill="auto"/>
            <w:vAlign w:val="center"/>
            <w:hideMark/>
          </w:tcPr>
          <w:p w14:paraId="719C5315"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 до текущей даты</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C30F6"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Совокупный</w:t>
            </w:r>
          </w:p>
          <w:p w14:paraId="5B5F093C"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 сегодняшний день</w:t>
            </w:r>
          </w:p>
        </w:tc>
      </w:tr>
      <w:tr w:rsidR="00721534" w:rsidRPr="009C51F8" w14:paraId="00D4829B"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F020239"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p>
        </w:tc>
        <w:tc>
          <w:tcPr>
            <w:tcW w:w="2648" w:type="dxa"/>
            <w:gridSpan w:val="2"/>
            <w:tcBorders>
              <w:top w:val="nil"/>
              <w:left w:val="single" w:sz="4" w:space="0" w:color="000000"/>
              <w:bottom w:val="nil"/>
              <w:right w:val="nil"/>
            </w:tcBorders>
            <w:shd w:val="clear" w:color="auto" w:fill="auto"/>
            <w:noWrap/>
            <w:hideMark/>
          </w:tcPr>
          <w:p w14:paraId="1B1C1688"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Открытие оборотного капитала</w:t>
            </w:r>
          </w:p>
        </w:tc>
        <w:tc>
          <w:tcPr>
            <w:tcW w:w="1165" w:type="dxa"/>
            <w:tcBorders>
              <w:top w:val="nil"/>
              <w:left w:val="single" w:sz="4" w:space="0" w:color="000000"/>
              <w:bottom w:val="nil"/>
              <w:right w:val="nil"/>
            </w:tcBorders>
            <w:shd w:val="clear" w:color="auto" w:fill="auto"/>
            <w:noWrap/>
            <w:hideMark/>
          </w:tcPr>
          <w:p w14:paraId="1F99205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07BA27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215AEA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4D98E8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93D15A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77373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131E9C1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8580E1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521E82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7471E21"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3A324A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4C1612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9B7DAD3" w14:textId="77777777" w:rsidR="00721534" w:rsidRPr="009C51F8" w:rsidRDefault="00721534" w:rsidP="003554E3">
            <w:pPr>
              <w:spacing w:after="0" w:line="240" w:lineRule="auto"/>
              <w:jc w:val="both"/>
              <w:rPr>
                <w:rFonts w:ascii="Arial" w:eastAsia="Times New Roman" w:hAnsi="Arial" w:cs="Arial"/>
                <w:color w:val="000000"/>
                <w:sz w:val="18"/>
                <w:szCs w:val="18"/>
                <w:lang w:val="en-US" w:eastAsia="ru-RU"/>
              </w:rPr>
            </w:pPr>
            <w:r>
              <w:rPr>
                <w:rFonts w:ascii="Arial" w:eastAsia="Times New Roman" w:hAnsi="Arial" w:cs="Arial"/>
                <w:color w:val="000000"/>
                <w:sz w:val="18"/>
                <w:szCs w:val="18"/>
                <w:lang w:eastAsia="ru-RU"/>
              </w:rPr>
              <w:t>Г</w:t>
            </w:r>
            <w:r w:rsidRPr="009C51F8">
              <w:rPr>
                <w:rFonts w:ascii="Arial" w:eastAsia="Times New Roman" w:hAnsi="Arial" w:cs="Arial"/>
                <w:color w:val="000000"/>
                <w:sz w:val="18"/>
                <w:szCs w:val="18"/>
                <w:lang w:eastAsia="ru-RU"/>
              </w:rPr>
              <w:t>рант</w:t>
            </w:r>
            <w:r>
              <w:rPr>
                <w:rFonts w:ascii="Arial" w:eastAsia="Times New Roman" w:hAnsi="Arial" w:cs="Arial"/>
                <w:color w:val="000000"/>
                <w:sz w:val="18"/>
                <w:szCs w:val="18"/>
                <w:lang w:eastAsia="ru-RU"/>
              </w:rPr>
              <w:t xml:space="preserve">овые </w:t>
            </w:r>
            <w:r w:rsidRPr="009C51F8">
              <w:rPr>
                <w:rFonts w:ascii="Arial" w:eastAsia="Times New Roman" w:hAnsi="Arial" w:cs="Arial"/>
                <w:color w:val="000000"/>
                <w:sz w:val="18"/>
                <w:szCs w:val="18"/>
                <w:lang w:eastAsia="ru-RU"/>
              </w:rPr>
              <w:t>Средства D6050-KG</w:t>
            </w:r>
          </w:p>
        </w:tc>
        <w:tc>
          <w:tcPr>
            <w:tcW w:w="1165" w:type="dxa"/>
            <w:tcBorders>
              <w:top w:val="nil"/>
              <w:left w:val="single" w:sz="4" w:space="0" w:color="000000"/>
              <w:bottom w:val="nil"/>
              <w:right w:val="nil"/>
            </w:tcBorders>
            <w:shd w:val="clear" w:color="auto" w:fill="auto"/>
            <w:noWrap/>
            <w:hideMark/>
          </w:tcPr>
          <w:p w14:paraId="3D528E1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414 042,00</w:t>
            </w:r>
          </w:p>
        </w:tc>
        <w:tc>
          <w:tcPr>
            <w:tcW w:w="1127" w:type="dxa"/>
            <w:tcBorders>
              <w:top w:val="nil"/>
              <w:left w:val="single" w:sz="4" w:space="0" w:color="000000"/>
              <w:bottom w:val="nil"/>
              <w:right w:val="nil"/>
            </w:tcBorders>
            <w:shd w:val="clear" w:color="auto" w:fill="auto"/>
            <w:noWrap/>
            <w:hideMark/>
          </w:tcPr>
          <w:p w14:paraId="2322067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425 799,48</w:t>
            </w:r>
          </w:p>
        </w:tc>
        <w:tc>
          <w:tcPr>
            <w:tcW w:w="1673" w:type="dxa"/>
            <w:tcBorders>
              <w:top w:val="nil"/>
              <w:left w:val="single" w:sz="4" w:space="0" w:color="000000"/>
              <w:bottom w:val="nil"/>
              <w:right w:val="nil"/>
            </w:tcBorders>
            <w:shd w:val="clear" w:color="auto" w:fill="auto"/>
            <w:noWrap/>
            <w:hideMark/>
          </w:tcPr>
          <w:p w14:paraId="6B5EAB3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29DC433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20B58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85A25F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56FFDE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46C71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F3B0B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B83A9B8"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5E5BCD8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02E973D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10DBBDF" w14:textId="77777777" w:rsidR="00721534" w:rsidRPr="009C51F8" w:rsidRDefault="00721534" w:rsidP="003554E3">
            <w:pPr>
              <w:spacing w:after="0" w:line="240" w:lineRule="auto"/>
              <w:jc w:val="both"/>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Специальный</w:t>
            </w: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счет (USD)</w:t>
            </w:r>
          </w:p>
        </w:tc>
        <w:tc>
          <w:tcPr>
            <w:tcW w:w="1165" w:type="dxa"/>
            <w:tcBorders>
              <w:top w:val="nil"/>
              <w:left w:val="single" w:sz="4" w:space="0" w:color="000000"/>
              <w:bottom w:val="nil"/>
              <w:right w:val="nil"/>
            </w:tcBorders>
            <w:shd w:val="clear" w:color="auto" w:fill="auto"/>
            <w:noWrap/>
            <w:hideMark/>
          </w:tcPr>
          <w:p w14:paraId="16ED3FC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414 042,00</w:t>
            </w:r>
          </w:p>
        </w:tc>
        <w:tc>
          <w:tcPr>
            <w:tcW w:w="1127" w:type="dxa"/>
            <w:tcBorders>
              <w:top w:val="nil"/>
              <w:left w:val="single" w:sz="4" w:space="0" w:color="000000"/>
              <w:bottom w:val="nil"/>
              <w:right w:val="nil"/>
            </w:tcBorders>
            <w:shd w:val="clear" w:color="auto" w:fill="auto"/>
            <w:noWrap/>
            <w:hideMark/>
          </w:tcPr>
          <w:p w14:paraId="26B4264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425 799,47</w:t>
            </w:r>
          </w:p>
        </w:tc>
        <w:tc>
          <w:tcPr>
            <w:tcW w:w="1673" w:type="dxa"/>
            <w:tcBorders>
              <w:top w:val="nil"/>
              <w:left w:val="single" w:sz="4" w:space="0" w:color="000000"/>
              <w:bottom w:val="nil"/>
              <w:right w:val="nil"/>
            </w:tcBorders>
            <w:shd w:val="clear" w:color="auto" w:fill="auto"/>
            <w:noWrap/>
            <w:hideMark/>
          </w:tcPr>
          <w:p w14:paraId="682E71F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58D65B8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2824B9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B9AE23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FE5CD6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E048A7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F4169C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20AE87E"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512DB0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1F6A48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4B5C169C" w14:textId="77777777" w:rsidR="00721534" w:rsidRPr="009C51F8" w:rsidRDefault="00721534" w:rsidP="003554E3">
            <w:pPr>
              <w:spacing w:after="0" w:line="240" w:lineRule="auto"/>
              <w:jc w:val="both"/>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65" w:type="dxa"/>
            <w:tcBorders>
              <w:top w:val="nil"/>
              <w:left w:val="single" w:sz="4" w:space="0" w:color="000000"/>
              <w:bottom w:val="nil"/>
              <w:right w:val="nil"/>
            </w:tcBorders>
            <w:shd w:val="clear" w:color="auto" w:fill="auto"/>
            <w:noWrap/>
            <w:hideMark/>
          </w:tcPr>
          <w:p w14:paraId="26DC355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68F810B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673" w:type="dxa"/>
            <w:tcBorders>
              <w:top w:val="nil"/>
              <w:left w:val="single" w:sz="4" w:space="0" w:color="000000"/>
              <w:bottom w:val="nil"/>
              <w:right w:val="nil"/>
            </w:tcBorders>
            <w:shd w:val="clear" w:color="auto" w:fill="auto"/>
            <w:noWrap/>
            <w:hideMark/>
          </w:tcPr>
          <w:p w14:paraId="0FA5435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521485A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857D12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5BFF80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73E6768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B5EDE6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186237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03C6AA2"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785EAF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6793BA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295D4D1F" w14:textId="77777777" w:rsidR="00721534" w:rsidRPr="009C51F8" w:rsidRDefault="00721534" w:rsidP="003554E3">
            <w:pPr>
              <w:spacing w:after="0" w:line="240" w:lineRule="auto"/>
              <w:jc w:val="both"/>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65" w:type="dxa"/>
            <w:tcBorders>
              <w:top w:val="nil"/>
              <w:left w:val="single" w:sz="4" w:space="0" w:color="000000"/>
              <w:bottom w:val="nil"/>
              <w:right w:val="nil"/>
            </w:tcBorders>
            <w:shd w:val="clear" w:color="auto" w:fill="auto"/>
            <w:noWrap/>
            <w:hideMark/>
          </w:tcPr>
          <w:p w14:paraId="7B645B4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540DA0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29E2CB7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CA425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04F56C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EBFEE6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4289E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557AAF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F45B4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C534D7B" w14:textId="77777777" w:rsidTr="003554E3">
        <w:trPr>
          <w:gridAfter w:val="1"/>
          <w:wAfter w:w="12" w:type="dxa"/>
          <w:trHeight w:val="398"/>
        </w:trPr>
        <w:tc>
          <w:tcPr>
            <w:tcW w:w="239" w:type="dxa"/>
            <w:tcBorders>
              <w:top w:val="nil"/>
              <w:left w:val="nil"/>
              <w:bottom w:val="nil"/>
              <w:right w:val="nil"/>
            </w:tcBorders>
            <w:shd w:val="clear" w:color="auto" w:fill="auto"/>
            <w:noWrap/>
            <w:hideMark/>
          </w:tcPr>
          <w:p w14:paraId="28D388D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6357E9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D4650F4" w14:textId="77777777" w:rsidR="00721534" w:rsidRPr="009C51F8" w:rsidRDefault="00721534" w:rsidP="003554E3">
            <w:pPr>
              <w:spacing w:after="0" w:line="240" w:lineRule="auto"/>
              <w:jc w:val="both"/>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6D9C824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83E84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017D8B3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48530CD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5201C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BE9870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8ED79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9523D9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3115E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3C8FF16"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2D0393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692F71B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C2A0338" w14:textId="77777777" w:rsidR="00721534" w:rsidRPr="009C51F8" w:rsidRDefault="00721534" w:rsidP="003554E3">
            <w:pPr>
              <w:spacing w:after="0" w:line="240" w:lineRule="auto"/>
              <w:jc w:val="both"/>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65" w:type="dxa"/>
            <w:tcBorders>
              <w:top w:val="nil"/>
              <w:left w:val="single" w:sz="4" w:space="0" w:color="000000"/>
              <w:bottom w:val="nil"/>
              <w:right w:val="nil"/>
            </w:tcBorders>
            <w:shd w:val="clear" w:color="auto" w:fill="auto"/>
            <w:noWrap/>
            <w:hideMark/>
          </w:tcPr>
          <w:p w14:paraId="52CA6CB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3AB9552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7304037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C04FD2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671ED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BA125F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039EDF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96BCF6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800DA7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C957302"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0EEC75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361E7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E00374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Кредитные средства</w:t>
            </w:r>
            <w:r>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66030-KG</w:t>
            </w:r>
          </w:p>
        </w:tc>
        <w:tc>
          <w:tcPr>
            <w:tcW w:w="1165" w:type="dxa"/>
            <w:tcBorders>
              <w:top w:val="nil"/>
              <w:left w:val="single" w:sz="4" w:space="0" w:color="000000"/>
              <w:bottom w:val="nil"/>
              <w:right w:val="nil"/>
            </w:tcBorders>
            <w:shd w:val="clear" w:color="auto" w:fill="auto"/>
            <w:noWrap/>
            <w:hideMark/>
          </w:tcPr>
          <w:p w14:paraId="09564BB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414 042,02</w:t>
            </w:r>
          </w:p>
        </w:tc>
        <w:tc>
          <w:tcPr>
            <w:tcW w:w="1127" w:type="dxa"/>
            <w:tcBorders>
              <w:top w:val="nil"/>
              <w:left w:val="single" w:sz="4" w:space="0" w:color="000000"/>
              <w:bottom w:val="nil"/>
              <w:right w:val="nil"/>
            </w:tcBorders>
            <w:shd w:val="clear" w:color="auto" w:fill="auto"/>
            <w:noWrap/>
            <w:hideMark/>
          </w:tcPr>
          <w:p w14:paraId="4EA3243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425 799,50</w:t>
            </w:r>
          </w:p>
        </w:tc>
        <w:tc>
          <w:tcPr>
            <w:tcW w:w="1673" w:type="dxa"/>
            <w:tcBorders>
              <w:top w:val="nil"/>
              <w:left w:val="single" w:sz="4" w:space="0" w:color="000000"/>
              <w:bottom w:val="nil"/>
              <w:right w:val="nil"/>
            </w:tcBorders>
            <w:shd w:val="clear" w:color="auto" w:fill="auto"/>
            <w:noWrap/>
            <w:hideMark/>
          </w:tcPr>
          <w:p w14:paraId="63B1141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B5BB1F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7C6DF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1375D66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2AAFE32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8AAE5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F22FE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E58F9F2"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C69F59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27FF37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501630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Спец.счет  </w:t>
            </w:r>
            <w:r w:rsidRPr="009C51F8">
              <w:rPr>
                <w:rFonts w:ascii="Arial" w:eastAsia="Times New Roman" w:hAnsi="Arial" w:cs="Arial"/>
                <w:color w:val="000000"/>
                <w:sz w:val="18"/>
                <w:szCs w:val="18"/>
                <w:lang w:eastAsia="ru-RU"/>
              </w:rPr>
              <w:t xml:space="preserve"> (USD)</w:t>
            </w:r>
          </w:p>
        </w:tc>
        <w:tc>
          <w:tcPr>
            <w:tcW w:w="1165" w:type="dxa"/>
            <w:tcBorders>
              <w:top w:val="nil"/>
              <w:left w:val="single" w:sz="4" w:space="0" w:color="000000"/>
              <w:bottom w:val="nil"/>
              <w:right w:val="nil"/>
            </w:tcBorders>
            <w:shd w:val="clear" w:color="auto" w:fill="auto"/>
            <w:noWrap/>
            <w:hideMark/>
          </w:tcPr>
          <w:p w14:paraId="2140AD2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414 042,02</w:t>
            </w:r>
          </w:p>
        </w:tc>
        <w:tc>
          <w:tcPr>
            <w:tcW w:w="1127" w:type="dxa"/>
            <w:tcBorders>
              <w:top w:val="nil"/>
              <w:left w:val="single" w:sz="4" w:space="0" w:color="000000"/>
              <w:bottom w:val="nil"/>
              <w:right w:val="nil"/>
            </w:tcBorders>
            <w:shd w:val="clear" w:color="auto" w:fill="auto"/>
            <w:noWrap/>
            <w:hideMark/>
          </w:tcPr>
          <w:p w14:paraId="493E9D8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425 799,49</w:t>
            </w:r>
          </w:p>
        </w:tc>
        <w:tc>
          <w:tcPr>
            <w:tcW w:w="1673" w:type="dxa"/>
            <w:tcBorders>
              <w:top w:val="nil"/>
              <w:left w:val="single" w:sz="4" w:space="0" w:color="000000"/>
              <w:bottom w:val="nil"/>
              <w:right w:val="nil"/>
            </w:tcBorders>
            <w:shd w:val="clear" w:color="auto" w:fill="auto"/>
            <w:noWrap/>
            <w:hideMark/>
          </w:tcPr>
          <w:p w14:paraId="022F573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6D325BE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FFDB01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258A7F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1E315BA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6958E6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284DE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F59FE06"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6796EC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B9C05D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2B99B7E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65" w:type="dxa"/>
            <w:tcBorders>
              <w:top w:val="nil"/>
              <w:left w:val="single" w:sz="4" w:space="0" w:color="000000"/>
              <w:bottom w:val="nil"/>
              <w:right w:val="nil"/>
            </w:tcBorders>
            <w:shd w:val="clear" w:color="auto" w:fill="auto"/>
            <w:noWrap/>
            <w:hideMark/>
          </w:tcPr>
          <w:p w14:paraId="4330801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36AFD40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673" w:type="dxa"/>
            <w:tcBorders>
              <w:top w:val="nil"/>
              <w:left w:val="single" w:sz="4" w:space="0" w:color="000000"/>
              <w:bottom w:val="nil"/>
              <w:right w:val="nil"/>
            </w:tcBorders>
            <w:shd w:val="clear" w:color="auto" w:fill="auto"/>
            <w:noWrap/>
            <w:hideMark/>
          </w:tcPr>
          <w:p w14:paraId="1265847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5B98332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8EF628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12A34BC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1D9DF0E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F2E78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44E3B9C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495037D"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A730F0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B13B00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D557A8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65" w:type="dxa"/>
            <w:tcBorders>
              <w:top w:val="nil"/>
              <w:left w:val="single" w:sz="4" w:space="0" w:color="000000"/>
              <w:bottom w:val="nil"/>
              <w:right w:val="nil"/>
            </w:tcBorders>
            <w:shd w:val="clear" w:color="auto" w:fill="auto"/>
            <w:noWrap/>
            <w:hideMark/>
          </w:tcPr>
          <w:p w14:paraId="734B43E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979804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353A67C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CAC042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E2905B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56CE2A3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E36FBF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E6D071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7B6382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DFDF23B"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23B3ABA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3ECCE5F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59EBBF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Денежные средства в кассе </w:t>
            </w: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459F173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034AF40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D7F550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48ECD94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157BE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5E2B629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17208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EBF174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3ED345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E006399"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242883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2D717EF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7620149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65" w:type="dxa"/>
            <w:tcBorders>
              <w:top w:val="nil"/>
              <w:left w:val="single" w:sz="4" w:space="0" w:color="000000"/>
              <w:bottom w:val="nil"/>
              <w:right w:val="nil"/>
            </w:tcBorders>
            <w:shd w:val="clear" w:color="auto" w:fill="auto"/>
            <w:noWrap/>
            <w:hideMark/>
          </w:tcPr>
          <w:p w14:paraId="47C3607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D588D4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39307A5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3D13EA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D5C92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35D298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80F5A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01F9D4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47E241B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4DF2E6C"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FF9B50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29A3B71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8B317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Тендерные и процентные фонды</w:t>
            </w:r>
          </w:p>
        </w:tc>
        <w:tc>
          <w:tcPr>
            <w:tcW w:w="1165" w:type="dxa"/>
            <w:tcBorders>
              <w:top w:val="nil"/>
              <w:left w:val="single" w:sz="4" w:space="0" w:color="000000"/>
              <w:bottom w:val="nil"/>
              <w:right w:val="nil"/>
            </w:tcBorders>
            <w:shd w:val="clear" w:color="auto" w:fill="auto"/>
            <w:noWrap/>
            <w:hideMark/>
          </w:tcPr>
          <w:p w14:paraId="59960A3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4 968,24</w:t>
            </w:r>
          </w:p>
        </w:tc>
        <w:tc>
          <w:tcPr>
            <w:tcW w:w="1127" w:type="dxa"/>
            <w:tcBorders>
              <w:top w:val="nil"/>
              <w:left w:val="single" w:sz="4" w:space="0" w:color="000000"/>
              <w:bottom w:val="nil"/>
              <w:right w:val="nil"/>
            </w:tcBorders>
            <w:shd w:val="clear" w:color="auto" w:fill="auto"/>
            <w:noWrap/>
            <w:hideMark/>
          </w:tcPr>
          <w:p w14:paraId="6C1379A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524,32</w:t>
            </w:r>
          </w:p>
        </w:tc>
        <w:tc>
          <w:tcPr>
            <w:tcW w:w="1673" w:type="dxa"/>
            <w:tcBorders>
              <w:top w:val="nil"/>
              <w:left w:val="single" w:sz="4" w:space="0" w:color="000000"/>
              <w:bottom w:val="nil"/>
              <w:right w:val="nil"/>
            </w:tcBorders>
            <w:shd w:val="clear" w:color="auto" w:fill="auto"/>
            <w:noWrap/>
            <w:hideMark/>
          </w:tcPr>
          <w:p w14:paraId="422E33E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189650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EF4B38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5C9805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F19F0D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138440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569608D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E2F5BFD"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104D62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019865B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4E84001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Тендерные счета</w:t>
            </w:r>
          </w:p>
        </w:tc>
        <w:tc>
          <w:tcPr>
            <w:tcW w:w="1165" w:type="dxa"/>
            <w:tcBorders>
              <w:top w:val="nil"/>
              <w:left w:val="single" w:sz="4" w:space="0" w:color="000000"/>
              <w:bottom w:val="nil"/>
              <w:right w:val="nil"/>
            </w:tcBorders>
            <w:shd w:val="clear" w:color="auto" w:fill="auto"/>
            <w:noWrap/>
            <w:hideMark/>
          </w:tcPr>
          <w:p w14:paraId="39054D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1B781B5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475,49</w:t>
            </w:r>
          </w:p>
        </w:tc>
        <w:tc>
          <w:tcPr>
            <w:tcW w:w="1673" w:type="dxa"/>
            <w:tcBorders>
              <w:top w:val="nil"/>
              <w:left w:val="single" w:sz="4" w:space="0" w:color="000000"/>
              <w:bottom w:val="nil"/>
              <w:right w:val="nil"/>
            </w:tcBorders>
            <w:shd w:val="clear" w:color="auto" w:fill="auto"/>
            <w:noWrap/>
            <w:hideMark/>
          </w:tcPr>
          <w:p w14:paraId="69BD18F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67499F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242B24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3BF289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7783E81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A6AA02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78ED93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290DAD6"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9E89FF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C4CF91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2FFD53C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sidRPr="009E27F4">
              <w:rPr>
                <w:rFonts w:ascii="Arial" w:eastAsia="Times New Roman" w:hAnsi="Arial" w:cs="Arial"/>
                <w:color w:val="000000"/>
                <w:sz w:val="18"/>
                <w:szCs w:val="18"/>
                <w:lang w:eastAsia="ru-RU"/>
              </w:rPr>
              <w:t>Денежные средства по тендерам</w:t>
            </w:r>
          </w:p>
        </w:tc>
        <w:tc>
          <w:tcPr>
            <w:tcW w:w="1165" w:type="dxa"/>
            <w:tcBorders>
              <w:top w:val="nil"/>
              <w:left w:val="single" w:sz="4" w:space="0" w:color="000000"/>
              <w:bottom w:val="nil"/>
              <w:right w:val="nil"/>
            </w:tcBorders>
            <w:shd w:val="clear" w:color="auto" w:fill="auto"/>
            <w:noWrap/>
            <w:hideMark/>
          </w:tcPr>
          <w:p w14:paraId="2482EFF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4E3C192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729D481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6E3047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E2F94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266F72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324724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83FEE5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7A791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D6201EC"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5A27FF29"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B74A34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4A9D84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Процентные счета</w:t>
            </w:r>
          </w:p>
        </w:tc>
        <w:tc>
          <w:tcPr>
            <w:tcW w:w="1165" w:type="dxa"/>
            <w:tcBorders>
              <w:top w:val="nil"/>
              <w:left w:val="single" w:sz="4" w:space="0" w:color="000000"/>
              <w:bottom w:val="nil"/>
              <w:right w:val="nil"/>
            </w:tcBorders>
            <w:shd w:val="clear" w:color="auto" w:fill="auto"/>
            <w:noWrap/>
            <w:hideMark/>
          </w:tcPr>
          <w:p w14:paraId="12DA053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4 968,24</w:t>
            </w:r>
          </w:p>
        </w:tc>
        <w:tc>
          <w:tcPr>
            <w:tcW w:w="1127" w:type="dxa"/>
            <w:tcBorders>
              <w:top w:val="nil"/>
              <w:left w:val="single" w:sz="4" w:space="0" w:color="000000"/>
              <w:bottom w:val="nil"/>
              <w:right w:val="nil"/>
            </w:tcBorders>
            <w:shd w:val="clear" w:color="auto" w:fill="auto"/>
            <w:noWrap/>
            <w:hideMark/>
          </w:tcPr>
          <w:p w14:paraId="5105D88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48,83</w:t>
            </w:r>
          </w:p>
        </w:tc>
        <w:tc>
          <w:tcPr>
            <w:tcW w:w="1673" w:type="dxa"/>
            <w:tcBorders>
              <w:top w:val="nil"/>
              <w:left w:val="single" w:sz="4" w:space="0" w:color="000000"/>
              <w:bottom w:val="nil"/>
              <w:right w:val="nil"/>
            </w:tcBorders>
            <w:shd w:val="clear" w:color="auto" w:fill="auto"/>
            <w:noWrap/>
            <w:hideMark/>
          </w:tcPr>
          <w:p w14:paraId="6850A7E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9473D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CFF56D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AB3A5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8DBB5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FC187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2E6E027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67EDD19"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3F0A16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016C26F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2D1F7699"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Обязательства по суммам, выплаченным на счет</w:t>
            </w:r>
          </w:p>
        </w:tc>
        <w:tc>
          <w:tcPr>
            <w:tcW w:w="1165" w:type="dxa"/>
            <w:tcBorders>
              <w:top w:val="nil"/>
              <w:left w:val="single" w:sz="4" w:space="0" w:color="000000"/>
              <w:bottom w:val="nil"/>
              <w:right w:val="nil"/>
            </w:tcBorders>
            <w:shd w:val="clear" w:color="auto" w:fill="auto"/>
            <w:noWrap/>
            <w:hideMark/>
          </w:tcPr>
          <w:p w14:paraId="2B158D2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4D4A74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1D23623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17CD35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CC4A33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7EB77E6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07A13E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65B86E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40520B0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49E3E6D"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BF4C6B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28787B5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12104F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Обязательства ЮНИСЕФ</w:t>
            </w:r>
          </w:p>
        </w:tc>
        <w:tc>
          <w:tcPr>
            <w:tcW w:w="1165" w:type="dxa"/>
            <w:tcBorders>
              <w:top w:val="nil"/>
              <w:left w:val="single" w:sz="4" w:space="0" w:color="000000"/>
              <w:bottom w:val="nil"/>
              <w:right w:val="nil"/>
            </w:tcBorders>
            <w:shd w:val="clear" w:color="auto" w:fill="auto"/>
            <w:noWrap/>
            <w:hideMark/>
          </w:tcPr>
          <w:p w14:paraId="5AC72B7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5DBBB5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79ADDDA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E1D379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1EA99A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015C14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DA3EB2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480F9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2ECE1C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EE82D8A"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5CD98B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1B696CE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68345B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Обязательства ФОМ</w:t>
            </w:r>
            <w:r>
              <w:rPr>
                <w:rFonts w:ascii="Arial" w:eastAsia="Times New Roman" w:hAnsi="Arial" w:cs="Arial"/>
                <w:color w:val="000000"/>
                <w:sz w:val="18"/>
                <w:szCs w:val="18"/>
                <w:lang w:eastAsia="ru-RU"/>
              </w:rPr>
              <w:t>C</w:t>
            </w:r>
            <w:r w:rsidRPr="009C51F8">
              <w:rPr>
                <w:rFonts w:ascii="Arial" w:eastAsia="Times New Roman" w:hAnsi="Arial" w:cs="Arial"/>
                <w:color w:val="000000"/>
                <w:sz w:val="18"/>
                <w:szCs w:val="18"/>
                <w:lang w:eastAsia="ru-RU"/>
              </w:rPr>
              <w:t xml:space="preserve"> КР</w:t>
            </w:r>
          </w:p>
        </w:tc>
        <w:tc>
          <w:tcPr>
            <w:tcW w:w="1165" w:type="dxa"/>
            <w:tcBorders>
              <w:top w:val="nil"/>
              <w:left w:val="single" w:sz="4" w:space="0" w:color="000000"/>
              <w:bottom w:val="nil"/>
              <w:right w:val="nil"/>
            </w:tcBorders>
            <w:shd w:val="clear" w:color="auto" w:fill="auto"/>
            <w:noWrap/>
            <w:hideMark/>
          </w:tcPr>
          <w:p w14:paraId="6515492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0,24</w:t>
            </w:r>
          </w:p>
        </w:tc>
        <w:tc>
          <w:tcPr>
            <w:tcW w:w="1127" w:type="dxa"/>
            <w:tcBorders>
              <w:top w:val="nil"/>
              <w:left w:val="single" w:sz="4" w:space="0" w:color="000000"/>
              <w:bottom w:val="nil"/>
              <w:right w:val="nil"/>
            </w:tcBorders>
            <w:shd w:val="clear" w:color="auto" w:fill="auto"/>
            <w:noWrap/>
            <w:hideMark/>
          </w:tcPr>
          <w:p w14:paraId="7CA348C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0,24</w:t>
            </w:r>
          </w:p>
        </w:tc>
        <w:tc>
          <w:tcPr>
            <w:tcW w:w="1673" w:type="dxa"/>
            <w:tcBorders>
              <w:top w:val="nil"/>
              <w:left w:val="single" w:sz="4" w:space="0" w:color="000000"/>
              <w:bottom w:val="nil"/>
              <w:right w:val="nil"/>
            </w:tcBorders>
            <w:shd w:val="clear" w:color="auto" w:fill="auto"/>
            <w:noWrap/>
            <w:hideMark/>
          </w:tcPr>
          <w:p w14:paraId="1F2D148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F79451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A5CC9E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4BAFD3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48FD27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C8AB3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402036E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1C995A8"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C27E24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648" w:type="dxa"/>
            <w:gridSpan w:val="2"/>
            <w:tcBorders>
              <w:top w:val="single" w:sz="4" w:space="0" w:color="000000"/>
              <w:left w:val="single" w:sz="4" w:space="0" w:color="000000"/>
              <w:bottom w:val="single" w:sz="4" w:space="0" w:color="000000"/>
              <w:right w:val="nil"/>
            </w:tcBorders>
            <w:shd w:val="clear" w:color="auto" w:fill="auto"/>
            <w:noWrap/>
            <w:hideMark/>
          </w:tcPr>
          <w:p w14:paraId="411F5FEE"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Общий начальный оборотный капитал</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6BB00D8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833 052,50</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5C037BE9"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852 123,54</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hideMark/>
          </w:tcPr>
          <w:p w14:paraId="0CB5765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165" w:type="dxa"/>
            <w:tcBorders>
              <w:top w:val="single" w:sz="4" w:space="0" w:color="000000"/>
              <w:left w:val="nil"/>
              <w:bottom w:val="single" w:sz="4" w:space="0" w:color="000000"/>
              <w:right w:val="nil"/>
            </w:tcBorders>
            <w:shd w:val="clear" w:color="auto" w:fill="auto"/>
            <w:noWrap/>
            <w:hideMark/>
          </w:tcPr>
          <w:p w14:paraId="288968C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3A867D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single" w:sz="4" w:space="0" w:color="000000"/>
              <w:left w:val="single" w:sz="4" w:space="0" w:color="000000"/>
              <w:bottom w:val="single" w:sz="4" w:space="0" w:color="000000"/>
              <w:right w:val="nil"/>
            </w:tcBorders>
            <w:shd w:val="clear" w:color="auto" w:fill="auto"/>
            <w:noWrap/>
            <w:hideMark/>
          </w:tcPr>
          <w:p w14:paraId="547944B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4B4E72F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1B9CDD4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hideMark/>
          </w:tcPr>
          <w:p w14:paraId="6BE0953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7A986C9"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D7F21E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648" w:type="dxa"/>
            <w:gridSpan w:val="2"/>
            <w:tcBorders>
              <w:top w:val="nil"/>
              <w:left w:val="single" w:sz="4" w:space="0" w:color="000000"/>
              <w:bottom w:val="nil"/>
              <w:right w:val="nil"/>
            </w:tcBorders>
            <w:shd w:val="clear" w:color="auto" w:fill="auto"/>
            <w:noWrap/>
            <w:hideMark/>
          </w:tcPr>
          <w:p w14:paraId="21437208"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Источники средств</w:t>
            </w:r>
          </w:p>
        </w:tc>
        <w:tc>
          <w:tcPr>
            <w:tcW w:w="1165" w:type="dxa"/>
            <w:tcBorders>
              <w:top w:val="nil"/>
              <w:left w:val="single" w:sz="4" w:space="0" w:color="000000"/>
              <w:bottom w:val="nil"/>
              <w:right w:val="nil"/>
            </w:tcBorders>
            <w:shd w:val="clear" w:color="auto" w:fill="auto"/>
            <w:noWrap/>
            <w:hideMark/>
          </w:tcPr>
          <w:p w14:paraId="337A66B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9C32AB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F4B473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15F8BA0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204F08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128CA3B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872800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BA73CE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9D83D0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A880A62"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DA4C009"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467EC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1DDD6B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Грант D6050-KG</w:t>
            </w:r>
          </w:p>
        </w:tc>
        <w:tc>
          <w:tcPr>
            <w:tcW w:w="1165" w:type="dxa"/>
            <w:tcBorders>
              <w:top w:val="nil"/>
              <w:left w:val="single" w:sz="4" w:space="0" w:color="000000"/>
              <w:bottom w:val="nil"/>
              <w:right w:val="nil"/>
            </w:tcBorders>
            <w:shd w:val="clear" w:color="auto" w:fill="auto"/>
            <w:noWrap/>
            <w:hideMark/>
          </w:tcPr>
          <w:p w14:paraId="46840C1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442 062,18</w:t>
            </w:r>
          </w:p>
        </w:tc>
        <w:tc>
          <w:tcPr>
            <w:tcW w:w="1127" w:type="dxa"/>
            <w:tcBorders>
              <w:top w:val="nil"/>
              <w:left w:val="single" w:sz="4" w:space="0" w:color="000000"/>
              <w:bottom w:val="nil"/>
              <w:right w:val="nil"/>
            </w:tcBorders>
            <w:shd w:val="clear" w:color="auto" w:fill="auto"/>
            <w:noWrap/>
            <w:hideMark/>
          </w:tcPr>
          <w:p w14:paraId="52CFC83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661 328,30</w:t>
            </w:r>
          </w:p>
        </w:tc>
        <w:tc>
          <w:tcPr>
            <w:tcW w:w="1673" w:type="dxa"/>
            <w:tcBorders>
              <w:top w:val="nil"/>
              <w:left w:val="single" w:sz="4" w:space="0" w:color="000000"/>
              <w:bottom w:val="nil"/>
              <w:right w:val="nil"/>
            </w:tcBorders>
            <w:shd w:val="clear" w:color="auto" w:fill="auto"/>
            <w:noWrap/>
            <w:hideMark/>
          </w:tcPr>
          <w:p w14:paraId="08417A6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5 364 114,84</w:t>
            </w:r>
          </w:p>
        </w:tc>
        <w:tc>
          <w:tcPr>
            <w:tcW w:w="1165" w:type="dxa"/>
            <w:tcBorders>
              <w:top w:val="nil"/>
              <w:left w:val="single" w:sz="4" w:space="0" w:color="000000"/>
              <w:bottom w:val="nil"/>
              <w:right w:val="nil"/>
            </w:tcBorders>
            <w:shd w:val="clear" w:color="auto" w:fill="auto"/>
            <w:noWrap/>
            <w:hideMark/>
          </w:tcPr>
          <w:p w14:paraId="53012AF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ED9268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1BA7239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760D341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394473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A7C384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CB0DA07"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0031E7A"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2B5161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81D868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Первоначальный депозит</w:t>
            </w:r>
          </w:p>
        </w:tc>
        <w:tc>
          <w:tcPr>
            <w:tcW w:w="1165" w:type="dxa"/>
            <w:tcBorders>
              <w:top w:val="nil"/>
              <w:left w:val="single" w:sz="4" w:space="0" w:color="000000"/>
              <w:bottom w:val="nil"/>
              <w:right w:val="nil"/>
            </w:tcBorders>
            <w:shd w:val="clear" w:color="auto" w:fill="auto"/>
            <w:noWrap/>
            <w:hideMark/>
          </w:tcPr>
          <w:p w14:paraId="6FBE29B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6D53B21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3EE4F1F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809 450,00</w:t>
            </w:r>
          </w:p>
        </w:tc>
        <w:tc>
          <w:tcPr>
            <w:tcW w:w="1165" w:type="dxa"/>
            <w:tcBorders>
              <w:top w:val="nil"/>
              <w:left w:val="single" w:sz="4" w:space="0" w:color="000000"/>
              <w:bottom w:val="nil"/>
              <w:right w:val="nil"/>
            </w:tcBorders>
            <w:shd w:val="clear" w:color="auto" w:fill="auto"/>
            <w:noWrap/>
            <w:hideMark/>
          </w:tcPr>
          <w:p w14:paraId="7022FB6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91274A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4112DE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21B334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88B6A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7719D6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CC4AAA7"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7A9155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CA35E9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270164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Пополнение DA</w:t>
            </w:r>
          </w:p>
        </w:tc>
        <w:tc>
          <w:tcPr>
            <w:tcW w:w="1165" w:type="dxa"/>
            <w:tcBorders>
              <w:top w:val="nil"/>
              <w:left w:val="single" w:sz="4" w:space="0" w:color="000000"/>
              <w:bottom w:val="nil"/>
              <w:right w:val="nil"/>
            </w:tcBorders>
            <w:shd w:val="clear" w:color="auto" w:fill="auto"/>
            <w:noWrap/>
            <w:hideMark/>
          </w:tcPr>
          <w:p w14:paraId="11146D3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85 958,00</w:t>
            </w:r>
          </w:p>
        </w:tc>
        <w:tc>
          <w:tcPr>
            <w:tcW w:w="1127" w:type="dxa"/>
            <w:tcBorders>
              <w:top w:val="nil"/>
              <w:left w:val="single" w:sz="4" w:space="0" w:color="000000"/>
              <w:bottom w:val="nil"/>
              <w:right w:val="nil"/>
            </w:tcBorders>
            <w:shd w:val="clear" w:color="auto" w:fill="auto"/>
            <w:noWrap/>
            <w:hideMark/>
          </w:tcPr>
          <w:p w14:paraId="57AE269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85 958,00</w:t>
            </w:r>
          </w:p>
        </w:tc>
        <w:tc>
          <w:tcPr>
            <w:tcW w:w="1673" w:type="dxa"/>
            <w:tcBorders>
              <w:top w:val="nil"/>
              <w:left w:val="single" w:sz="4" w:space="0" w:color="000000"/>
              <w:bottom w:val="nil"/>
              <w:right w:val="nil"/>
            </w:tcBorders>
            <w:shd w:val="clear" w:color="auto" w:fill="auto"/>
            <w:noWrap/>
            <w:hideMark/>
          </w:tcPr>
          <w:p w14:paraId="4F0AC89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1 947 600,66</w:t>
            </w:r>
          </w:p>
        </w:tc>
        <w:tc>
          <w:tcPr>
            <w:tcW w:w="1165" w:type="dxa"/>
            <w:tcBorders>
              <w:top w:val="nil"/>
              <w:left w:val="single" w:sz="4" w:space="0" w:color="000000"/>
              <w:bottom w:val="nil"/>
              <w:right w:val="nil"/>
            </w:tcBorders>
            <w:shd w:val="clear" w:color="auto" w:fill="auto"/>
            <w:noWrap/>
            <w:hideMark/>
          </w:tcPr>
          <w:p w14:paraId="6BBD437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6D2B99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6D26FC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BAE8C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26079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A2E497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ACF702A"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FD3956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3171D8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68D4BC1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Возмещение расходов</w:t>
            </w:r>
          </w:p>
        </w:tc>
        <w:tc>
          <w:tcPr>
            <w:tcW w:w="1165" w:type="dxa"/>
            <w:tcBorders>
              <w:top w:val="nil"/>
              <w:left w:val="single" w:sz="4" w:space="0" w:color="000000"/>
              <w:bottom w:val="nil"/>
              <w:right w:val="nil"/>
            </w:tcBorders>
            <w:shd w:val="clear" w:color="auto" w:fill="auto"/>
            <w:noWrap/>
            <w:hideMark/>
          </w:tcPr>
          <w:p w14:paraId="444024A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6BCB0F4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81522B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DE22BF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8BE4A6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7738FB7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013672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369577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5B4CC28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2BDF3C6"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30EBAC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1720FF2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67E922F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Прямые платежи</w:t>
            </w:r>
          </w:p>
        </w:tc>
        <w:tc>
          <w:tcPr>
            <w:tcW w:w="1165" w:type="dxa"/>
            <w:tcBorders>
              <w:top w:val="nil"/>
              <w:left w:val="single" w:sz="4" w:space="0" w:color="000000"/>
              <w:bottom w:val="nil"/>
              <w:right w:val="nil"/>
            </w:tcBorders>
            <w:shd w:val="clear" w:color="auto" w:fill="auto"/>
            <w:noWrap/>
            <w:hideMark/>
          </w:tcPr>
          <w:p w14:paraId="75EED5C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356 104,18</w:t>
            </w:r>
          </w:p>
        </w:tc>
        <w:tc>
          <w:tcPr>
            <w:tcW w:w="1127" w:type="dxa"/>
            <w:tcBorders>
              <w:top w:val="nil"/>
              <w:left w:val="single" w:sz="4" w:space="0" w:color="000000"/>
              <w:bottom w:val="nil"/>
              <w:right w:val="nil"/>
            </w:tcBorders>
            <w:shd w:val="clear" w:color="auto" w:fill="auto"/>
            <w:noWrap/>
            <w:hideMark/>
          </w:tcPr>
          <w:p w14:paraId="668C767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380 238,71</w:t>
            </w:r>
          </w:p>
        </w:tc>
        <w:tc>
          <w:tcPr>
            <w:tcW w:w="1673" w:type="dxa"/>
            <w:tcBorders>
              <w:top w:val="nil"/>
              <w:left w:val="single" w:sz="4" w:space="0" w:color="000000"/>
              <w:bottom w:val="nil"/>
              <w:right w:val="nil"/>
            </w:tcBorders>
            <w:shd w:val="clear" w:color="auto" w:fill="auto"/>
            <w:noWrap/>
            <w:hideMark/>
          </w:tcPr>
          <w:p w14:paraId="35AA2D4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2 337 808,64</w:t>
            </w:r>
          </w:p>
        </w:tc>
        <w:tc>
          <w:tcPr>
            <w:tcW w:w="1165" w:type="dxa"/>
            <w:tcBorders>
              <w:top w:val="nil"/>
              <w:left w:val="single" w:sz="4" w:space="0" w:color="000000"/>
              <w:bottom w:val="nil"/>
              <w:right w:val="nil"/>
            </w:tcBorders>
            <w:shd w:val="clear" w:color="auto" w:fill="auto"/>
            <w:noWrap/>
            <w:hideMark/>
          </w:tcPr>
          <w:p w14:paraId="5C9768B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798F43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1DEDE7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E09634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9338CA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9A750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2BD82AD"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2C3DD4F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B1EC52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467DDAA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Особые обязательства</w:t>
            </w:r>
          </w:p>
        </w:tc>
        <w:tc>
          <w:tcPr>
            <w:tcW w:w="1165" w:type="dxa"/>
            <w:tcBorders>
              <w:top w:val="nil"/>
              <w:left w:val="single" w:sz="4" w:space="0" w:color="000000"/>
              <w:bottom w:val="nil"/>
              <w:right w:val="nil"/>
            </w:tcBorders>
            <w:shd w:val="clear" w:color="auto" w:fill="auto"/>
            <w:noWrap/>
            <w:hideMark/>
          </w:tcPr>
          <w:p w14:paraId="6539498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61C771C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195 131,59</w:t>
            </w:r>
          </w:p>
        </w:tc>
        <w:tc>
          <w:tcPr>
            <w:tcW w:w="1673" w:type="dxa"/>
            <w:tcBorders>
              <w:top w:val="nil"/>
              <w:left w:val="single" w:sz="4" w:space="0" w:color="000000"/>
              <w:bottom w:val="nil"/>
              <w:right w:val="nil"/>
            </w:tcBorders>
            <w:shd w:val="clear" w:color="auto" w:fill="auto"/>
            <w:noWrap/>
            <w:hideMark/>
          </w:tcPr>
          <w:p w14:paraId="3B63B03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269 255,54</w:t>
            </w:r>
          </w:p>
        </w:tc>
        <w:tc>
          <w:tcPr>
            <w:tcW w:w="1165" w:type="dxa"/>
            <w:tcBorders>
              <w:top w:val="nil"/>
              <w:left w:val="single" w:sz="4" w:space="0" w:color="000000"/>
              <w:bottom w:val="nil"/>
              <w:right w:val="nil"/>
            </w:tcBorders>
            <w:shd w:val="clear" w:color="auto" w:fill="auto"/>
            <w:noWrap/>
            <w:hideMark/>
          </w:tcPr>
          <w:p w14:paraId="7A6AE85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25F652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50B99C5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7BB038A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279761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8B3547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1D13E0B"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B4AE81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3B75C0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C525AE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Прочее (баланс PPA)</w:t>
            </w:r>
          </w:p>
        </w:tc>
        <w:tc>
          <w:tcPr>
            <w:tcW w:w="1165" w:type="dxa"/>
            <w:tcBorders>
              <w:top w:val="nil"/>
              <w:left w:val="single" w:sz="4" w:space="0" w:color="000000"/>
              <w:bottom w:val="nil"/>
              <w:right w:val="nil"/>
            </w:tcBorders>
            <w:shd w:val="clear" w:color="auto" w:fill="auto"/>
            <w:noWrap/>
            <w:hideMark/>
          </w:tcPr>
          <w:p w14:paraId="3E76FC8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5C2BD5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4AE71EA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F8EE6E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83DBCC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38119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AB0CF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C0547C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19E528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9CA0399"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345F18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D4FB7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63E079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Кредит 66030-KG</w:t>
            </w:r>
          </w:p>
        </w:tc>
        <w:tc>
          <w:tcPr>
            <w:tcW w:w="1165" w:type="dxa"/>
            <w:tcBorders>
              <w:top w:val="nil"/>
              <w:left w:val="single" w:sz="4" w:space="0" w:color="000000"/>
              <w:bottom w:val="nil"/>
              <w:right w:val="nil"/>
            </w:tcBorders>
            <w:shd w:val="clear" w:color="auto" w:fill="auto"/>
            <w:noWrap/>
            <w:hideMark/>
          </w:tcPr>
          <w:p w14:paraId="24B681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442 062,15</w:t>
            </w:r>
          </w:p>
        </w:tc>
        <w:tc>
          <w:tcPr>
            <w:tcW w:w="1127" w:type="dxa"/>
            <w:tcBorders>
              <w:top w:val="nil"/>
              <w:left w:val="single" w:sz="4" w:space="0" w:color="000000"/>
              <w:bottom w:val="nil"/>
              <w:right w:val="nil"/>
            </w:tcBorders>
            <w:shd w:val="clear" w:color="auto" w:fill="auto"/>
            <w:noWrap/>
            <w:hideMark/>
          </w:tcPr>
          <w:p w14:paraId="089A994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662 055,83</w:t>
            </w:r>
          </w:p>
        </w:tc>
        <w:tc>
          <w:tcPr>
            <w:tcW w:w="1673" w:type="dxa"/>
            <w:tcBorders>
              <w:top w:val="nil"/>
              <w:left w:val="single" w:sz="4" w:space="0" w:color="000000"/>
              <w:bottom w:val="nil"/>
              <w:right w:val="nil"/>
            </w:tcBorders>
            <w:shd w:val="clear" w:color="auto" w:fill="auto"/>
            <w:noWrap/>
            <w:hideMark/>
          </w:tcPr>
          <w:p w14:paraId="2DF800A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5 364 324,90</w:t>
            </w:r>
          </w:p>
        </w:tc>
        <w:tc>
          <w:tcPr>
            <w:tcW w:w="1165" w:type="dxa"/>
            <w:tcBorders>
              <w:top w:val="nil"/>
              <w:left w:val="single" w:sz="4" w:space="0" w:color="000000"/>
              <w:bottom w:val="nil"/>
              <w:right w:val="nil"/>
            </w:tcBorders>
            <w:shd w:val="clear" w:color="auto" w:fill="auto"/>
            <w:noWrap/>
            <w:hideMark/>
          </w:tcPr>
          <w:p w14:paraId="1E3EE7A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E49E6B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4247CF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26DA765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5FA5E9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10C8EA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207A327"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5F8D76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66B730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32A09F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Первоначальный депозит</w:t>
            </w:r>
          </w:p>
        </w:tc>
        <w:tc>
          <w:tcPr>
            <w:tcW w:w="1165" w:type="dxa"/>
            <w:tcBorders>
              <w:top w:val="nil"/>
              <w:left w:val="single" w:sz="4" w:space="0" w:color="000000"/>
              <w:bottom w:val="nil"/>
              <w:right w:val="nil"/>
            </w:tcBorders>
            <w:shd w:val="clear" w:color="auto" w:fill="auto"/>
            <w:noWrap/>
            <w:hideMark/>
          </w:tcPr>
          <w:p w14:paraId="4ECC80B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1673240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5A3B07A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809 450,00</w:t>
            </w:r>
          </w:p>
        </w:tc>
        <w:tc>
          <w:tcPr>
            <w:tcW w:w="1165" w:type="dxa"/>
            <w:tcBorders>
              <w:top w:val="nil"/>
              <w:left w:val="single" w:sz="4" w:space="0" w:color="000000"/>
              <w:bottom w:val="nil"/>
              <w:right w:val="nil"/>
            </w:tcBorders>
            <w:shd w:val="clear" w:color="auto" w:fill="auto"/>
            <w:noWrap/>
            <w:hideMark/>
          </w:tcPr>
          <w:p w14:paraId="25A2427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CDD18D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90FA84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8B6BAE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52C077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527C6F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6226E17"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A0AF15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60D8D50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7971E34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Пополнение DA</w:t>
            </w:r>
          </w:p>
        </w:tc>
        <w:tc>
          <w:tcPr>
            <w:tcW w:w="1165" w:type="dxa"/>
            <w:tcBorders>
              <w:top w:val="nil"/>
              <w:left w:val="single" w:sz="4" w:space="0" w:color="000000"/>
              <w:bottom w:val="nil"/>
              <w:right w:val="nil"/>
            </w:tcBorders>
            <w:shd w:val="clear" w:color="auto" w:fill="auto"/>
            <w:noWrap/>
            <w:hideMark/>
          </w:tcPr>
          <w:p w14:paraId="212A1F2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85 957,98</w:t>
            </w:r>
          </w:p>
        </w:tc>
        <w:tc>
          <w:tcPr>
            <w:tcW w:w="1127" w:type="dxa"/>
            <w:tcBorders>
              <w:top w:val="nil"/>
              <w:left w:val="single" w:sz="4" w:space="0" w:color="000000"/>
              <w:bottom w:val="nil"/>
              <w:right w:val="nil"/>
            </w:tcBorders>
            <w:shd w:val="clear" w:color="auto" w:fill="auto"/>
            <w:noWrap/>
            <w:hideMark/>
          </w:tcPr>
          <w:p w14:paraId="67F9B95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85 957,98</w:t>
            </w:r>
          </w:p>
        </w:tc>
        <w:tc>
          <w:tcPr>
            <w:tcW w:w="1673" w:type="dxa"/>
            <w:tcBorders>
              <w:top w:val="nil"/>
              <w:left w:val="single" w:sz="4" w:space="0" w:color="000000"/>
              <w:bottom w:val="nil"/>
              <w:right w:val="nil"/>
            </w:tcBorders>
            <w:shd w:val="clear" w:color="auto" w:fill="auto"/>
            <w:noWrap/>
            <w:hideMark/>
          </w:tcPr>
          <w:p w14:paraId="7249065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1 947 598,59</w:t>
            </w:r>
          </w:p>
        </w:tc>
        <w:tc>
          <w:tcPr>
            <w:tcW w:w="1165" w:type="dxa"/>
            <w:tcBorders>
              <w:top w:val="nil"/>
              <w:left w:val="single" w:sz="4" w:space="0" w:color="000000"/>
              <w:bottom w:val="nil"/>
              <w:right w:val="nil"/>
            </w:tcBorders>
            <w:shd w:val="clear" w:color="auto" w:fill="auto"/>
            <w:noWrap/>
            <w:hideMark/>
          </w:tcPr>
          <w:p w14:paraId="7685247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CD5334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A1E59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95E802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967B4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6A82C7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E3185B1"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1E636A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7CB9DC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96FBCF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Возмещение расходов</w:t>
            </w:r>
          </w:p>
        </w:tc>
        <w:tc>
          <w:tcPr>
            <w:tcW w:w="1165" w:type="dxa"/>
            <w:tcBorders>
              <w:top w:val="nil"/>
              <w:left w:val="single" w:sz="4" w:space="0" w:color="000000"/>
              <w:bottom w:val="nil"/>
              <w:right w:val="nil"/>
            </w:tcBorders>
            <w:shd w:val="clear" w:color="auto" w:fill="auto"/>
            <w:noWrap/>
            <w:hideMark/>
          </w:tcPr>
          <w:p w14:paraId="0EB1575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4470E8B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3A9BB5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296875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3D3035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134590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0476CE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F28D4B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2C748C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11C2236"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CE2A2C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3D8A9C9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9A5CB2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Прямые платежи</w:t>
            </w:r>
          </w:p>
        </w:tc>
        <w:tc>
          <w:tcPr>
            <w:tcW w:w="1165" w:type="dxa"/>
            <w:tcBorders>
              <w:top w:val="nil"/>
              <w:left w:val="single" w:sz="4" w:space="0" w:color="000000"/>
              <w:bottom w:val="nil"/>
              <w:right w:val="nil"/>
            </w:tcBorders>
            <w:shd w:val="clear" w:color="auto" w:fill="auto"/>
            <w:noWrap/>
            <w:hideMark/>
          </w:tcPr>
          <w:p w14:paraId="386EAA5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356 104,17</w:t>
            </w:r>
          </w:p>
        </w:tc>
        <w:tc>
          <w:tcPr>
            <w:tcW w:w="1127" w:type="dxa"/>
            <w:tcBorders>
              <w:top w:val="nil"/>
              <w:left w:val="single" w:sz="4" w:space="0" w:color="000000"/>
              <w:bottom w:val="nil"/>
              <w:right w:val="nil"/>
            </w:tcBorders>
            <w:shd w:val="clear" w:color="auto" w:fill="auto"/>
            <w:noWrap/>
            <w:hideMark/>
          </w:tcPr>
          <w:p w14:paraId="088AE23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380 238,70</w:t>
            </w:r>
          </w:p>
        </w:tc>
        <w:tc>
          <w:tcPr>
            <w:tcW w:w="1673" w:type="dxa"/>
            <w:tcBorders>
              <w:top w:val="nil"/>
              <w:left w:val="single" w:sz="4" w:space="0" w:color="000000"/>
              <w:bottom w:val="nil"/>
              <w:right w:val="nil"/>
            </w:tcBorders>
            <w:shd w:val="clear" w:color="auto" w:fill="auto"/>
            <w:noWrap/>
            <w:hideMark/>
          </w:tcPr>
          <w:p w14:paraId="5316354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2 337 293,21</w:t>
            </w:r>
          </w:p>
        </w:tc>
        <w:tc>
          <w:tcPr>
            <w:tcW w:w="1165" w:type="dxa"/>
            <w:tcBorders>
              <w:top w:val="nil"/>
              <w:left w:val="single" w:sz="4" w:space="0" w:color="000000"/>
              <w:bottom w:val="nil"/>
              <w:right w:val="nil"/>
            </w:tcBorders>
            <w:shd w:val="clear" w:color="auto" w:fill="auto"/>
            <w:noWrap/>
            <w:hideMark/>
          </w:tcPr>
          <w:p w14:paraId="1607771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771202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9EA32E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78AED7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6A05D6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12CDCB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F54D3BC"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F59414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2E29AAC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F88EB9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Особые обязательства</w:t>
            </w:r>
          </w:p>
        </w:tc>
        <w:tc>
          <w:tcPr>
            <w:tcW w:w="1165" w:type="dxa"/>
            <w:tcBorders>
              <w:top w:val="nil"/>
              <w:left w:val="single" w:sz="4" w:space="0" w:color="000000"/>
              <w:bottom w:val="nil"/>
              <w:right w:val="nil"/>
            </w:tcBorders>
            <w:shd w:val="clear" w:color="auto" w:fill="auto"/>
            <w:noWrap/>
            <w:hideMark/>
          </w:tcPr>
          <w:p w14:paraId="12C3815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144920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195 859,15</w:t>
            </w:r>
          </w:p>
        </w:tc>
        <w:tc>
          <w:tcPr>
            <w:tcW w:w="1673" w:type="dxa"/>
            <w:tcBorders>
              <w:top w:val="nil"/>
              <w:left w:val="single" w:sz="4" w:space="0" w:color="000000"/>
              <w:bottom w:val="nil"/>
              <w:right w:val="nil"/>
            </w:tcBorders>
            <w:shd w:val="clear" w:color="auto" w:fill="auto"/>
            <w:noWrap/>
            <w:hideMark/>
          </w:tcPr>
          <w:p w14:paraId="6EA3310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269 983,10</w:t>
            </w:r>
          </w:p>
        </w:tc>
        <w:tc>
          <w:tcPr>
            <w:tcW w:w="1165" w:type="dxa"/>
            <w:tcBorders>
              <w:top w:val="nil"/>
              <w:left w:val="single" w:sz="4" w:space="0" w:color="000000"/>
              <w:bottom w:val="nil"/>
              <w:right w:val="nil"/>
            </w:tcBorders>
            <w:shd w:val="clear" w:color="auto" w:fill="auto"/>
            <w:noWrap/>
            <w:hideMark/>
          </w:tcPr>
          <w:p w14:paraId="059D61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1BE5B4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7EC0902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C670E7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8A219E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5DC9BC9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208E10A"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44B95D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32BFF19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8A4B0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Другой</w:t>
            </w:r>
          </w:p>
        </w:tc>
        <w:tc>
          <w:tcPr>
            <w:tcW w:w="1165" w:type="dxa"/>
            <w:tcBorders>
              <w:top w:val="nil"/>
              <w:left w:val="single" w:sz="4" w:space="0" w:color="000000"/>
              <w:bottom w:val="nil"/>
              <w:right w:val="nil"/>
            </w:tcBorders>
            <w:shd w:val="clear" w:color="auto" w:fill="auto"/>
            <w:noWrap/>
            <w:hideMark/>
          </w:tcPr>
          <w:p w14:paraId="310E863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1540198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571FAA8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4DCF0A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B081B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6108046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B9D1EC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5B2D02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57E908F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1F77B9F"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9AE0E2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648" w:type="dxa"/>
            <w:gridSpan w:val="2"/>
            <w:tcBorders>
              <w:top w:val="single" w:sz="4" w:space="0" w:color="000000"/>
              <w:left w:val="single" w:sz="4" w:space="0" w:color="000000"/>
              <w:bottom w:val="single" w:sz="4" w:space="0" w:color="000000"/>
              <w:right w:val="nil"/>
            </w:tcBorders>
            <w:shd w:val="clear" w:color="auto" w:fill="auto"/>
            <w:noWrap/>
            <w:hideMark/>
          </w:tcPr>
          <w:p w14:paraId="3561DFFC"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Промежуточная сумма</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06DA9D0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884 124,33</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0BC66D7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1 323 384,13</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hideMark/>
          </w:tcPr>
          <w:p w14:paraId="5661F48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10 728 439,74</w:t>
            </w:r>
          </w:p>
        </w:tc>
        <w:tc>
          <w:tcPr>
            <w:tcW w:w="1165" w:type="dxa"/>
            <w:tcBorders>
              <w:top w:val="single" w:sz="4" w:space="0" w:color="000000"/>
              <w:left w:val="nil"/>
              <w:bottom w:val="single" w:sz="4" w:space="0" w:color="000000"/>
              <w:right w:val="nil"/>
            </w:tcBorders>
            <w:shd w:val="clear" w:color="auto" w:fill="auto"/>
            <w:noWrap/>
            <w:hideMark/>
          </w:tcPr>
          <w:p w14:paraId="06EE9C6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0AF338E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single" w:sz="4" w:space="0" w:color="000000"/>
              <w:left w:val="single" w:sz="4" w:space="0" w:color="000000"/>
              <w:bottom w:val="single" w:sz="4" w:space="0" w:color="000000"/>
              <w:right w:val="nil"/>
            </w:tcBorders>
            <w:shd w:val="clear" w:color="auto" w:fill="auto"/>
            <w:noWrap/>
            <w:hideMark/>
          </w:tcPr>
          <w:p w14:paraId="2FDB61D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0E465AF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3C1C7CF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hideMark/>
          </w:tcPr>
          <w:p w14:paraId="2BF3C5C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7D7C4D8"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E4E672A"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30D89F6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167466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Прочие доходы</w:t>
            </w:r>
          </w:p>
        </w:tc>
        <w:tc>
          <w:tcPr>
            <w:tcW w:w="1165" w:type="dxa"/>
            <w:tcBorders>
              <w:top w:val="nil"/>
              <w:left w:val="single" w:sz="4" w:space="0" w:color="000000"/>
              <w:bottom w:val="nil"/>
              <w:right w:val="nil"/>
            </w:tcBorders>
            <w:shd w:val="clear" w:color="auto" w:fill="auto"/>
            <w:noWrap/>
            <w:hideMark/>
          </w:tcPr>
          <w:p w14:paraId="7203873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5 630,76</w:t>
            </w:r>
          </w:p>
        </w:tc>
        <w:tc>
          <w:tcPr>
            <w:tcW w:w="1127" w:type="dxa"/>
            <w:tcBorders>
              <w:top w:val="nil"/>
              <w:left w:val="single" w:sz="4" w:space="0" w:color="000000"/>
              <w:bottom w:val="nil"/>
              <w:right w:val="nil"/>
            </w:tcBorders>
            <w:shd w:val="clear" w:color="auto" w:fill="auto"/>
            <w:noWrap/>
            <w:hideMark/>
          </w:tcPr>
          <w:p w14:paraId="0C667D7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11 150,10</w:t>
            </w:r>
          </w:p>
        </w:tc>
        <w:tc>
          <w:tcPr>
            <w:tcW w:w="1673" w:type="dxa"/>
            <w:tcBorders>
              <w:top w:val="nil"/>
              <w:left w:val="single" w:sz="4" w:space="0" w:color="000000"/>
              <w:bottom w:val="nil"/>
              <w:right w:val="nil"/>
            </w:tcBorders>
            <w:shd w:val="clear" w:color="auto" w:fill="auto"/>
            <w:noWrap/>
            <w:hideMark/>
          </w:tcPr>
          <w:p w14:paraId="52E7ACE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19 014,47</w:t>
            </w:r>
          </w:p>
        </w:tc>
        <w:tc>
          <w:tcPr>
            <w:tcW w:w="1165" w:type="dxa"/>
            <w:tcBorders>
              <w:top w:val="nil"/>
              <w:left w:val="single" w:sz="4" w:space="0" w:color="000000"/>
              <w:bottom w:val="nil"/>
              <w:right w:val="nil"/>
            </w:tcBorders>
            <w:shd w:val="clear" w:color="auto" w:fill="auto"/>
            <w:noWrap/>
            <w:hideMark/>
          </w:tcPr>
          <w:p w14:paraId="1CE1B52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9EF3D5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A11C20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64C29B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2E9B9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2B7CA52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88B1DF0"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5BA774D9"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648" w:type="dxa"/>
            <w:gridSpan w:val="2"/>
            <w:tcBorders>
              <w:top w:val="single" w:sz="4" w:space="0" w:color="000000"/>
              <w:left w:val="single" w:sz="4" w:space="0" w:color="000000"/>
              <w:bottom w:val="single" w:sz="4" w:space="0" w:color="000000"/>
              <w:right w:val="nil"/>
            </w:tcBorders>
            <w:shd w:val="clear" w:color="auto" w:fill="auto"/>
            <w:noWrap/>
            <w:hideMark/>
          </w:tcPr>
          <w:p w14:paraId="423A95A1"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Общие источники средств</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5C8B116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889 755,09</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5E28C842"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1 334 534,23</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hideMark/>
          </w:tcPr>
          <w:p w14:paraId="5D976C42"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10 747 454,21</w:t>
            </w:r>
          </w:p>
        </w:tc>
        <w:tc>
          <w:tcPr>
            <w:tcW w:w="1165" w:type="dxa"/>
            <w:tcBorders>
              <w:top w:val="single" w:sz="4" w:space="0" w:color="000000"/>
              <w:left w:val="nil"/>
              <w:bottom w:val="single" w:sz="4" w:space="0" w:color="000000"/>
              <w:right w:val="nil"/>
            </w:tcBorders>
            <w:shd w:val="clear" w:color="auto" w:fill="auto"/>
            <w:noWrap/>
            <w:hideMark/>
          </w:tcPr>
          <w:p w14:paraId="1521097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2F755D9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single" w:sz="4" w:space="0" w:color="000000"/>
              <w:left w:val="single" w:sz="4" w:space="0" w:color="000000"/>
              <w:bottom w:val="single" w:sz="4" w:space="0" w:color="000000"/>
              <w:right w:val="nil"/>
            </w:tcBorders>
            <w:shd w:val="clear" w:color="auto" w:fill="auto"/>
            <w:noWrap/>
            <w:hideMark/>
          </w:tcPr>
          <w:p w14:paraId="4493721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678DDF0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48B32D7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hideMark/>
          </w:tcPr>
          <w:p w14:paraId="1CE356F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7946250"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C08577A"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648" w:type="dxa"/>
            <w:gridSpan w:val="2"/>
            <w:tcBorders>
              <w:top w:val="nil"/>
              <w:left w:val="single" w:sz="4" w:space="0" w:color="000000"/>
              <w:bottom w:val="nil"/>
              <w:right w:val="nil"/>
            </w:tcBorders>
            <w:shd w:val="clear" w:color="auto" w:fill="auto"/>
            <w:noWrap/>
            <w:hideMark/>
          </w:tcPr>
          <w:p w14:paraId="1710D49D"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Использование средств</w:t>
            </w:r>
          </w:p>
        </w:tc>
        <w:tc>
          <w:tcPr>
            <w:tcW w:w="1165" w:type="dxa"/>
            <w:tcBorders>
              <w:top w:val="nil"/>
              <w:left w:val="single" w:sz="4" w:space="0" w:color="000000"/>
              <w:bottom w:val="nil"/>
              <w:right w:val="nil"/>
            </w:tcBorders>
            <w:shd w:val="clear" w:color="auto" w:fill="auto"/>
            <w:noWrap/>
            <w:hideMark/>
          </w:tcPr>
          <w:p w14:paraId="7BB9571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04ECED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A62050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D674E6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F37D17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7B6B61F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19B747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3CECF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50076AA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DCEEF73" w14:textId="77777777" w:rsidTr="003554E3">
        <w:trPr>
          <w:gridAfter w:val="1"/>
          <w:wAfter w:w="12" w:type="dxa"/>
          <w:trHeight w:val="376"/>
        </w:trPr>
        <w:tc>
          <w:tcPr>
            <w:tcW w:w="239" w:type="dxa"/>
            <w:tcBorders>
              <w:top w:val="nil"/>
              <w:left w:val="nil"/>
              <w:bottom w:val="nil"/>
              <w:right w:val="nil"/>
            </w:tcBorders>
            <w:shd w:val="clear" w:color="auto" w:fill="auto"/>
            <w:noWrap/>
            <w:hideMark/>
          </w:tcPr>
          <w:p w14:paraId="228C6D6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004D05AC"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2354" w:type="dxa"/>
            <w:tcBorders>
              <w:top w:val="nil"/>
              <w:left w:val="nil"/>
              <w:bottom w:val="nil"/>
              <w:right w:val="nil"/>
            </w:tcBorders>
            <w:shd w:val="clear" w:color="auto" w:fill="auto"/>
            <w:hideMark/>
          </w:tcPr>
          <w:p w14:paraId="25DF4C63" w14:textId="77777777" w:rsidR="00721534" w:rsidRPr="009E27F4" w:rsidRDefault="00721534" w:rsidP="003554E3">
            <w:pPr>
              <w:spacing w:after="0" w:line="240" w:lineRule="auto"/>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1. Товары, Работы, Некон</w:t>
            </w:r>
            <w:r>
              <w:rPr>
                <w:rFonts w:ascii="Arial" w:eastAsia="Times New Roman" w:hAnsi="Arial" w:cs="Arial"/>
                <w:b/>
                <w:bCs/>
                <w:color w:val="000000"/>
                <w:sz w:val="18"/>
                <w:szCs w:val="18"/>
                <w:lang w:eastAsia="ru-RU"/>
              </w:rPr>
              <w:t>сультацион</w:t>
            </w:r>
            <w:r w:rsidRPr="009E27F4">
              <w:rPr>
                <w:rFonts w:ascii="Arial" w:eastAsia="Times New Roman" w:hAnsi="Arial" w:cs="Arial"/>
                <w:b/>
                <w:bCs/>
                <w:color w:val="000000"/>
                <w:sz w:val="18"/>
                <w:szCs w:val="18"/>
                <w:lang w:eastAsia="ru-RU"/>
              </w:rPr>
              <w:t>ные услуги, Консультационные услуги, Обучение и эксплуатационные расходы по Проекту</w:t>
            </w:r>
          </w:p>
        </w:tc>
        <w:tc>
          <w:tcPr>
            <w:tcW w:w="1165" w:type="dxa"/>
            <w:tcBorders>
              <w:top w:val="nil"/>
              <w:left w:val="single" w:sz="4" w:space="0" w:color="000000"/>
              <w:bottom w:val="nil"/>
              <w:right w:val="nil"/>
            </w:tcBorders>
            <w:shd w:val="clear" w:color="auto" w:fill="auto"/>
            <w:noWrap/>
            <w:hideMark/>
          </w:tcPr>
          <w:p w14:paraId="02822E9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712 405,81</w:t>
            </w:r>
          </w:p>
        </w:tc>
        <w:tc>
          <w:tcPr>
            <w:tcW w:w="1127" w:type="dxa"/>
            <w:tcBorders>
              <w:top w:val="nil"/>
              <w:left w:val="single" w:sz="4" w:space="0" w:color="000000"/>
              <w:bottom w:val="nil"/>
              <w:right w:val="nil"/>
            </w:tcBorders>
            <w:shd w:val="clear" w:color="auto" w:fill="auto"/>
            <w:noWrap/>
            <w:hideMark/>
          </w:tcPr>
          <w:p w14:paraId="5741F05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1 175 180,57</w:t>
            </w:r>
          </w:p>
        </w:tc>
        <w:tc>
          <w:tcPr>
            <w:tcW w:w="1673" w:type="dxa"/>
            <w:tcBorders>
              <w:top w:val="nil"/>
              <w:left w:val="single" w:sz="4" w:space="0" w:color="000000"/>
              <w:bottom w:val="nil"/>
              <w:right w:val="nil"/>
            </w:tcBorders>
            <w:shd w:val="clear" w:color="auto" w:fill="auto"/>
            <w:noWrap/>
            <w:hideMark/>
          </w:tcPr>
          <w:p w14:paraId="17ADBD6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8 820 125,87</w:t>
            </w:r>
          </w:p>
        </w:tc>
        <w:tc>
          <w:tcPr>
            <w:tcW w:w="1165" w:type="dxa"/>
            <w:tcBorders>
              <w:top w:val="nil"/>
              <w:left w:val="single" w:sz="4" w:space="0" w:color="000000"/>
              <w:bottom w:val="nil"/>
              <w:right w:val="nil"/>
            </w:tcBorders>
            <w:shd w:val="clear" w:color="auto" w:fill="auto"/>
            <w:noWrap/>
            <w:hideMark/>
          </w:tcPr>
          <w:p w14:paraId="7F48F98D"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622 800,00</w:t>
            </w:r>
          </w:p>
        </w:tc>
        <w:tc>
          <w:tcPr>
            <w:tcW w:w="1127" w:type="dxa"/>
            <w:tcBorders>
              <w:top w:val="nil"/>
              <w:left w:val="single" w:sz="4" w:space="0" w:color="000000"/>
              <w:bottom w:val="nil"/>
              <w:right w:val="nil"/>
            </w:tcBorders>
            <w:shd w:val="clear" w:color="auto" w:fill="auto"/>
            <w:noWrap/>
            <w:hideMark/>
          </w:tcPr>
          <w:p w14:paraId="2D9A993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1 323 400,00</w:t>
            </w:r>
          </w:p>
        </w:tc>
        <w:tc>
          <w:tcPr>
            <w:tcW w:w="1673" w:type="dxa"/>
            <w:tcBorders>
              <w:top w:val="nil"/>
              <w:left w:val="single" w:sz="4" w:space="0" w:color="000000"/>
              <w:bottom w:val="nil"/>
              <w:right w:val="nil"/>
            </w:tcBorders>
            <w:shd w:val="clear" w:color="auto" w:fill="auto"/>
            <w:noWrap/>
            <w:hideMark/>
          </w:tcPr>
          <w:p w14:paraId="1EF4007D"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8 968 386,00</w:t>
            </w:r>
          </w:p>
        </w:tc>
        <w:tc>
          <w:tcPr>
            <w:tcW w:w="1165" w:type="dxa"/>
            <w:tcBorders>
              <w:top w:val="nil"/>
              <w:left w:val="single" w:sz="4" w:space="0" w:color="000000"/>
              <w:bottom w:val="nil"/>
              <w:right w:val="nil"/>
            </w:tcBorders>
            <w:shd w:val="clear" w:color="auto" w:fill="auto"/>
            <w:noWrap/>
            <w:hideMark/>
          </w:tcPr>
          <w:p w14:paraId="11C36F6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-89 605,81</w:t>
            </w:r>
          </w:p>
        </w:tc>
        <w:tc>
          <w:tcPr>
            <w:tcW w:w="1127" w:type="dxa"/>
            <w:tcBorders>
              <w:top w:val="nil"/>
              <w:left w:val="single" w:sz="4" w:space="0" w:color="000000"/>
              <w:bottom w:val="nil"/>
              <w:right w:val="nil"/>
            </w:tcBorders>
            <w:shd w:val="clear" w:color="auto" w:fill="auto"/>
            <w:noWrap/>
            <w:hideMark/>
          </w:tcPr>
          <w:p w14:paraId="1195EB3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148 219,43</w:t>
            </w:r>
          </w:p>
        </w:tc>
        <w:tc>
          <w:tcPr>
            <w:tcW w:w="1671" w:type="dxa"/>
            <w:tcBorders>
              <w:top w:val="nil"/>
              <w:left w:val="single" w:sz="4" w:space="0" w:color="000000"/>
              <w:bottom w:val="nil"/>
              <w:right w:val="single" w:sz="4" w:space="0" w:color="000000"/>
            </w:tcBorders>
            <w:shd w:val="clear" w:color="auto" w:fill="auto"/>
            <w:noWrap/>
            <w:hideMark/>
          </w:tcPr>
          <w:p w14:paraId="3F6E1957"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148 260,13</w:t>
            </w:r>
          </w:p>
        </w:tc>
      </w:tr>
      <w:tr w:rsidR="00721534" w:rsidRPr="009C51F8" w14:paraId="46434DCF"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6C50E9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0CE25A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F874D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1. Товары</w:t>
            </w:r>
          </w:p>
        </w:tc>
        <w:tc>
          <w:tcPr>
            <w:tcW w:w="1165" w:type="dxa"/>
            <w:tcBorders>
              <w:top w:val="nil"/>
              <w:left w:val="single" w:sz="4" w:space="0" w:color="000000"/>
              <w:bottom w:val="nil"/>
              <w:right w:val="nil"/>
            </w:tcBorders>
            <w:shd w:val="clear" w:color="auto" w:fill="auto"/>
            <w:noWrap/>
            <w:hideMark/>
          </w:tcPr>
          <w:p w14:paraId="54AAE14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712 345,81</w:t>
            </w:r>
          </w:p>
        </w:tc>
        <w:tc>
          <w:tcPr>
            <w:tcW w:w="1127" w:type="dxa"/>
            <w:tcBorders>
              <w:top w:val="nil"/>
              <w:left w:val="single" w:sz="4" w:space="0" w:color="000000"/>
              <w:bottom w:val="nil"/>
              <w:right w:val="nil"/>
            </w:tcBorders>
            <w:shd w:val="clear" w:color="auto" w:fill="auto"/>
            <w:noWrap/>
            <w:hideMark/>
          </w:tcPr>
          <w:p w14:paraId="3A90F22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1 175 120,57</w:t>
            </w:r>
          </w:p>
        </w:tc>
        <w:tc>
          <w:tcPr>
            <w:tcW w:w="1673" w:type="dxa"/>
            <w:tcBorders>
              <w:top w:val="nil"/>
              <w:left w:val="single" w:sz="4" w:space="0" w:color="000000"/>
              <w:bottom w:val="nil"/>
              <w:right w:val="nil"/>
            </w:tcBorders>
            <w:shd w:val="clear" w:color="auto" w:fill="auto"/>
            <w:noWrap/>
            <w:hideMark/>
          </w:tcPr>
          <w:p w14:paraId="65A7879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8 556 543,18</w:t>
            </w:r>
          </w:p>
        </w:tc>
        <w:tc>
          <w:tcPr>
            <w:tcW w:w="1165" w:type="dxa"/>
            <w:tcBorders>
              <w:top w:val="nil"/>
              <w:left w:val="single" w:sz="4" w:space="0" w:color="000000"/>
              <w:bottom w:val="nil"/>
              <w:right w:val="nil"/>
            </w:tcBorders>
            <w:shd w:val="clear" w:color="auto" w:fill="auto"/>
            <w:noWrap/>
            <w:hideMark/>
          </w:tcPr>
          <w:p w14:paraId="670933C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622 700,00</w:t>
            </w:r>
          </w:p>
        </w:tc>
        <w:tc>
          <w:tcPr>
            <w:tcW w:w="1127" w:type="dxa"/>
            <w:tcBorders>
              <w:top w:val="nil"/>
              <w:left w:val="single" w:sz="4" w:space="0" w:color="000000"/>
              <w:bottom w:val="nil"/>
              <w:right w:val="nil"/>
            </w:tcBorders>
            <w:shd w:val="clear" w:color="auto" w:fill="auto"/>
            <w:noWrap/>
            <w:hideMark/>
          </w:tcPr>
          <w:p w14:paraId="6714FCB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1 323 300,00</w:t>
            </w:r>
          </w:p>
        </w:tc>
        <w:tc>
          <w:tcPr>
            <w:tcW w:w="1673" w:type="dxa"/>
            <w:tcBorders>
              <w:top w:val="nil"/>
              <w:left w:val="single" w:sz="4" w:space="0" w:color="000000"/>
              <w:bottom w:val="nil"/>
              <w:right w:val="nil"/>
            </w:tcBorders>
            <w:shd w:val="clear" w:color="auto" w:fill="auto"/>
            <w:noWrap/>
            <w:hideMark/>
          </w:tcPr>
          <w:p w14:paraId="2B2ED52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8 704 755,00</w:t>
            </w:r>
          </w:p>
        </w:tc>
        <w:tc>
          <w:tcPr>
            <w:tcW w:w="1165" w:type="dxa"/>
            <w:tcBorders>
              <w:top w:val="nil"/>
              <w:left w:val="single" w:sz="4" w:space="0" w:color="000000"/>
              <w:bottom w:val="nil"/>
              <w:right w:val="nil"/>
            </w:tcBorders>
            <w:shd w:val="clear" w:color="auto" w:fill="auto"/>
            <w:noWrap/>
            <w:hideMark/>
          </w:tcPr>
          <w:p w14:paraId="3EB37A7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-89 645,81</w:t>
            </w:r>
          </w:p>
        </w:tc>
        <w:tc>
          <w:tcPr>
            <w:tcW w:w="1127" w:type="dxa"/>
            <w:tcBorders>
              <w:top w:val="nil"/>
              <w:left w:val="single" w:sz="4" w:space="0" w:color="000000"/>
              <w:bottom w:val="nil"/>
              <w:right w:val="nil"/>
            </w:tcBorders>
            <w:shd w:val="clear" w:color="auto" w:fill="auto"/>
            <w:noWrap/>
            <w:hideMark/>
          </w:tcPr>
          <w:p w14:paraId="066D8CB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148 179,43</w:t>
            </w:r>
          </w:p>
        </w:tc>
        <w:tc>
          <w:tcPr>
            <w:tcW w:w="1671" w:type="dxa"/>
            <w:tcBorders>
              <w:top w:val="nil"/>
              <w:left w:val="single" w:sz="4" w:space="0" w:color="000000"/>
              <w:bottom w:val="nil"/>
              <w:right w:val="single" w:sz="4" w:space="0" w:color="000000"/>
            </w:tcBorders>
            <w:shd w:val="clear" w:color="auto" w:fill="auto"/>
            <w:noWrap/>
            <w:hideMark/>
          </w:tcPr>
          <w:p w14:paraId="33BBCA0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148 211,82</w:t>
            </w:r>
          </w:p>
        </w:tc>
      </w:tr>
      <w:tr w:rsidR="00721534" w:rsidRPr="009C51F8" w14:paraId="3D95D34F"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F0CC60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816E85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1DC48F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2.Работы</w:t>
            </w:r>
          </w:p>
        </w:tc>
        <w:tc>
          <w:tcPr>
            <w:tcW w:w="1165" w:type="dxa"/>
            <w:tcBorders>
              <w:top w:val="nil"/>
              <w:left w:val="single" w:sz="4" w:space="0" w:color="000000"/>
              <w:bottom w:val="nil"/>
              <w:right w:val="nil"/>
            </w:tcBorders>
            <w:shd w:val="clear" w:color="auto" w:fill="auto"/>
            <w:noWrap/>
            <w:hideMark/>
          </w:tcPr>
          <w:p w14:paraId="6AE8132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6432CC4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0BD494C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96 495,00</w:t>
            </w:r>
          </w:p>
        </w:tc>
        <w:tc>
          <w:tcPr>
            <w:tcW w:w="1165" w:type="dxa"/>
            <w:tcBorders>
              <w:top w:val="nil"/>
              <w:left w:val="single" w:sz="4" w:space="0" w:color="000000"/>
              <w:bottom w:val="nil"/>
              <w:right w:val="nil"/>
            </w:tcBorders>
            <w:shd w:val="clear" w:color="auto" w:fill="auto"/>
            <w:noWrap/>
            <w:hideMark/>
          </w:tcPr>
          <w:p w14:paraId="755CFC0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0B3D489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4915F38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96 495,00</w:t>
            </w:r>
          </w:p>
        </w:tc>
        <w:tc>
          <w:tcPr>
            <w:tcW w:w="1165" w:type="dxa"/>
            <w:tcBorders>
              <w:top w:val="nil"/>
              <w:left w:val="single" w:sz="4" w:space="0" w:color="000000"/>
              <w:bottom w:val="nil"/>
              <w:right w:val="nil"/>
            </w:tcBorders>
            <w:shd w:val="clear" w:color="auto" w:fill="auto"/>
            <w:noWrap/>
            <w:hideMark/>
          </w:tcPr>
          <w:p w14:paraId="6A2BC6B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C72A04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1" w:type="dxa"/>
            <w:tcBorders>
              <w:top w:val="nil"/>
              <w:left w:val="single" w:sz="4" w:space="0" w:color="000000"/>
              <w:bottom w:val="nil"/>
              <w:right w:val="single" w:sz="4" w:space="0" w:color="000000"/>
            </w:tcBorders>
            <w:shd w:val="clear" w:color="auto" w:fill="auto"/>
            <w:noWrap/>
            <w:hideMark/>
          </w:tcPr>
          <w:p w14:paraId="447AFF0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r>
      <w:tr w:rsidR="00721534" w:rsidRPr="009C51F8" w14:paraId="720E2BCF"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7D8408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E30A28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2AD72D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3. Неконсультационные услуги</w:t>
            </w:r>
          </w:p>
        </w:tc>
        <w:tc>
          <w:tcPr>
            <w:tcW w:w="1165" w:type="dxa"/>
            <w:tcBorders>
              <w:top w:val="nil"/>
              <w:left w:val="single" w:sz="4" w:space="0" w:color="000000"/>
              <w:bottom w:val="nil"/>
              <w:right w:val="nil"/>
            </w:tcBorders>
            <w:shd w:val="clear" w:color="auto" w:fill="auto"/>
            <w:noWrap/>
            <w:hideMark/>
          </w:tcPr>
          <w:p w14:paraId="1C04933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68FC5D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04A4EF4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467BE5C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1A2B20F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039B9DF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4089DA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5993A4C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1" w:type="dxa"/>
            <w:tcBorders>
              <w:top w:val="nil"/>
              <w:left w:val="single" w:sz="4" w:space="0" w:color="000000"/>
              <w:bottom w:val="nil"/>
              <w:right w:val="single" w:sz="4" w:space="0" w:color="000000"/>
            </w:tcBorders>
            <w:shd w:val="clear" w:color="auto" w:fill="auto"/>
            <w:noWrap/>
            <w:hideMark/>
          </w:tcPr>
          <w:p w14:paraId="1024E26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r>
      <w:tr w:rsidR="00721534" w:rsidRPr="009C51F8" w14:paraId="6A05BAD2"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24B38C5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171C1EC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2CD4A59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4.</w:t>
            </w:r>
            <w:r>
              <w:t xml:space="preserve"> </w:t>
            </w:r>
            <w:r w:rsidRPr="009E27F4">
              <w:rPr>
                <w:rFonts w:ascii="Arial" w:eastAsia="Times New Roman" w:hAnsi="Arial" w:cs="Arial"/>
                <w:color w:val="000000"/>
                <w:sz w:val="18"/>
                <w:szCs w:val="18"/>
                <w:lang w:eastAsia="ru-RU"/>
              </w:rPr>
              <w:t xml:space="preserve">Консультационные </w:t>
            </w:r>
            <w:r w:rsidRPr="009C51F8">
              <w:rPr>
                <w:rFonts w:ascii="Arial" w:eastAsia="Times New Roman" w:hAnsi="Arial" w:cs="Arial"/>
                <w:color w:val="000000"/>
                <w:sz w:val="18"/>
                <w:szCs w:val="18"/>
                <w:lang w:eastAsia="ru-RU"/>
              </w:rPr>
              <w:t>услуги</w:t>
            </w:r>
          </w:p>
        </w:tc>
        <w:tc>
          <w:tcPr>
            <w:tcW w:w="1165" w:type="dxa"/>
            <w:tcBorders>
              <w:top w:val="nil"/>
              <w:left w:val="single" w:sz="4" w:space="0" w:color="000000"/>
              <w:bottom w:val="nil"/>
              <w:right w:val="nil"/>
            </w:tcBorders>
            <w:shd w:val="clear" w:color="auto" w:fill="auto"/>
            <w:noWrap/>
            <w:hideMark/>
          </w:tcPr>
          <w:p w14:paraId="74E12C4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D6D8AB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E70962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29 876,69</w:t>
            </w:r>
          </w:p>
        </w:tc>
        <w:tc>
          <w:tcPr>
            <w:tcW w:w="1165" w:type="dxa"/>
            <w:tcBorders>
              <w:top w:val="nil"/>
              <w:left w:val="single" w:sz="4" w:space="0" w:color="000000"/>
              <w:bottom w:val="nil"/>
              <w:right w:val="nil"/>
            </w:tcBorders>
            <w:shd w:val="clear" w:color="auto" w:fill="auto"/>
            <w:noWrap/>
            <w:hideMark/>
          </w:tcPr>
          <w:p w14:paraId="703C5A9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566CFEC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2E778FC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29 880,00</w:t>
            </w:r>
          </w:p>
        </w:tc>
        <w:tc>
          <w:tcPr>
            <w:tcW w:w="1165" w:type="dxa"/>
            <w:tcBorders>
              <w:top w:val="nil"/>
              <w:left w:val="single" w:sz="4" w:space="0" w:color="000000"/>
              <w:bottom w:val="nil"/>
              <w:right w:val="nil"/>
            </w:tcBorders>
            <w:shd w:val="clear" w:color="auto" w:fill="auto"/>
            <w:noWrap/>
            <w:hideMark/>
          </w:tcPr>
          <w:p w14:paraId="3BD3C3E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46100D8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1" w:type="dxa"/>
            <w:tcBorders>
              <w:top w:val="nil"/>
              <w:left w:val="single" w:sz="4" w:space="0" w:color="000000"/>
              <w:bottom w:val="nil"/>
              <w:right w:val="single" w:sz="4" w:space="0" w:color="000000"/>
            </w:tcBorders>
            <w:shd w:val="clear" w:color="auto" w:fill="auto"/>
            <w:noWrap/>
            <w:hideMark/>
          </w:tcPr>
          <w:p w14:paraId="70E3B0E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3,31</w:t>
            </w:r>
          </w:p>
        </w:tc>
      </w:tr>
      <w:tr w:rsidR="00721534" w:rsidRPr="009C51F8" w14:paraId="0F853CAA"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8DCF9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064726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886287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5.Обучение</w:t>
            </w:r>
          </w:p>
        </w:tc>
        <w:tc>
          <w:tcPr>
            <w:tcW w:w="1165" w:type="dxa"/>
            <w:tcBorders>
              <w:top w:val="nil"/>
              <w:left w:val="single" w:sz="4" w:space="0" w:color="000000"/>
              <w:bottom w:val="nil"/>
              <w:right w:val="nil"/>
            </w:tcBorders>
            <w:shd w:val="clear" w:color="auto" w:fill="auto"/>
            <w:noWrap/>
            <w:hideMark/>
          </w:tcPr>
          <w:p w14:paraId="0DCA726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A92F2B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275490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18 413,79</w:t>
            </w:r>
          </w:p>
        </w:tc>
        <w:tc>
          <w:tcPr>
            <w:tcW w:w="1165" w:type="dxa"/>
            <w:tcBorders>
              <w:top w:val="nil"/>
              <w:left w:val="single" w:sz="4" w:space="0" w:color="000000"/>
              <w:bottom w:val="nil"/>
              <w:right w:val="nil"/>
            </w:tcBorders>
            <w:shd w:val="clear" w:color="auto" w:fill="auto"/>
            <w:noWrap/>
            <w:hideMark/>
          </w:tcPr>
          <w:p w14:paraId="487EFAB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4A6422C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7E971B4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18 415,00</w:t>
            </w:r>
          </w:p>
        </w:tc>
        <w:tc>
          <w:tcPr>
            <w:tcW w:w="1165" w:type="dxa"/>
            <w:tcBorders>
              <w:top w:val="nil"/>
              <w:left w:val="single" w:sz="4" w:space="0" w:color="000000"/>
              <w:bottom w:val="nil"/>
              <w:right w:val="nil"/>
            </w:tcBorders>
            <w:shd w:val="clear" w:color="auto" w:fill="auto"/>
            <w:noWrap/>
            <w:hideMark/>
          </w:tcPr>
          <w:p w14:paraId="05FDB38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0DE1CB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1" w:type="dxa"/>
            <w:tcBorders>
              <w:top w:val="nil"/>
              <w:left w:val="single" w:sz="4" w:space="0" w:color="000000"/>
              <w:bottom w:val="nil"/>
              <w:right w:val="single" w:sz="4" w:space="0" w:color="000000"/>
            </w:tcBorders>
            <w:shd w:val="clear" w:color="auto" w:fill="auto"/>
            <w:noWrap/>
            <w:hideMark/>
          </w:tcPr>
          <w:p w14:paraId="1401437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1,21</w:t>
            </w:r>
          </w:p>
        </w:tc>
      </w:tr>
      <w:tr w:rsidR="00721534" w:rsidRPr="009C51F8" w14:paraId="7362EDCF"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5750DD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6A0C0E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01548E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6. Дополнительные эксплуатационные расходы</w:t>
            </w:r>
          </w:p>
        </w:tc>
        <w:tc>
          <w:tcPr>
            <w:tcW w:w="1165" w:type="dxa"/>
            <w:tcBorders>
              <w:top w:val="nil"/>
              <w:left w:val="single" w:sz="4" w:space="0" w:color="000000"/>
              <w:bottom w:val="nil"/>
              <w:right w:val="nil"/>
            </w:tcBorders>
            <w:shd w:val="clear" w:color="auto" w:fill="auto"/>
            <w:noWrap/>
            <w:hideMark/>
          </w:tcPr>
          <w:p w14:paraId="1B9B218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60,00</w:t>
            </w:r>
          </w:p>
        </w:tc>
        <w:tc>
          <w:tcPr>
            <w:tcW w:w="1127" w:type="dxa"/>
            <w:tcBorders>
              <w:top w:val="nil"/>
              <w:left w:val="single" w:sz="4" w:space="0" w:color="000000"/>
              <w:bottom w:val="nil"/>
              <w:right w:val="nil"/>
            </w:tcBorders>
            <w:shd w:val="clear" w:color="auto" w:fill="auto"/>
            <w:noWrap/>
            <w:hideMark/>
          </w:tcPr>
          <w:p w14:paraId="2962472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60,00</w:t>
            </w:r>
          </w:p>
        </w:tc>
        <w:tc>
          <w:tcPr>
            <w:tcW w:w="1673" w:type="dxa"/>
            <w:tcBorders>
              <w:top w:val="nil"/>
              <w:left w:val="single" w:sz="4" w:space="0" w:color="000000"/>
              <w:bottom w:val="nil"/>
              <w:right w:val="nil"/>
            </w:tcBorders>
            <w:shd w:val="clear" w:color="auto" w:fill="auto"/>
            <w:noWrap/>
            <w:hideMark/>
          </w:tcPr>
          <w:p w14:paraId="3A50A0D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118 797,21</w:t>
            </w:r>
          </w:p>
        </w:tc>
        <w:tc>
          <w:tcPr>
            <w:tcW w:w="1165" w:type="dxa"/>
            <w:tcBorders>
              <w:top w:val="nil"/>
              <w:left w:val="single" w:sz="4" w:space="0" w:color="000000"/>
              <w:bottom w:val="nil"/>
              <w:right w:val="nil"/>
            </w:tcBorders>
            <w:shd w:val="clear" w:color="auto" w:fill="auto"/>
            <w:noWrap/>
            <w:hideMark/>
          </w:tcPr>
          <w:p w14:paraId="4236899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100,00</w:t>
            </w:r>
          </w:p>
        </w:tc>
        <w:tc>
          <w:tcPr>
            <w:tcW w:w="1127" w:type="dxa"/>
            <w:tcBorders>
              <w:top w:val="nil"/>
              <w:left w:val="single" w:sz="4" w:space="0" w:color="000000"/>
              <w:bottom w:val="nil"/>
              <w:right w:val="nil"/>
            </w:tcBorders>
            <w:shd w:val="clear" w:color="auto" w:fill="auto"/>
            <w:noWrap/>
            <w:hideMark/>
          </w:tcPr>
          <w:p w14:paraId="4148E52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100,00</w:t>
            </w:r>
          </w:p>
        </w:tc>
        <w:tc>
          <w:tcPr>
            <w:tcW w:w="1673" w:type="dxa"/>
            <w:tcBorders>
              <w:top w:val="nil"/>
              <w:left w:val="single" w:sz="4" w:space="0" w:color="000000"/>
              <w:bottom w:val="nil"/>
              <w:right w:val="nil"/>
            </w:tcBorders>
            <w:shd w:val="clear" w:color="auto" w:fill="auto"/>
            <w:noWrap/>
            <w:hideMark/>
          </w:tcPr>
          <w:p w14:paraId="248CFD9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118 841,00</w:t>
            </w:r>
          </w:p>
        </w:tc>
        <w:tc>
          <w:tcPr>
            <w:tcW w:w="1165" w:type="dxa"/>
            <w:tcBorders>
              <w:top w:val="nil"/>
              <w:left w:val="single" w:sz="4" w:space="0" w:color="000000"/>
              <w:bottom w:val="nil"/>
              <w:right w:val="nil"/>
            </w:tcBorders>
            <w:shd w:val="clear" w:color="auto" w:fill="auto"/>
            <w:noWrap/>
            <w:hideMark/>
          </w:tcPr>
          <w:p w14:paraId="4FE84DB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40,00</w:t>
            </w:r>
          </w:p>
        </w:tc>
        <w:tc>
          <w:tcPr>
            <w:tcW w:w="1127" w:type="dxa"/>
            <w:tcBorders>
              <w:top w:val="nil"/>
              <w:left w:val="single" w:sz="4" w:space="0" w:color="000000"/>
              <w:bottom w:val="nil"/>
              <w:right w:val="nil"/>
            </w:tcBorders>
            <w:shd w:val="clear" w:color="auto" w:fill="auto"/>
            <w:noWrap/>
            <w:hideMark/>
          </w:tcPr>
          <w:p w14:paraId="1DFA152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40,00</w:t>
            </w:r>
          </w:p>
        </w:tc>
        <w:tc>
          <w:tcPr>
            <w:tcW w:w="1671" w:type="dxa"/>
            <w:tcBorders>
              <w:top w:val="nil"/>
              <w:left w:val="single" w:sz="4" w:space="0" w:color="000000"/>
              <w:bottom w:val="nil"/>
              <w:right w:val="single" w:sz="4" w:space="0" w:color="000000"/>
            </w:tcBorders>
            <w:shd w:val="clear" w:color="auto" w:fill="auto"/>
            <w:noWrap/>
            <w:hideMark/>
          </w:tcPr>
          <w:p w14:paraId="1E09A74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43,79</w:t>
            </w:r>
          </w:p>
        </w:tc>
      </w:tr>
      <w:tr w:rsidR="00721534" w:rsidRPr="009C51F8" w14:paraId="7CDB8AAD" w14:textId="77777777" w:rsidTr="003554E3">
        <w:trPr>
          <w:gridAfter w:val="1"/>
          <w:wAfter w:w="12" w:type="dxa"/>
          <w:trHeight w:val="376"/>
        </w:trPr>
        <w:tc>
          <w:tcPr>
            <w:tcW w:w="239" w:type="dxa"/>
            <w:tcBorders>
              <w:top w:val="nil"/>
              <w:left w:val="nil"/>
              <w:bottom w:val="nil"/>
              <w:right w:val="nil"/>
            </w:tcBorders>
            <w:shd w:val="clear" w:color="auto" w:fill="auto"/>
            <w:noWrap/>
            <w:hideMark/>
          </w:tcPr>
          <w:p w14:paraId="354A260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8A259F8"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2354" w:type="dxa"/>
            <w:tcBorders>
              <w:top w:val="nil"/>
              <w:left w:val="nil"/>
              <w:bottom w:val="nil"/>
              <w:right w:val="nil"/>
            </w:tcBorders>
            <w:shd w:val="clear" w:color="auto" w:fill="auto"/>
            <w:hideMark/>
          </w:tcPr>
          <w:p w14:paraId="07628778" w14:textId="77777777" w:rsidR="00721534" w:rsidRPr="009C51F8" w:rsidRDefault="00721534" w:rsidP="003554E3">
            <w:pPr>
              <w:spacing w:after="0" w:line="240" w:lineRule="auto"/>
              <w:rPr>
                <w:rFonts w:ascii="Arial" w:eastAsia="Times New Roman" w:hAnsi="Arial" w:cs="Arial"/>
                <w:b/>
                <w:bCs/>
                <w:color w:val="000000"/>
                <w:sz w:val="18"/>
                <w:szCs w:val="18"/>
                <w:lang w:val="en-US" w:eastAsia="ru-RU"/>
              </w:rPr>
            </w:pPr>
            <w:r w:rsidRPr="009E27F4">
              <w:rPr>
                <w:rFonts w:ascii="Arial" w:eastAsia="Times New Roman" w:hAnsi="Arial" w:cs="Arial"/>
                <w:b/>
                <w:bCs/>
                <w:color w:val="000000"/>
                <w:sz w:val="18"/>
                <w:szCs w:val="18"/>
                <w:lang w:eastAsia="ru-RU"/>
              </w:rPr>
              <w:t xml:space="preserve">2. Выплаты денежных переводов в соответствии с частью </w:t>
            </w:r>
            <w:r w:rsidRPr="009C51F8">
              <w:rPr>
                <w:rFonts w:ascii="Arial" w:eastAsia="Times New Roman" w:hAnsi="Arial" w:cs="Arial"/>
                <w:b/>
                <w:bCs/>
                <w:color w:val="000000"/>
                <w:sz w:val="18"/>
                <w:szCs w:val="18"/>
                <w:lang w:eastAsia="ru-RU"/>
              </w:rPr>
              <w:t>1.2 (vi) Проекта</w:t>
            </w:r>
          </w:p>
        </w:tc>
        <w:tc>
          <w:tcPr>
            <w:tcW w:w="1165" w:type="dxa"/>
            <w:tcBorders>
              <w:top w:val="nil"/>
              <w:left w:val="single" w:sz="4" w:space="0" w:color="000000"/>
              <w:bottom w:val="nil"/>
              <w:right w:val="nil"/>
            </w:tcBorders>
            <w:shd w:val="clear" w:color="auto" w:fill="auto"/>
            <w:noWrap/>
            <w:hideMark/>
          </w:tcPr>
          <w:p w14:paraId="69F3AA2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43D4B1A1"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51AF3E2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908 511,10</w:t>
            </w:r>
          </w:p>
        </w:tc>
        <w:tc>
          <w:tcPr>
            <w:tcW w:w="1165" w:type="dxa"/>
            <w:tcBorders>
              <w:top w:val="nil"/>
              <w:left w:val="single" w:sz="4" w:space="0" w:color="000000"/>
              <w:bottom w:val="nil"/>
              <w:right w:val="nil"/>
            </w:tcBorders>
            <w:shd w:val="clear" w:color="auto" w:fill="auto"/>
            <w:noWrap/>
            <w:hideMark/>
          </w:tcPr>
          <w:p w14:paraId="4AF182F7"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E3A1B2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06310782"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908 514,00</w:t>
            </w:r>
          </w:p>
        </w:tc>
        <w:tc>
          <w:tcPr>
            <w:tcW w:w="1165" w:type="dxa"/>
            <w:tcBorders>
              <w:top w:val="nil"/>
              <w:left w:val="single" w:sz="4" w:space="0" w:color="000000"/>
              <w:bottom w:val="nil"/>
              <w:right w:val="nil"/>
            </w:tcBorders>
            <w:shd w:val="clear" w:color="auto" w:fill="auto"/>
            <w:noWrap/>
            <w:hideMark/>
          </w:tcPr>
          <w:p w14:paraId="21F9B34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035ECB3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671" w:type="dxa"/>
            <w:tcBorders>
              <w:top w:val="nil"/>
              <w:left w:val="single" w:sz="4" w:space="0" w:color="000000"/>
              <w:bottom w:val="nil"/>
              <w:right w:val="single" w:sz="4" w:space="0" w:color="000000"/>
            </w:tcBorders>
            <w:shd w:val="clear" w:color="auto" w:fill="auto"/>
            <w:noWrap/>
            <w:hideMark/>
          </w:tcPr>
          <w:p w14:paraId="66A5AC9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2,90</w:t>
            </w:r>
          </w:p>
        </w:tc>
      </w:tr>
      <w:tr w:rsidR="00721534" w:rsidRPr="009C51F8" w14:paraId="573E386B"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D63FCE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p>
        </w:tc>
        <w:tc>
          <w:tcPr>
            <w:tcW w:w="2648" w:type="dxa"/>
            <w:gridSpan w:val="2"/>
            <w:tcBorders>
              <w:top w:val="single" w:sz="4" w:space="0" w:color="000000"/>
              <w:left w:val="single" w:sz="4" w:space="0" w:color="000000"/>
              <w:bottom w:val="single" w:sz="4" w:space="0" w:color="000000"/>
              <w:right w:val="nil"/>
            </w:tcBorders>
            <w:shd w:val="clear" w:color="auto" w:fill="auto"/>
            <w:noWrap/>
            <w:hideMark/>
          </w:tcPr>
          <w:p w14:paraId="4FEA96C4"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Промежуточная сумма</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75A6BD6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712 405,81</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18BD47AE"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1 175 180,57</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hideMark/>
          </w:tcPr>
          <w:p w14:paraId="30738C4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9 728 636,97</w:t>
            </w:r>
          </w:p>
        </w:tc>
        <w:tc>
          <w:tcPr>
            <w:tcW w:w="1165" w:type="dxa"/>
            <w:tcBorders>
              <w:top w:val="single" w:sz="4" w:space="0" w:color="000000"/>
              <w:left w:val="nil"/>
              <w:bottom w:val="single" w:sz="4" w:space="0" w:color="000000"/>
              <w:right w:val="nil"/>
            </w:tcBorders>
            <w:shd w:val="clear" w:color="auto" w:fill="auto"/>
            <w:noWrap/>
            <w:hideMark/>
          </w:tcPr>
          <w:p w14:paraId="5BD9E7E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622 800,00</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51A317E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1 323 400,00</w:t>
            </w:r>
          </w:p>
        </w:tc>
        <w:tc>
          <w:tcPr>
            <w:tcW w:w="1673" w:type="dxa"/>
            <w:tcBorders>
              <w:top w:val="single" w:sz="4" w:space="0" w:color="000000"/>
              <w:left w:val="single" w:sz="4" w:space="0" w:color="000000"/>
              <w:bottom w:val="single" w:sz="4" w:space="0" w:color="000000"/>
              <w:right w:val="nil"/>
            </w:tcBorders>
            <w:shd w:val="clear" w:color="auto" w:fill="auto"/>
            <w:noWrap/>
            <w:hideMark/>
          </w:tcPr>
          <w:p w14:paraId="78DA056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9 876 900,00</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5F0F7CD1"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-89 605,81</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703443C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148 219,43</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hideMark/>
          </w:tcPr>
          <w:p w14:paraId="2018172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148 263,03</w:t>
            </w:r>
          </w:p>
        </w:tc>
      </w:tr>
      <w:tr w:rsidR="00721534" w:rsidRPr="009C51F8" w14:paraId="3EEFE3E1"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0907529E"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8F9208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861F6E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Прочие внереализационные расходы</w:t>
            </w:r>
          </w:p>
        </w:tc>
        <w:tc>
          <w:tcPr>
            <w:tcW w:w="1165" w:type="dxa"/>
            <w:tcBorders>
              <w:top w:val="nil"/>
              <w:left w:val="single" w:sz="4" w:space="0" w:color="000000"/>
              <w:bottom w:val="nil"/>
              <w:right w:val="nil"/>
            </w:tcBorders>
            <w:shd w:val="clear" w:color="auto" w:fill="auto"/>
            <w:noWrap/>
            <w:hideMark/>
          </w:tcPr>
          <w:p w14:paraId="314981D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402,65</w:t>
            </w:r>
          </w:p>
        </w:tc>
        <w:tc>
          <w:tcPr>
            <w:tcW w:w="1127" w:type="dxa"/>
            <w:tcBorders>
              <w:top w:val="nil"/>
              <w:left w:val="single" w:sz="4" w:space="0" w:color="000000"/>
              <w:bottom w:val="nil"/>
              <w:right w:val="nil"/>
            </w:tcBorders>
            <w:shd w:val="clear" w:color="auto" w:fill="auto"/>
            <w:noWrap/>
            <w:hideMark/>
          </w:tcPr>
          <w:p w14:paraId="6C06D5F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1 474,12</w:t>
            </w:r>
          </w:p>
        </w:tc>
        <w:tc>
          <w:tcPr>
            <w:tcW w:w="1673" w:type="dxa"/>
            <w:tcBorders>
              <w:top w:val="nil"/>
              <w:left w:val="single" w:sz="4" w:space="0" w:color="000000"/>
              <w:bottom w:val="nil"/>
              <w:right w:val="nil"/>
            </w:tcBorders>
            <w:shd w:val="clear" w:color="auto" w:fill="auto"/>
            <w:noWrap/>
            <w:hideMark/>
          </w:tcPr>
          <w:p w14:paraId="5D4C56A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8 723,28</w:t>
            </w:r>
          </w:p>
        </w:tc>
        <w:tc>
          <w:tcPr>
            <w:tcW w:w="1165" w:type="dxa"/>
            <w:tcBorders>
              <w:top w:val="nil"/>
              <w:left w:val="single" w:sz="4" w:space="0" w:color="000000"/>
              <w:bottom w:val="nil"/>
              <w:right w:val="nil"/>
            </w:tcBorders>
            <w:shd w:val="clear" w:color="auto" w:fill="auto"/>
            <w:noWrap/>
            <w:hideMark/>
          </w:tcPr>
          <w:p w14:paraId="54A515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C3182A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726F044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28042B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301E1F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A4688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7684586"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40603D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5CECF9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29FE7DF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Курсовые разницы</w:t>
            </w:r>
          </w:p>
        </w:tc>
        <w:tc>
          <w:tcPr>
            <w:tcW w:w="1165" w:type="dxa"/>
            <w:tcBorders>
              <w:top w:val="nil"/>
              <w:left w:val="single" w:sz="4" w:space="0" w:color="000000"/>
              <w:bottom w:val="nil"/>
              <w:right w:val="nil"/>
            </w:tcBorders>
            <w:shd w:val="clear" w:color="auto" w:fill="auto"/>
            <w:noWrap/>
            <w:hideMark/>
          </w:tcPr>
          <w:p w14:paraId="233349B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127" w:type="dxa"/>
            <w:tcBorders>
              <w:top w:val="nil"/>
              <w:left w:val="single" w:sz="4" w:space="0" w:color="000000"/>
              <w:bottom w:val="nil"/>
              <w:right w:val="nil"/>
            </w:tcBorders>
            <w:shd w:val="clear" w:color="auto" w:fill="auto"/>
            <w:noWrap/>
            <w:hideMark/>
          </w:tcPr>
          <w:p w14:paraId="019FDB4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3,94</w:t>
            </w:r>
          </w:p>
        </w:tc>
        <w:tc>
          <w:tcPr>
            <w:tcW w:w="1673" w:type="dxa"/>
            <w:tcBorders>
              <w:top w:val="nil"/>
              <w:left w:val="single" w:sz="4" w:space="0" w:color="000000"/>
              <w:bottom w:val="nil"/>
              <w:right w:val="nil"/>
            </w:tcBorders>
            <w:shd w:val="clear" w:color="auto" w:fill="auto"/>
            <w:noWrap/>
            <w:hideMark/>
          </w:tcPr>
          <w:p w14:paraId="6CAC1EE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94,82</w:t>
            </w:r>
          </w:p>
        </w:tc>
        <w:tc>
          <w:tcPr>
            <w:tcW w:w="1165" w:type="dxa"/>
            <w:tcBorders>
              <w:top w:val="nil"/>
              <w:left w:val="single" w:sz="4" w:space="0" w:color="000000"/>
              <w:bottom w:val="nil"/>
              <w:right w:val="nil"/>
            </w:tcBorders>
            <w:shd w:val="clear" w:color="auto" w:fill="auto"/>
            <w:noWrap/>
            <w:hideMark/>
          </w:tcPr>
          <w:p w14:paraId="222AD4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0390AE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765285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EC8C6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766A36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796989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3C90CC9"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64004C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648" w:type="dxa"/>
            <w:gridSpan w:val="2"/>
            <w:tcBorders>
              <w:top w:val="single" w:sz="4" w:space="0" w:color="000000"/>
              <w:left w:val="single" w:sz="4" w:space="0" w:color="000000"/>
              <w:bottom w:val="single" w:sz="4" w:space="0" w:color="000000"/>
              <w:right w:val="nil"/>
            </w:tcBorders>
            <w:shd w:val="clear" w:color="auto" w:fill="auto"/>
            <w:noWrap/>
            <w:hideMark/>
          </w:tcPr>
          <w:p w14:paraId="510399EF"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Общее использование средств</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123551A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712 808,45</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228A0F6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1 176 658,63</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hideMark/>
          </w:tcPr>
          <w:p w14:paraId="257D511D"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9 737 455,07</w:t>
            </w:r>
          </w:p>
        </w:tc>
        <w:tc>
          <w:tcPr>
            <w:tcW w:w="1165" w:type="dxa"/>
            <w:tcBorders>
              <w:top w:val="single" w:sz="4" w:space="0" w:color="000000"/>
              <w:left w:val="nil"/>
              <w:bottom w:val="single" w:sz="4" w:space="0" w:color="000000"/>
              <w:right w:val="nil"/>
            </w:tcBorders>
            <w:shd w:val="clear" w:color="auto" w:fill="auto"/>
            <w:noWrap/>
            <w:hideMark/>
          </w:tcPr>
          <w:p w14:paraId="539D7A9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5B74970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673" w:type="dxa"/>
            <w:tcBorders>
              <w:top w:val="single" w:sz="4" w:space="0" w:color="000000"/>
              <w:left w:val="single" w:sz="4" w:space="0" w:color="000000"/>
              <w:bottom w:val="single" w:sz="4" w:space="0" w:color="000000"/>
              <w:right w:val="nil"/>
            </w:tcBorders>
            <w:shd w:val="clear" w:color="auto" w:fill="auto"/>
            <w:noWrap/>
            <w:hideMark/>
          </w:tcPr>
          <w:p w14:paraId="22D376E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258684E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34A5F9E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hideMark/>
          </w:tcPr>
          <w:p w14:paraId="5E70ADD1"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r>
      <w:tr w:rsidR="00721534" w:rsidRPr="009C51F8" w14:paraId="620A5F47"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2FC3709"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p>
        </w:tc>
        <w:tc>
          <w:tcPr>
            <w:tcW w:w="2648" w:type="dxa"/>
            <w:gridSpan w:val="2"/>
            <w:tcBorders>
              <w:top w:val="nil"/>
              <w:left w:val="single" w:sz="4" w:space="0" w:color="000000"/>
              <w:bottom w:val="nil"/>
              <w:right w:val="nil"/>
            </w:tcBorders>
            <w:shd w:val="clear" w:color="auto" w:fill="auto"/>
            <w:noWrap/>
            <w:hideMark/>
          </w:tcPr>
          <w:p w14:paraId="50D84111"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Закрытие оборотного капитала</w:t>
            </w:r>
          </w:p>
        </w:tc>
        <w:tc>
          <w:tcPr>
            <w:tcW w:w="1165" w:type="dxa"/>
            <w:tcBorders>
              <w:top w:val="nil"/>
              <w:left w:val="single" w:sz="4" w:space="0" w:color="000000"/>
              <w:bottom w:val="nil"/>
              <w:right w:val="nil"/>
            </w:tcBorders>
            <w:shd w:val="clear" w:color="auto" w:fill="auto"/>
            <w:noWrap/>
            <w:hideMark/>
          </w:tcPr>
          <w:p w14:paraId="1344F92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816133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61EB457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19D40FE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77354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1E74300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A647F6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C783EA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C07606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82CE39E"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2F61D6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6D2E6D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3EF7C16" w14:textId="77777777" w:rsidR="00721534" w:rsidRPr="009C51F8" w:rsidRDefault="00721534" w:rsidP="003554E3">
            <w:pPr>
              <w:spacing w:after="0" w:line="240" w:lineRule="auto"/>
              <w:rPr>
                <w:rFonts w:ascii="Arial" w:eastAsia="Times New Roman" w:hAnsi="Arial" w:cs="Arial"/>
                <w:color w:val="000000"/>
                <w:sz w:val="18"/>
                <w:szCs w:val="18"/>
                <w:lang w:val="en-US" w:eastAsia="ru-RU"/>
              </w:rPr>
            </w:pPr>
            <w:r w:rsidRPr="009C51F8">
              <w:rPr>
                <w:rFonts w:ascii="Arial" w:eastAsia="Times New Roman" w:hAnsi="Arial" w:cs="Arial"/>
                <w:color w:val="000000"/>
                <w:sz w:val="18"/>
                <w:szCs w:val="18"/>
                <w:lang w:eastAsia="ru-RU"/>
              </w:rPr>
              <w:t>Средства гранта D6050-KG</w:t>
            </w:r>
          </w:p>
        </w:tc>
        <w:tc>
          <w:tcPr>
            <w:tcW w:w="1165" w:type="dxa"/>
            <w:tcBorders>
              <w:top w:val="nil"/>
              <w:left w:val="single" w:sz="4" w:space="0" w:color="000000"/>
              <w:bottom w:val="nil"/>
              <w:right w:val="nil"/>
            </w:tcBorders>
            <w:shd w:val="clear" w:color="auto" w:fill="auto"/>
            <w:noWrap/>
            <w:hideMark/>
          </w:tcPr>
          <w:p w14:paraId="65781CB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27" w:type="dxa"/>
            <w:tcBorders>
              <w:top w:val="nil"/>
              <w:left w:val="single" w:sz="4" w:space="0" w:color="000000"/>
              <w:bottom w:val="nil"/>
              <w:right w:val="nil"/>
            </w:tcBorders>
            <w:shd w:val="clear" w:color="auto" w:fill="auto"/>
            <w:noWrap/>
            <w:hideMark/>
          </w:tcPr>
          <w:p w14:paraId="4BF1EE8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673" w:type="dxa"/>
            <w:tcBorders>
              <w:top w:val="nil"/>
              <w:left w:val="single" w:sz="4" w:space="0" w:color="000000"/>
              <w:bottom w:val="nil"/>
              <w:right w:val="nil"/>
            </w:tcBorders>
            <w:shd w:val="clear" w:color="auto" w:fill="auto"/>
            <w:noWrap/>
            <w:hideMark/>
          </w:tcPr>
          <w:p w14:paraId="1B5848F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65" w:type="dxa"/>
            <w:tcBorders>
              <w:top w:val="nil"/>
              <w:left w:val="single" w:sz="4" w:space="0" w:color="000000"/>
              <w:bottom w:val="nil"/>
              <w:right w:val="nil"/>
            </w:tcBorders>
            <w:shd w:val="clear" w:color="auto" w:fill="auto"/>
            <w:noWrap/>
            <w:hideMark/>
          </w:tcPr>
          <w:p w14:paraId="24F3439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374728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55ACF9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7DA4A7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C68829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065B0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3648E65"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D24DE7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A7772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6376D220" w14:textId="77777777" w:rsidR="00721534"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Специальный</w:t>
            </w:r>
          </w:p>
          <w:p w14:paraId="606804D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счет (USD)</w:t>
            </w:r>
          </w:p>
        </w:tc>
        <w:tc>
          <w:tcPr>
            <w:tcW w:w="1165" w:type="dxa"/>
            <w:tcBorders>
              <w:top w:val="nil"/>
              <w:left w:val="single" w:sz="4" w:space="0" w:color="000000"/>
              <w:bottom w:val="nil"/>
              <w:right w:val="nil"/>
            </w:tcBorders>
            <w:shd w:val="clear" w:color="auto" w:fill="auto"/>
            <w:noWrap/>
            <w:hideMark/>
          </w:tcPr>
          <w:p w14:paraId="118DB50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27" w:type="dxa"/>
            <w:tcBorders>
              <w:top w:val="nil"/>
              <w:left w:val="single" w:sz="4" w:space="0" w:color="000000"/>
              <w:bottom w:val="nil"/>
              <w:right w:val="nil"/>
            </w:tcBorders>
            <w:shd w:val="clear" w:color="auto" w:fill="auto"/>
            <w:noWrap/>
            <w:hideMark/>
          </w:tcPr>
          <w:p w14:paraId="04674F2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673" w:type="dxa"/>
            <w:tcBorders>
              <w:top w:val="nil"/>
              <w:left w:val="single" w:sz="4" w:space="0" w:color="000000"/>
              <w:bottom w:val="nil"/>
              <w:right w:val="nil"/>
            </w:tcBorders>
            <w:shd w:val="clear" w:color="auto" w:fill="auto"/>
            <w:noWrap/>
            <w:hideMark/>
          </w:tcPr>
          <w:p w14:paraId="0A542AB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65" w:type="dxa"/>
            <w:tcBorders>
              <w:top w:val="nil"/>
              <w:left w:val="single" w:sz="4" w:space="0" w:color="000000"/>
              <w:bottom w:val="nil"/>
              <w:right w:val="nil"/>
            </w:tcBorders>
            <w:shd w:val="clear" w:color="auto" w:fill="auto"/>
            <w:noWrap/>
            <w:hideMark/>
          </w:tcPr>
          <w:p w14:paraId="59F7740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52A86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B7706E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0500E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A3F9AA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451C8D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4E3DDFB"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3B79BF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65E76CD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7A47FF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65" w:type="dxa"/>
            <w:tcBorders>
              <w:top w:val="nil"/>
              <w:left w:val="single" w:sz="4" w:space="0" w:color="000000"/>
              <w:bottom w:val="nil"/>
              <w:right w:val="nil"/>
            </w:tcBorders>
            <w:shd w:val="clear" w:color="auto" w:fill="auto"/>
            <w:noWrap/>
            <w:hideMark/>
          </w:tcPr>
          <w:p w14:paraId="372E1B9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EE4625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1A9C92B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3B485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F6F09A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1D3075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7CD781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085AC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333CA4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02B7ABE"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64C7DE5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62AABA8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4AC39D7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65" w:type="dxa"/>
            <w:tcBorders>
              <w:top w:val="nil"/>
              <w:left w:val="single" w:sz="4" w:space="0" w:color="000000"/>
              <w:bottom w:val="nil"/>
              <w:right w:val="nil"/>
            </w:tcBorders>
            <w:shd w:val="clear" w:color="auto" w:fill="auto"/>
            <w:noWrap/>
            <w:hideMark/>
          </w:tcPr>
          <w:p w14:paraId="4D7CF42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4DAFB47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8AC195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2D54269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058895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F9930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22EB9DE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41491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6413A19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EF94320"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F10B72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3F4EE4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09D14D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Денежные средства в кассе </w:t>
            </w: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35364D2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7F39EBF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C1D472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3A4086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86B3DA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529524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3D45B45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623A1C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1002300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6352250"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7B91008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04CD6BE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7B1F7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65" w:type="dxa"/>
            <w:tcBorders>
              <w:top w:val="nil"/>
              <w:left w:val="single" w:sz="4" w:space="0" w:color="000000"/>
              <w:bottom w:val="nil"/>
              <w:right w:val="nil"/>
            </w:tcBorders>
            <w:shd w:val="clear" w:color="auto" w:fill="auto"/>
            <w:noWrap/>
            <w:hideMark/>
          </w:tcPr>
          <w:p w14:paraId="616D0CD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2F93BAC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5171301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E4FE83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A8C160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B356C7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B90243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3C966C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2077FD1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06ECEA2"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2F72316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ADEFEA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67DD627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Средства кредита 66030-KG</w:t>
            </w:r>
          </w:p>
        </w:tc>
        <w:tc>
          <w:tcPr>
            <w:tcW w:w="1165" w:type="dxa"/>
            <w:tcBorders>
              <w:top w:val="nil"/>
              <w:left w:val="single" w:sz="4" w:space="0" w:color="000000"/>
              <w:bottom w:val="nil"/>
              <w:right w:val="nil"/>
            </w:tcBorders>
            <w:shd w:val="clear" w:color="auto" w:fill="auto"/>
            <w:noWrap/>
            <w:hideMark/>
          </w:tcPr>
          <w:p w14:paraId="3317D98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27" w:type="dxa"/>
            <w:tcBorders>
              <w:top w:val="nil"/>
              <w:left w:val="single" w:sz="4" w:space="0" w:color="000000"/>
              <w:bottom w:val="nil"/>
              <w:right w:val="nil"/>
            </w:tcBorders>
            <w:shd w:val="clear" w:color="auto" w:fill="auto"/>
            <w:noWrap/>
            <w:hideMark/>
          </w:tcPr>
          <w:p w14:paraId="35010FD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673" w:type="dxa"/>
            <w:tcBorders>
              <w:top w:val="nil"/>
              <w:left w:val="single" w:sz="4" w:space="0" w:color="000000"/>
              <w:bottom w:val="nil"/>
              <w:right w:val="nil"/>
            </w:tcBorders>
            <w:shd w:val="clear" w:color="auto" w:fill="auto"/>
            <w:noWrap/>
            <w:hideMark/>
          </w:tcPr>
          <w:p w14:paraId="04CAB33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65" w:type="dxa"/>
            <w:tcBorders>
              <w:top w:val="nil"/>
              <w:left w:val="single" w:sz="4" w:space="0" w:color="000000"/>
              <w:bottom w:val="nil"/>
              <w:right w:val="nil"/>
            </w:tcBorders>
            <w:shd w:val="clear" w:color="auto" w:fill="auto"/>
            <w:noWrap/>
            <w:hideMark/>
          </w:tcPr>
          <w:p w14:paraId="6F49BFE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B5333D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1F7B6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71BD4B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1BD576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7CE4D0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C8F98BC"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5F9C75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A6107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07718B6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Спец.счет  </w:t>
            </w:r>
            <w:r w:rsidRPr="009C51F8">
              <w:rPr>
                <w:rFonts w:ascii="Arial" w:eastAsia="Times New Roman" w:hAnsi="Arial" w:cs="Arial"/>
                <w:color w:val="000000"/>
                <w:sz w:val="18"/>
                <w:szCs w:val="18"/>
                <w:lang w:eastAsia="ru-RU"/>
              </w:rPr>
              <w:t xml:space="preserve"> (USD)</w:t>
            </w:r>
          </w:p>
        </w:tc>
        <w:tc>
          <w:tcPr>
            <w:tcW w:w="1165" w:type="dxa"/>
            <w:tcBorders>
              <w:top w:val="nil"/>
              <w:left w:val="single" w:sz="4" w:space="0" w:color="000000"/>
              <w:bottom w:val="nil"/>
              <w:right w:val="nil"/>
            </w:tcBorders>
            <w:shd w:val="clear" w:color="auto" w:fill="auto"/>
            <w:noWrap/>
            <w:hideMark/>
          </w:tcPr>
          <w:p w14:paraId="29FE212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27" w:type="dxa"/>
            <w:tcBorders>
              <w:top w:val="nil"/>
              <w:left w:val="single" w:sz="4" w:space="0" w:color="000000"/>
              <w:bottom w:val="nil"/>
              <w:right w:val="nil"/>
            </w:tcBorders>
            <w:shd w:val="clear" w:color="auto" w:fill="auto"/>
            <w:noWrap/>
            <w:hideMark/>
          </w:tcPr>
          <w:p w14:paraId="1549844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673" w:type="dxa"/>
            <w:tcBorders>
              <w:top w:val="nil"/>
              <w:left w:val="single" w:sz="4" w:space="0" w:color="000000"/>
              <w:bottom w:val="nil"/>
              <w:right w:val="nil"/>
            </w:tcBorders>
            <w:shd w:val="clear" w:color="auto" w:fill="auto"/>
            <w:noWrap/>
            <w:hideMark/>
          </w:tcPr>
          <w:p w14:paraId="4064150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499 901,27</w:t>
            </w:r>
          </w:p>
        </w:tc>
        <w:tc>
          <w:tcPr>
            <w:tcW w:w="1165" w:type="dxa"/>
            <w:tcBorders>
              <w:top w:val="nil"/>
              <w:left w:val="single" w:sz="4" w:space="0" w:color="000000"/>
              <w:bottom w:val="nil"/>
              <w:right w:val="nil"/>
            </w:tcBorders>
            <w:shd w:val="clear" w:color="auto" w:fill="auto"/>
            <w:noWrap/>
            <w:hideMark/>
          </w:tcPr>
          <w:p w14:paraId="5A87455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27D1E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64FCC92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0BD6DE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E2D17A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2F002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EB00195"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2BE36D3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EE0C53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FFBD09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65" w:type="dxa"/>
            <w:tcBorders>
              <w:top w:val="nil"/>
              <w:left w:val="single" w:sz="4" w:space="0" w:color="000000"/>
              <w:bottom w:val="nil"/>
              <w:right w:val="nil"/>
            </w:tcBorders>
            <w:shd w:val="clear" w:color="auto" w:fill="auto"/>
            <w:noWrap/>
            <w:hideMark/>
          </w:tcPr>
          <w:p w14:paraId="1A7CF38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4696C23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20A5280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AFD2D9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DCA072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2A80C67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294AD3F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6B38E6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216B5BD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93640A1"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13971D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03D2291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07F303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65" w:type="dxa"/>
            <w:tcBorders>
              <w:top w:val="nil"/>
              <w:left w:val="single" w:sz="4" w:space="0" w:color="000000"/>
              <w:bottom w:val="nil"/>
              <w:right w:val="nil"/>
            </w:tcBorders>
            <w:shd w:val="clear" w:color="auto" w:fill="auto"/>
            <w:noWrap/>
            <w:hideMark/>
          </w:tcPr>
          <w:p w14:paraId="1A69BE8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65BEB68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06E2EF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E0BA6B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007D2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6723B4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5FC4BC6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97BA3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3737F81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FDBA55F"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15A675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743C0C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3EB6F51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Денежные средства в кассе </w:t>
            </w:r>
            <w:r w:rsidRPr="009E27F4">
              <w:rPr>
                <w:rFonts w:ascii="Arial" w:eastAsia="Times New Roman" w:hAnsi="Arial" w:cs="Arial"/>
                <w:color w:val="000000"/>
                <w:sz w:val="18"/>
                <w:szCs w:val="18"/>
                <w:lang w:eastAsia="ru-RU"/>
              </w:rPr>
              <w:t>(</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BE6494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1C9515C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1E718B5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4FAB7B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16587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F18558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739739B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0B8E41D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6B8030C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B55C11E"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864032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FD9E09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748A9AA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65" w:type="dxa"/>
            <w:tcBorders>
              <w:top w:val="nil"/>
              <w:left w:val="single" w:sz="4" w:space="0" w:color="000000"/>
              <w:bottom w:val="nil"/>
              <w:right w:val="nil"/>
            </w:tcBorders>
            <w:shd w:val="clear" w:color="auto" w:fill="auto"/>
            <w:noWrap/>
            <w:hideMark/>
          </w:tcPr>
          <w:p w14:paraId="045C250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5E04688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6A2A389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0C8D76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63FBBA1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B1F0F5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19CA10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0D944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5A22279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AD4EC71"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53DE800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19E1739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791D324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Тендерные и процентные фонды</w:t>
            </w:r>
          </w:p>
        </w:tc>
        <w:tc>
          <w:tcPr>
            <w:tcW w:w="1165" w:type="dxa"/>
            <w:tcBorders>
              <w:top w:val="nil"/>
              <w:left w:val="single" w:sz="4" w:space="0" w:color="000000"/>
              <w:bottom w:val="nil"/>
              <w:right w:val="nil"/>
            </w:tcBorders>
            <w:shd w:val="clear" w:color="auto" w:fill="auto"/>
            <w:noWrap/>
            <w:hideMark/>
          </w:tcPr>
          <w:p w14:paraId="701F1C1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10 196,36</w:t>
            </w:r>
          </w:p>
        </w:tc>
        <w:tc>
          <w:tcPr>
            <w:tcW w:w="1127" w:type="dxa"/>
            <w:tcBorders>
              <w:top w:val="nil"/>
              <w:left w:val="single" w:sz="4" w:space="0" w:color="000000"/>
              <w:bottom w:val="nil"/>
              <w:right w:val="nil"/>
            </w:tcBorders>
            <w:shd w:val="clear" w:color="auto" w:fill="auto"/>
            <w:noWrap/>
            <w:hideMark/>
          </w:tcPr>
          <w:p w14:paraId="7484BAA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10 196,36</w:t>
            </w:r>
          </w:p>
        </w:tc>
        <w:tc>
          <w:tcPr>
            <w:tcW w:w="1673" w:type="dxa"/>
            <w:tcBorders>
              <w:top w:val="nil"/>
              <w:left w:val="single" w:sz="4" w:space="0" w:color="000000"/>
              <w:bottom w:val="nil"/>
              <w:right w:val="nil"/>
            </w:tcBorders>
            <w:shd w:val="clear" w:color="auto" w:fill="auto"/>
            <w:noWrap/>
            <w:hideMark/>
          </w:tcPr>
          <w:p w14:paraId="22F86F1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10 196,36</w:t>
            </w:r>
          </w:p>
        </w:tc>
        <w:tc>
          <w:tcPr>
            <w:tcW w:w="1165" w:type="dxa"/>
            <w:tcBorders>
              <w:top w:val="nil"/>
              <w:left w:val="single" w:sz="4" w:space="0" w:color="000000"/>
              <w:bottom w:val="nil"/>
              <w:right w:val="nil"/>
            </w:tcBorders>
            <w:shd w:val="clear" w:color="auto" w:fill="auto"/>
            <w:noWrap/>
            <w:hideMark/>
          </w:tcPr>
          <w:p w14:paraId="2FCB36B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21FE4D5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3E9D40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2C78E19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47278A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268A831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991D58D"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457F7D0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6EC1E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6B4AC95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Тендерные счета</w:t>
            </w:r>
          </w:p>
        </w:tc>
        <w:tc>
          <w:tcPr>
            <w:tcW w:w="1165" w:type="dxa"/>
            <w:tcBorders>
              <w:top w:val="nil"/>
              <w:left w:val="single" w:sz="4" w:space="0" w:color="000000"/>
              <w:bottom w:val="nil"/>
              <w:right w:val="nil"/>
            </w:tcBorders>
            <w:shd w:val="clear" w:color="auto" w:fill="auto"/>
            <w:noWrap/>
            <w:hideMark/>
          </w:tcPr>
          <w:p w14:paraId="2F1C0EC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626F332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5F0ADAC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3E77DC2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746D3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13284E6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C54FCF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337A76D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C2EC6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01BCDE0"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5ABA544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393FB0E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B73A0C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Тендерные денежные средства</w:t>
            </w:r>
          </w:p>
        </w:tc>
        <w:tc>
          <w:tcPr>
            <w:tcW w:w="1165" w:type="dxa"/>
            <w:tcBorders>
              <w:top w:val="nil"/>
              <w:left w:val="single" w:sz="4" w:space="0" w:color="000000"/>
              <w:bottom w:val="nil"/>
              <w:right w:val="nil"/>
            </w:tcBorders>
            <w:shd w:val="clear" w:color="auto" w:fill="auto"/>
            <w:noWrap/>
            <w:hideMark/>
          </w:tcPr>
          <w:p w14:paraId="7DECF2D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062C696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70D3C19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06B7D59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58AD4C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4A10DF7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0459623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418F81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CF1B7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75BD225"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25B5FDF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1DDB72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41C8A17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Процентные счета</w:t>
            </w:r>
          </w:p>
        </w:tc>
        <w:tc>
          <w:tcPr>
            <w:tcW w:w="1165" w:type="dxa"/>
            <w:tcBorders>
              <w:top w:val="nil"/>
              <w:left w:val="single" w:sz="4" w:space="0" w:color="000000"/>
              <w:bottom w:val="nil"/>
              <w:right w:val="nil"/>
            </w:tcBorders>
            <w:shd w:val="clear" w:color="auto" w:fill="auto"/>
            <w:noWrap/>
            <w:hideMark/>
          </w:tcPr>
          <w:p w14:paraId="48E66E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10 196,36</w:t>
            </w:r>
          </w:p>
        </w:tc>
        <w:tc>
          <w:tcPr>
            <w:tcW w:w="1127" w:type="dxa"/>
            <w:tcBorders>
              <w:top w:val="nil"/>
              <w:left w:val="single" w:sz="4" w:space="0" w:color="000000"/>
              <w:bottom w:val="nil"/>
              <w:right w:val="nil"/>
            </w:tcBorders>
            <w:shd w:val="clear" w:color="auto" w:fill="auto"/>
            <w:noWrap/>
            <w:hideMark/>
          </w:tcPr>
          <w:p w14:paraId="4B27278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10 196,36</w:t>
            </w:r>
          </w:p>
        </w:tc>
        <w:tc>
          <w:tcPr>
            <w:tcW w:w="1673" w:type="dxa"/>
            <w:tcBorders>
              <w:top w:val="nil"/>
              <w:left w:val="single" w:sz="4" w:space="0" w:color="000000"/>
              <w:bottom w:val="nil"/>
              <w:right w:val="nil"/>
            </w:tcBorders>
            <w:shd w:val="clear" w:color="auto" w:fill="auto"/>
            <w:noWrap/>
            <w:hideMark/>
          </w:tcPr>
          <w:p w14:paraId="382487B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10 196,36</w:t>
            </w:r>
          </w:p>
        </w:tc>
        <w:tc>
          <w:tcPr>
            <w:tcW w:w="1165" w:type="dxa"/>
            <w:tcBorders>
              <w:top w:val="nil"/>
              <w:left w:val="single" w:sz="4" w:space="0" w:color="000000"/>
              <w:bottom w:val="nil"/>
              <w:right w:val="nil"/>
            </w:tcBorders>
            <w:shd w:val="clear" w:color="auto" w:fill="auto"/>
            <w:noWrap/>
            <w:hideMark/>
          </w:tcPr>
          <w:p w14:paraId="6C7836B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AD93C7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5AF17D7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7D672F1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7A85B48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66AB9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6920D55"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1899C38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5DEE4BF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19E5E2C2"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Обязательства по суммам, выплаченным на счет</w:t>
            </w:r>
          </w:p>
        </w:tc>
        <w:tc>
          <w:tcPr>
            <w:tcW w:w="1165" w:type="dxa"/>
            <w:tcBorders>
              <w:top w:val="nil"/>
              <w:left w:val="single" w:sz="4" w:space="0" w:color="000000"/>
              <w:bottom w:val="nil"/>
              <w:right w:val="nil"/>
            </w:tcBorders>
            <w:shd w:val="clear" w:color="auto" w:fill="auto"/>
            <w:noWrap/>
            <w:hideMark/>
          </w:tcPr>
          <w:p w14:paraId="2338E8A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5941D64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4DC782C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79F092E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D3FE7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7A8CB1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618518D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A179D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06FDEDA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44F24BA"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C165989"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4075A69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7C842C0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Обязательства ЮНИСЕФ</w:t>
            </w:r>
          </w:p>
        </w:tc>
        <w:tc>
          <w:tcPr>
            <w:tcW w:w="1165" w:type="dxa"/>
            <w:tcBorders>
              <w:top w:val="nil"/>
              <w:left w:val="single" w:sz="4" w:space="0" w:color="000000"/>
              <w:bottom w:val="nil"/>
              <w:right w:val="nil"/>
            </w:tcBorders>
            <w:shd w:val="clear" w:color="auto" w:fill="auto"/>
            <w:noWrap/>
            <w:hideMark/>
          </w:tcPr>
          <w:p w14:paraId="759994C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27" w:type="dxa"/>
            <w:tcBorders>
              <w:top w:val="nil"/>
              <w:left w:val="single" w:sz="4" w:space="0" w:color="000000"/>
              <w:bottom w:val="nil"/>
              <w:right w:val="nil"/>
            </w:tcBorders>
            <w:shd w:val="clear" w:color="auto" w:fill="auto"/>
            <w:noWrap/>
            <w:hideMark/>
          </w:tcPr>
          <w:p w14:paraId="1FECA15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73" w:type="dxa"/>
            <w:tcBorders>
              <w:top w:val="nil"/>
              <w:left w:val="single" w:sz="4" w:space="0" w:color="000000"/>
              <w:bottom w:val="nil"/>
              <w:right w:val="nil"/>
            </w:tcBorders>
            <w:shd w:val="clear" w:color="auto" w:fill="auto"/>
            <w:noWrap/>
            <w:hideMark/>
          </w:tcPr>
          <w:p w14:paraId="53F5FF0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65" w:type="dxa"/>
            <w:tcBorders>
              <w:top w:val="nil"/>
              <w:left w:val="single" w:sz="4" w:space="0" w:color="000000"/>
              <w:bottom w:val="nil"/>
              <w:right w:val="nil"/>
            </w:tcBorders>
            <w:shd w:val="clear" w:color="auto" w:fill="auto"/>
            <w:noWrap/>
            <w:hideMark/>
          </w:tcPr>
          <w:p w14:paraId="1F45EF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8F6B68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0BC4E63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1BC13E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5F77342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7B194A9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9F68A4C"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3B40AAF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single" w:sz="4" w:space="0" w:color="000000"/>
              <w:bottom w:val="nil"/>
              <w:right w:val="nil"/>
            </w:tcBorders>
            <w:shd w:val="clear" w:color="auto" w:fill="auto"/>
            <w:noWrap/>
            <w:hideMark/>
          </w:tcPr>
          <w:p w14:paraId="3AEAC24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hideMark/>
          </w:tcPr>
          <w:p w14:paraId="5B2D139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Обязательства </w:t>
            </w:r>
            <w:r>
              <w:rPr>
                <w:rFonts w:ascii="Arial" w:eastAsia="Times New Roman" w:hAnsi="Arial" w:cs="Arial"/>
                <w:color w:val="000000"/>
                <w:sz w:val="18"/>
                <w:szCs w:val="18"/>
                <w:lang w:eastAsia="ru-RU"/>
              </w:rPr>
              <w:t>ФОМС</w:t>
            </w:r>
            <w:r w:rsidRPr="009C51F8">
              <w:rPr>
                <w:rFonts w:ascii="Arial" w:eastAsia="Times New Roman" w:hAnsi="Arial" w:cs="Arial"/>
                <w:color w:val="000000"/>
                <w:sz w:val="18"/>
                <w:szCs w:val="18"/>
                <w:lang w:eastAsia="ru-RU"/>
              </w:rPr>
              <w:t xml:space="preserve"> КР</w:t>
            </w:r>
          </w:p>
        </w:tc>
        <w:tc>
          <w:tcPr>
            <w:tcW w:w="1165" w:type="dxa"/>
            <w:tcBorders>
              <w:top w:val="nil"/>
              <w:left w:val="single" w:sz="4" w:space="0" w:color="000000"/>
              <w:bottom w:val="nil"/>
              <w:right w:val="nil"/>
            </w:tcBorders>
            <w:shd w:val="clear" w:color="auto" w:fill="auto"/>
            <w:noWrap/>
            <w:hideMark/>
          </w:tcPr>
          <w:p w14:paraId="6B56296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0,24</w:t>
            </w:r>
          </w:p>
        </w:tc>
        <w:tc>
          <w:tcPr>
            <w:tcW w:w="1127" w:type="dxa"/>
            <w:tcBorders>
              <w:top w:val="nil"/>
              <w:left w:val="single" w:sz="4" w:space="0" w:color="000000"/>
              <w:bottom w:val="nil"/>
              <w:right w:val="nil"/>
            </w:tcBorders>
            <w:shd w:val="clear" w:color="auto" w:fill="auto"/>
            <w:noWrap/>
            <w:hideMark/>
          </w:tcPr>
          <w:p w14:paraId="637E42A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0,24</w:t>
            </w:r>
          </w:p>
        </w:tc>
        <w:tc>
          <w:tcPr>
            <w:tcW w:w="1673" w:type="dxa"/>
            <w:tcBorders>
              <w:top w:val="nil"/>
              <w:left w:val="single" w:sz="4" w:space="0" w:color="000000"/>
              <w:bottom w:val="nil"/>
              <w:right w:val="nil"/>
            </w:tcBorders>
            <w:shd w:val="clear" w:color="auto" w:fill="auto"/>
            <w:noWrap/>
            <w:hideMark/>
          </w:tcPr>
          <w:p w14:paraId="7DD1025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0,24</w:t>
            </w:r>
          </w:p>
        </w:tc>
        <w:tc>
          <w:tcPr>
            <w:tcW w:w="1165" w:type="dxa"/>
            <w:tcBorders>
              <w:top w:val="nil"/>
              <w:left w:val="single" w:sz="4" w:space="0" w:color="000000"/>
              <w:bottom w:val="nil"/>
              <w:right w:val="nil"/>
            </w:tcBorders>
            <w:shd w:val="clear" w:color="auto" w:fill="auto"/>
            <w:noWrap/>
            <w:hideMark/>
          </w:tcPr>
          <w:p w14:paraId="5653005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49401F6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single" w:sz="4" w:space="0" w:color="000000"/>
              <w:bottom w:val="nil"/>
              <w:right w:val="nil"/>
            </w:tcBorders>
            <w:shd w:val="clear" w:color="auto" w:fill="auto"/>
            <w:noWrap/>
            <w:hideMark/>
          </w:tcPr>
          <w:p w14:paraId="3C02B0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single" w:sz="4" w:space="0" w:color="000000"/>
              <w:bottom w:val="nil"/>
              <w:right w:val="nil"/>
            </w:tcBorders>
            <w:shd w:val="clear" w:color="auto" w:fill="auto"/>
            <w:noWrap/>
            <w:hideMark/>
          </w:tcPr>
          <w:p w14:paraId="4E36396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single" w:sz="4" w:space="0" w:color="000000"/>
              <w:bottom w:val="nil"/>
              <w:right w:val="nil"/>
            </w:tcBorders>
            <w:shd w:val="clear" w:color="auto" w:fill="auto"/>
            <w:noWrap/>
            <w:hideMark/>
          </w:tcPr>
          <w:p w14:paraId="11452A6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nil"/>
              <w:left w:val="single" w:sz="4" w:space="0" w:color="000000"/>
              <w:bottom w:val="nil"/>
              <w:right w:val="single" w:sz="4" w:space="0" w:color="000000"/>
            </w:tcBorders>
            <w:shd w:val="clear" w:color="auto" w:fill="auto"/>
            <w:noWrap/>
            <w:hideMark/>
          </w:tcPr>
          <w:p w14:paraId="25780F7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65FBBDF" w14:textId="77777777" w:rsidTr="003554E3">
        <w:trPr>
          <w:gridAfter w:val="1"/>
          <w:wAfter w:w="12" w:type="dxa"/>
          <w:trHeight w:val="205"/>
        </w:trPr>
        <w:tc>
          <w:tcPr>
            <w:tcW w:w="239" w:type="dxa"/>
            <w:tcBorders>
              <w:top w:val="nil"/>
              <w:left w:val="nil"/>
              <w:bottom w:val="nil"/>
              <w:right w:val="nil"/>
            </w:tcBorders>
            <w:shd w:val="clear" w:color="auto" w:fill="auto"/>
            <w:noWrap/>
            <w:hideMark/>
          </w:tcPr>
          <w:p w14:paraId="52244A5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648" w:type="dxa"/>
            <w:gridSpan w:val="2"/>
            <w:tcBorders>
              <w:top w:val="single" w:sz="4" w:space="0" w:color="000000"/>
              <w:left w:val="single" w:sz="4" w:space="0" w:color="000000"/>
              <w:bottom w:val="single" w:sz="4" w:space="0" w:color="000000"/>
              <w:right w:val="nil"/>
            </w:tcBorders>
            <w:shd w:val="clear" w:color="auto" w:fill="auto"/>
            <w:noWrap/>
            <w:hideMark/>
          </w:tcPr>
          <w:p w14:paraId="5543F4EB"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Итого оборотный капитал на конец периода</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2B17C00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1 009 999,14</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492D97A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1 009 999,14</w:t>
            </w:r>
          </w:p>
        </w:tc>
        <w:tc>
          <w:tcPr>
            <w:tcW w:w="1673" w:type="dxa"/>
            <w:tcBorders>
              <w:top w:val="single" w:sz="4" w:space="0" w:color="000000"/>
              <w:left w:val="single" w:sz="4" w:space="0" w:color="000000"/>
              <w:bottom w:val="single" w:sz="4" w:space="0" w:color="000000"/>
              <w:right w:val="single" w:sz="4" w:space="0" w:color="000000"/>
            </w:tcBorders>
            <w:shd w:val="clear" w:color="auto" w:fill="auto"/>
            <w:noWrap/>
            <w:hideMark/>
          </w:tcPr>
          <w:p w14:paraId="7520428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1 009 999,14</w:t>
            </w:r>
          </w:p>
        </w:tc>
        <w:tc>
          <w:tcPr>
            <w:tcW w:w="1165" w:type="dxa"/>
            <w:tcBorders>
              <w:top w:val="single" w:sz="4" w:space="0" w:color="000000"/>
              <w:left w:val="nil"/>
              <w:bottom w:val="single" w:sz="4" w:space="0" w:color="000000"/>
              <w:right w:val="nil"/>
            </w:tcBorders>
            <w:shd w:val="clear" w:color="auto" w:fill="auto"/>
            <w:noWrap/>
            <w:hideMark/>
          </w:tcPr>
          <w:p w14:paraId="71A512D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64D11EE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single" w:sz="4" w:space="0" w:color="000000"/>
              <w:left w:val="single" w:sz="4" w:space="0" w:color="000000"/>
              <w:bottom w:val="single" w:sz="4" w:space="0" w:color="000000"/>
              <w:right w:val="nil"/>
            </w:tcBorders>
            <w:shd w:val="clear" w:color="auto" w:fill="auto"/>
            <w:noWrap/>
            <w:hideMark/>
          </w:tcPr>
          <w:p w14:paraId="459C029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single" w:sz="4" w:space="0" w:color="000000"/>
              <w:left w:val="single" w:sz="4" w:space="0" w:color="000000"/>
              <w:bottom w:val="single" w:sz="4" w:space="0" w:color="000000"/>
              <w:right w:val="nil"/>
            </w:tcBorders>
            <w:shd w:val="clear" w:color="auto" w:fill="auto"/>
            <w:noWrap/>
            <w:hideMark/>
          </w:tcPr>
          <w:p w14:paraId="0D1C90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single" w:sz="4" w:space="0" w:color="000000"/>
              <w:left w:val="single" w:sz="4" w:space="0" w:color="000000"/>
              <w:bottom w:val="single" w:sz="4" w:space="0" w:color="000000"/>
              <w:right w:val="nil"/>
            </w:tcBorders>
            <w:shd w:val="clear" w:color="auto" w:fill="auto"/>
            <w:noWrap/>
            <w:hideMark/>
          </w:tcPr>
          <w:p w14:paraId="1BE563A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hideMark/>
          </w:tcPr>
          <w:p w14:paraId="4A2CDE7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537D516" w14:textId="77777777" w:rsidTr="003554E3">
        <w:trPr>
          <w:gridAfter w:val="1"/>
          <w:wAfter w:w="12" w:type="dxa"/>
          <w:trHeight w:val="205"/>
        </w:trPr>
        <w:tc>
          <w:tcPr>
            <w:tcW w:w="239" w:type="dxa"/>
            <w:tcBorders>
              <w:top w:val="nil"/>
              <w:left w:val="nil"/>
              <w:bottom w:val="nil"/>
              <w:right w:val="nil"/>
            </w:tcBorders>
            <w:shd w:val="clear" w:color="auto" w:fill="auto"/>
            <w:noWrap/>
            <w:vAlign w:val="bottom"/>
            <w:hideMark/>
          </w:tcPr>
          <w:p w14:paraId="11B733C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94" w:type="dxa"/>
            <w:tcBorders>
              <w:top w:val="nil"/>
              <w:left w:val="nil"/>
              <w:bottom w:val="nil"/>
              <w:right w:val="nil"/>
            </w:tcBorders>
            <w:shd w:val="clear" w:color="auto" w:fill="auto"/>
            <w:noWrap/>
            <w:vAlign w:val="bottom"/>
            <w:hideMark/>
          </w:tcPr>
          <w:p w14:paraId="3C4A23F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354" w:type="dxa"/>
            <w:tcBorders>
              <w:top w:val="nil"/>
              <w:left w:val="nil"/>
              <w:bottom w:val="nil"/>
              <w:right w:val="nil"/>
            </w:tcBorders>
            <w:shd w:val="clear" w:color="auto" w:fill="auto"/>
            <w:noWrap/>
            <w:vAlign w:val="bottom"/>
            <w:hideMark/>
          </w:tcPr>
          <w:p w14:paraId="0353CB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nil"/>
              <w:bottom w:val="nil"/>
              <w:right w:val="nil"/>
            </w:tcBorders>
            <w:shd w:val="clear" w:color="auto" w:fill="auto"/>
            <w:noWrap/>
            <w:vAlign w:val="bottom"/>
            <w:hideMark/>
          </w:tcPr>
          <w:p w14:paraId="40A53EA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27" w:type="dxa"/>
            <w:tcBorders>
              <w:top w:val="nil"/>
              <w:left w:val="nil"/>
              <w:bottom w:val="nil"/>
              <w:right w:val="nil"/>
            </w:tcBorders>
            <w:shd w:val="clear" w:color="auto" w:fill="auto"/>
            <w:noWrap/>
            <w:vAlign w:val="bottom"/>
            <w:hideMark/>
          </w:tcPr>
          <w:p w14:paraId="1E61824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73" w:type="dxa"/>
            <w:tcBorders>
              <w:top w:val="nil"/>
              <w:left w:val="nil"/>
              <w:bottom w:val="nil"/>
              <w:right w:val="nil"/>
            </w:tcBorders>
            <w:shd w:val="clear" w:color="auto" w:fill="auto"/>
            <w:noWrap/>
            <w:vAlign w:val="bottom"/>
            <w:hideMark/>
          </w:tcPr>
          <w:p w14:paraId="1DD0E1E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65" w:type="dxa"/>
            <w:tcBorders>
              <w:top w:val="nil"/>
              <w:left w:val="nil"/>
              <w:bottom w:val="nil"/>
              <w:right w:val="nil"/>
            </w:tcBorders>
            <w:shd w:val="clear" w:color="auto" w:fill="auto"/>
            <w:noWrap/>
            <w:vAlign w:val="bottom"/>
            <w:hideMark/>
          </w:tcPr>
          <w:p w14:paraId="7177F0A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127" w:type="dxa"/>
            <w:tcBorders>
              <w:top w:val="nil"/>
              <w:left w:val="nil"/>
              <w:bottom w:val="nil"/>
              <w:right w:val="nil"/>
            </w:tcBorders>
            <w:shd w:val="clear" w:color="auto" w:fill="auto"/>
            <w:noWrap/>
            <w:vAlign w:val="bottom"/>
            <w:hideMark/>
          </w:tcPr>
          <w:p w14:paraId="215903CD"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73" w:type="dxa"/>
            <w:tcBorders>
              <w:top w:val="nil"/>
              <w:left w:val="nil"/>
              <w:bottom w:val="nil"/>
              <w:right w:val="nil"/>
            </w:tcBorders>
            <w:shd w:val="clear" w:color="auto" w:fill="auto"/>
            <w:noWrap/>
            <w:vAlign w:val="bottom"/>
            <w:hideMark/>
          </w:tcPr>
          <w:p w14:paraId="6EF39920"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nil"/>
              <w:right w:val="nil"/>
            </w:tcBorders>
            <w:shd w:val="clear" w:color="auto" w:fill="auto"/>
            <w:noWrap/>
            <w:vAlign w:val="bottom"/>
            <w:hideMark/>
          </w:tcPr>
          <w:p w14:paraId="12464FAC"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27" w:type="dxa"/>
            <w:tcBorders>
              <w:top w:val="nil"/>
              <w:left w:val="nil"/>
              <w:bottom w:val="nil"/>
              <w:right w:val="nil"/>
            </w:tcBorders>
            <w:shd w:val="clear" w:color="auto" w:fill="auto"/>
            <w:noWrap/>
            <w:vAlign w:val="bottom"/>
            <w:hideMark/>
          </w:tcPr>
          <w:p w14:paraId="2E6B3474"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71" w:type="dxa"/>
            <w:tcBorders>
              <w:top w:val="nil"/>
              <w:left w:val="nil"/>
              <w:bottom w:val="nil"/>
              <w:right w:val="nil"/>
            </w:tcBorders>
            <w:shd w:val="clear" w:color="auto" w:fill="auto"/>
            <w:noWrap/>
            <w:vAlign w:val="bottom"/>
            <w:hideMark/>
          </w:tcPr>
          <w:p w14:paraId="61C81E1B"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bl>
    <w:p w14:paraId="59F6A0AE" w14:textId="77777777" w:rsidR="00721534" w:rsidRPr="009C51F8" w:rsidRDefault="00721534" w:rsidP="00721534">
      <w:pPr>
        <w:jc w:val="both"/>
        <w:rPr>
          <w:rFonts w:ascii="Times New Roman" w:hAnsi="Times New Roman" w:cs="Times New Roman"/>
          <w:sz w:val="24"/>
          <w:szCs w:val="24"/>
        </w:rPr>
      </w:pPr>
    </w:p>
    <w:p w14:paraId="657F1E6E" w14:textId="77777777" w:rsidR="00721534" w:rsidRPr="009C51F8" w:rsidRDefault="00721534" w:rsidP="00721534">
      <w:pPr>
        <w:jc w:val="both"/>
        <w:rPr>
          <w:rFonts w:ascii="Times New Roman" w:hAnsi="Times New Roman" w:cs="Times New Roman"/>
          <w:sz w:val="24"/>
          <w:szCs w:val="24"/>
        </w:rPr>
      </w:pPr>
    </w:p>
    <w:p w14:paraId="58BF5F64" w14:textId="77777777" w:rsidR="00721534" w:rsidRPr="009E27F4" w:rsidRDefault="00721534" w:rsidP="00721534">
      <w:pPr>
        <w:pStyle w:val="2"/>
      </w:pPr>
      <w:bookmarkStart w:id="8" w:name="_Toc148433291"/>
      <w:bookmarkStart w:id="9" w:name="_Toc149828103"/>
      <w:r w:rsidRPr="009E27F4">
        <w:t>2.2 Использование средств в рамках проектной деятельности</w:t>
      </w:r>
      <w:bookmarkEnd w:id="8"/>
      <w:bookmarkEnd w:id="9"/>
    </w:p>
    <w:tbl>
      <w:tblPr>
        <w:tblW w:w="15314" w:type="dxa"/>
        <w:tblLook w:val="04A0" w:firstRow="1" w:lastRow="0" w:firstColumn="1" w:lastColumn="0" w:noHBand="0" w:noVBand="1"/>
      </w:tblPr>
      <w:tblGrid>
        <w:gridCol w:w="377"/>
        <w:gridCol w:w="2829"/>
        <w:gridCol w:w="1202"/>
        <w:gridCol w:w="1336"/>
        <w:gridCol w:w="1543"/>
        <w:gridCol w:w="1336"/>
        <w:gridCol w:w="1335"/>
        <w:gridCol w:w="1543"/>
        <w:gridCol w:w="1076"/>
        <w:gridCol w:w="1201"/>
        <w:gridCol w:w="1542"/>
      </w:tblGrid>
      <w:tr w:rsidR="00721534" w:rsidRPr="009E27F4" w14:paraId="4B5C6B25" w14:textId="77777777" w:rsidTr="003554E3">
        <w:trPr>
          <w:trHeight w:val="79"/>
        </w:trPr>
        <w:tc>
          <w:tcPr>
            <w:tcW w:w="377" w:type="dxa"/>
            <w:tcBorders>
              <w:top w:val="nil"/>
              <w:left w:val="nil"/>
              <w:bottom w:val="nil"/>
              <w:right w:val="nil"/>
            </w:tcBorders>
            <w:shd w:val="clear" w:color="auto" w:fill="auto"/>
            <w:noWrap/>
            <w:vAlign w:val="bottom"/>
            <w:hideMark/>
          </w:tcPr>
          <w:p w14:paraId="40BB5BB7" w14:textId="77777777" w:rsidR="00721534" w:rsidRDefault="00721534" w:rsidP="003554E3">
            <w:pPr>
              <w:spacing w:after="0" w:line="240" w:lineRule="auto"/>
              <w:rPr>
                <w:rFonts w:ascii="Times New Roman" w:eastAsia="Times New Roman" w:hAnsi="Times New Roman" w:cs="Times New Roman"/>
                <w:sz w:val="24"/>
                <w:szCs w:val="24"/>
                <w:lang w:eastAsia="ru-RU"/>
              </w:rPr>
            </w:pPr>
          </w:p>
          <w:p w14:paraId="6EBA53E5" w14:textId="77777777" w:rsidR="00721534" w:rsidRPr="009E27F4" w:rsidRDefault="00721534" w:rsidP="003554E3">
            <w:pPr>
              <w:spacing w:after="0" w:line="240" w:lineRule="auto"/>
              <w:rPr>
                <w:rFonts w:ascii="Times New Roman" w:eastAsia="Times New Roman" w:hAnsi="Times New Roman" w:cs="Times New Roman"/>
                <w:sz w:val="24"/>
                <w:szCs w:val="24"/>
                <w:lang w:eastAsia="ru-RU"/>
              </w:rPr>
            </w:pPr>
          </w:p>
        </w:tc>
        <w:tc>
          <w:tcPr>
            <w:tcW w:w="2829" w:type="dxa"/>
            <w:tcBorders>
              <w:top w:val="nil"/>
              <w:left w:val="nil"/>
              <w:bottom w:val="nil"/>
              <w:right w:val="nil"/>
            </w:tcBorders>
            <w:shd w:val="clear" w:color="auto" w:fill="auto"/>
            <w:noWrap/>
            <w:vAlign w:val="bottom"/>
            <w:hideMark/>
          </w:tcPr>
          <w:p w14:paraId="7D315EE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202" w:type="dxa"/>
            <w:tcBorders>
              <w:top w:val="nil"/>
              <w:left w:val="nil"/>
              <w:bottom w:val="nil"/>
              <w:right w:val="nil"/>
            </w:tcBorders>
            <w:shd w:val="clear" w:color="auto" w:fill="auto"/>
            <w:noWrap/>
            <w:vAlign w:val="bottom"/>
            <w:hideMark/>
          </w:tcPr>
          <w:p w14:paraId="6A13386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336" w:type="dxa"/>
            <w:tcBorders>
              <w:top w:val="nil"/>
              <w:left w:val="nil"/>
              <w:bottom w:val="nil"/>
              <w:right w:val="nil"/>
            </w:tcBorders>
            <w:shd w:val="clear" w:color="auto" w:fill="auto"/>
            <w:noWrap/>
            <w:vAlign w:val="bottom"/>
            <w:hideMark/>
          </w:tcPr>
          <w:p w14:paraId="7E67E24B"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72614264"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336" w:type="dxa"/>
            <w:tcBorders>
              <w:top w:val="nil"/>
              <w:left w:val="nil"/>
              <w:bottom w:val="nil"/>
              <w:right w:val="nil"/>
            </w:tcBorders>
            <w:shd w:val="clear" w:color="auto" w:fill="auto"/>
            <w:noWrap/>
            <w:vAlign w:val="bottom"/>
            <w:hideMark/>
          </w:tcPr>
          <w:p w14:paraId="183CECF1"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335" w:type="dxa"/>
            <w:tcBorders>
              <w:top w:val="nil"/>
              <w:left w:val="nil"/>
              <w:bottom w:val="nil"/>
              <w:right w:val="nil"/>
            </w:tcBorders>
            <w:shd w:val="clear" w:color="auto" w:fill="auto"/>
            <w:noWrap/>
            <w:vAlign w:val="bottom"/>
            <w:hideMark/>
          </w:tcPr>
          <w:p w14:paraId="745AA1B4"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53FA738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4A2E9C58" w14:textId="77777777" w:rsidR="00721534" w:rsidRPr="009E27F4" w:rsidRDefault="00721534" w:rsidP="003554E3">
            <w:pPr>
              <w:spacing w:after="0" w:line="240" w:lineRule="auto"/>
              <w:jc w:val="right"/>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noWrap/>
            <w:vAlign w:val="bottom"/>
            <w:hideMark/>
          </w:tcPr>
          <w:p w14:paraId="7930AC7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5B544809"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655C4675" w14:textId="77777777" w:rsidTr="003554E3">
        <w:trPr>
          <w:trHeight w:val="268"/>
        </w:trPr>
        <w:tc>
          <w:tcPr>
            <w:tcW w:w="15314" w:type="dxa"/>
            <w:gridSpan w:val="11"/>
            <w:tcBorders>
              <w:top w:val="nil"/>
              <w:left w:val="nil"/>
              <w:bottom w:val="nil"/>
              <w:right w:val="nil"/>
            </w:tcBorders>
            <w:shd w:val="clear" w:color="auto" w:fill="auto"/>
            <w:noWrap/>
            <w:vAlign w:val="center"/>
            <w:hideMark/>
          </w:tcPr>
          <w:p w14:paraId="3387372B"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Правительство Кыргызской Республики</w:t>
            </w:r>
          </w:p>
        </w:tc>
      </w:tr>
      <w:tr w:rsidR="00721534" w:rsidRPr="009E27F4" w14:paraId="6B56FD85" w14:textId="77777777" w:rsidTr="003554E3">
        <w:trPr>
          <w:trHeight w:val="268"/>
        </w:trPr>
        <w:tc>
          <w:tcPr>
            <w:tcW w:w="15314" w:type="dxa"/>
            <w:gridSpan w:val="11"/>
            <w:tcBorders>
              <w:top w:val="nil"/>
              <w:left w:val="nil"/>
              <w:bottom w:val="nil"/>
              <w:right w:val="nil"/>
            </w:tcBorders>
            <w:shd w:val="clear" w:color="auto" w:fill="auto"/>
            <w:vAlign w:val="center"/>
            <w:hideMark/>
          </w:tcPr>
          <w:p w14:paraId="2007EE8B"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Экстренный</w:t>
            </w:r>
            <w:r w:rsidRPr="009E27F4">
              <w:rPr>
                <w:rFonts w:ascii="Arial" w:eastAsia="Times New Roman" w:hAnsi="Arial" w:cs="Arial"/>
                <w:b/>
                <w:bCs/>
                <w:color w:val="000000"/>
                <w:sz w:val="18"/>
                <w:szCs w:val="18"/>
                <w:lang w:eastAsia="ru-RU"/>
              </w:rPr>
              <w:t xml:space="preserve"> проект по </w:t>
            </w:r>
            <w:r w:rsidRPr="009C51F8">
              <w:rPr>
                <w:rFonts w:ascii="Arial" w:eastAsia="Times New Roman" w:hAnsi="Arial" w:cs="Arial"/>
                <w:b/>
                <w:bCs/>
                <w:color w:val="000000"/>
                <w:sz w:val="18"/>
                <w:szCs w:val="18"/>
                <w:lang w:eastAsia="ru-RU"/>
              </w:rPr>
              <w:t>COVID</w:t>
            </w:r>
            <w:r w:rsidRPr="009E27F4">
              <w:rPr>
                <w:rFonts w:ascii="Arial" w:eastAsia="Times New Roman" w:hAnsi="Arial" w:cs="Arial"/>
                <w:b/>
                <w:bCs/>
                <w:color w:val="000000"/>
                <w:sz w:val="18"/>
                <w:szCs w:val="18"/>
                <w:lang w:eastAsia="ru-RU"/>
              </w:rPr>
              <w:t>-19</w:t>
            </w:r>
          </w:p>
        </w:tc>
      </w:tr>
      <w:tr w:rsidR="00721534" w:rsidRPr="009E27F4" w14:paraId="1AC34F09" w14:textId="77777777" w:rsidTr="003554E3">
        <w:trPr>
          <w:trHeight w:val="268"/>
        </w:trPr>
        <w:tc>
          <w:tcPr>
            <w:tcW w:w="15314" w:type="dxa"/>
            <w:gridSpan w:val="11"/>
            <w:tcBorders>
              <w:top w:val="nil"/>
              <w:left w:val="nil"/>
              <w:bottom w:val="nil"/>
              <w:right w:val="nil"/>
            </w:tcBorders>
            <w:shd w:val="clear" w:color="auto" w:fill="auto"/>
            <w:noWrap/>
            <w:vAlign w:val="center"/>
            <w:hideMark/>
          </w:tcPr>
          <w:p w14:paraId="0348CBE9"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 xml:space="preserve">Грант </w:t>
            </w:r>
            <w:r w:rsidRPr="009C51F8">
              <w:rPr>
                <w:rFonts w:ascii="Arial" w:eastAsia="Times New Roman" w:hAnsi="Arial" w:cs="Arial"/>
                <w:b/>
                <w:bCs/>
                <w:color w:val="000000"/>
                <w:sz w:val="18"/>
                <w:szCs w:val="18"/>
                <w:lang w:eastAsia="ru-RU"/>
              </w:rPr>
              <w:t>D</w:t>
            </w:r>
            <w:r w:rsidRPr="009E27F4">
              <w:rPr>
                <w:rFonts w:ascii="Arial" w:eastAsia="Times New Roman" w:hAnsi="Arial" w:cs="Arial"/>
                <w:b/>
                <w:bCs/>
                <w:color w:val="000000"/>
                <w:sz w:val="18"/>
                <w:szCs w:val="18"/>
                <w:lang w:eastAsia="ru-RU"/>
              </w:rPr>
              <w:t>6050-</w:t>
            </w:r>
            <w:r w:rsidRPr="009C51F8">
              <w:rPr>
                <w:rFonts w:ascii="Arial" w:eastAsia="Times New Roman" w:hAnsi="Arial" w:cs="Arial"/>
                <w:b/>
                <w:bCs/>
                <w:color w:val="000000"/>
                <w:sz w:val="18"/>
                <w:szCs w:val="18"/>
                <w:lang w:eastAsia="ru-RU"/>
              </w:rPr>
              <w:t>KG</w:t>
            </w:r>
            <w:r w:rsidRPr="009E27F4">
              <w:rPr>
                <w:rFonts w:ascii="Arial" w:eastAsia="Times New Roman" w:hAnsi="Arial" w:cs="Arial"/>
                <w:b/>
                <w:bCs/>
                <w:color w:val="000000"/>
                <w:sz w:val="18"/>
                <w:szCs w:val="18"/>
                <w:lang w:eastAsia="ru-RU"/>
              </w:rPr>
              <w:t>, Кредит 66030-</w:t>
            </w:r>
            <w:r w:rsidRPr="009C51F8">
              <w:rPr>
                <w:rFonts w:ascii="Arial" w:eastAsia="Times New Roman" w:hAnsi="Arial" w:cs="Arial"/>
                <w:b/>
                <w:bCs/>
                <w:color w:val="000000"/>
                <w:sz w:val="18"/>
                <w:szCs w:val="18"/>
                <w:lang w:eastAsia="ru-RU"/>
              </w:rPr>
              <w:t>KG</w:t>
            </w:r>
          </w:p>
        </w:tc>
      </w:tr>
      <w:tr w:rsidR="00721534" w:rsidRPr="009E27F4" w14:paraId="2E63E0C6" w14:textId="77777777" w:rsidTr="003554E3">
        <w:trPr>
          <w:trHeight w:val="328"/>
        </w:trPr>
        <w:tc>
          <w:tcPr>
            <w:tcW w:w="15314" w:type="dxa"/>
            <w:gridSpan w:val="11"/>
            <w:tcBorders>
              <w:top w:val="nil"/>
              <w:left w:val="nil"/>
              <w:bottom w:val="nil"/>
              <w:right w:val="nil"/>
            </w:tcBorders>
            <w:shd w:val="clear" w:color="auto" w:fill="auto"/>
            <w:vAlign w:val="center"/>
            <w:hideMark/>
          </w:tcPr>
          <w:p w14:paraId="51BBD840" w14:textId="77777777" w:rsidR="00721534" w:rsidRPr="009E27F4" w:rsidRDefault="00721534" w:rsidP="003554E3">
            <w:pPr>
              <w:spacing w:after="0" w:line="240" w:lineRule="auto"/>
              <w:jc w:val="center"/>
              <w:rPr>
                <w:rFonts w:ascii="Arial" w:eastAsia="Times New Roman" w:hAnsi="Arial" w:cs="Arial"/>
                <w:b/>
                <w:bCs/>
                <w:color w:val="000000"/>
                <w:sz w:val="24"/>
                <w:szCs w:val="24"/>
                <w:lang w:eastAsia="ru-RU"/>
              </w:rPr>
            </w:pPr>
            <w:r w:rsidRPr="009E27F4">
              <w:rPr>
                <w:rFonts w:ascii="Arial" w:eastAsia="Times New Roman" w:hAnsi="Arial" w:cs="Arial"/>
                <w:b/>
                <w:bCs/>
                <w:color w:val="000000"/>
                <w:sz w:val="24"/>
                <w:szCs w:val="24"/>
                <w:lang w:eastAsia="ru-RU"/>
              </w:rPr>
              <w:t>Использование средств в разбивке по проектной деятельности</w:t>
            </w:r>
          </w:p>
        </w:tc>
      </w:tr>
      <w:tr w:rsidR="00721534" w:rsidRPr="009E27F4" w14:paraId="0FFDA112" w14:textId="77777777" w:rsidTr="003554E3">
        <w:trPr>
          <w:trHeight w:val="328"/>
        </w:trPr>
        <w:tc>
          <w:tcPr>
            <w:tcW w:w="15314" w:type="dxa"/>
            <w:gridSpan w:val="11"/>
            <w:tcBorders>
              <w:top w:val="nil"/>
              <w:left w:val="nil"/>
              <w:bottom w:val="nil"/>
              <w:right w:val="nil"/>
            </w:tcBorders>
            <w:shd w:val="clear" w:color="auto" w:fill="auto"/>
            <w:noWrap/>
            <w:vAlign w:val="center"/>
            <w:hideMark/>
          </w:tcPr>
          <w:p w14:paraId="48B2D762"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За период с 01 апреля 2023 года по 30 июня 2023 года (в долларах США)</w:t>
            </w:r>
          </w:p>
        </w:tc>
      </w:tr>
      <w:tr w:rsidR="00721534" w:rsidRPr="009E27F4" w14:paraId="4DEA807D" w14:textId="77777777" w:rsidTr="003554E3">
        <w:trPr>
          <w:trHeight w:val="224"/>
        </w:trPr>
        <w:tc>
          <w:tcPr>
            <w:tcW w:w="377" w:type="dxa"/>
            <w:tcBorders>
              <w:top w:val="nil"/>
              <w:left w:val="nil"/>
              <w:bottom w:val="nil"/>
              <w:right w:val="nil"/>
            </w:tcBorders>
            <w:shd w:val="clear" w:color="auto" w:fill="auto"/>
            <w:noWrap/>
            <w:vAlign w:val="bottom"/>
            <w:hideMark/>
          </w:tcPr>
          <w:p w14:paraId="1018FA8C"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p>
        </w:tc>
        <w:tc>
          <w:tcPr>
            <w:tcW w:w="2829" w:type="dxa"/>
            <w:tcBorders>
              <w:top w:val="nil"/>
              <w:left w:val="nil"/>
              <w:bottom w:val="nil"/>
              <w:right w:val="nil"/>
            </w:tcBorders>
            <w:shd w:val="clear" w:color="auto" w:fill="auto"/>
            <w:noWrap/>
            <w:vAlign w:val="bottom"/>
            <w:hideMark/>
          </w:tcPr>
          <w:p w14:paraId="2950798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202" w:type="dxa"/>
            <w:tcBorders>
              <w:top w:val="nil"/>
              <w:left w:val="nil"/>
              <w:bottom w:val="nil"/>
              <w:right w:val="nil"/>
            </w:tcBorders>
            <w:shd w:val="clear" w:color="auto" w:fill="auto"/>
            <w:noWrap/>
            <w:vAlign w:val="bottom"/>
            <w:hideMark/>
          </w:tcPr>
          <w:p w14:paraId="0F52A0B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336" w:type="dxa"/>
            <w:tcBorders>
              <w:top w:val="nil"/>
              <w:left w:val="nil"/>
              <w:bottom w:val="nil"/>
              <w:right w:val="nil"/>
            </w:tcBorders>
            <w:shd w:val="clear" w:color="auto" w:fill="auto"/>
            <w:noWrap/>
            <w:vAlign w:val="bottom"/>
            <w:hideMark/>
          </w:tcPr>
          <w:p w14:paraId="6FEB2A5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2BC46AD4"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336" w:type="dxa"/>
            <w:tcBorders>
              <w:top w:val="nil"/>
              <w:left w:val="nil"/>
              <w:bottom w:val="nil"/>
              <w:right w:val="nil"/>
            </w:tcBorders>
            <w:shd w:val="clear" w:color="auto" w:fill="auto"/>
            <w:noWrap/>
            <w:vAlign w:val="bottom"/>
            <w:hideMark/>
          </w:tcPr>
          <w:p w14:paraId="2943206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335" w:type="dxa"/>
            <w:tcBorders>
              <w:top w:val="nil"/>
              <w:left w:val="nil"/>
              <w:bottom w:val="nil"/>
              <w:right w:val="nil"/>
            </w:tcBorders>
            <w:shd w:val="clear" w:color="auto" w:fill="auto"/>
            <w:noWrap/>
            <w:vAlign w:val="bottom"/>
            <w:hideMark/>
          </w:tcPr>
          <w:p w14:paraId="0F3F0402"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7F898C7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5ADF16A9"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noWrap/>
            <w:vAlign w:val="bottom"/>
            <w:hideMark/>
          </w:tcPr>
          <w:p w14:paraId="3B75326D"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1A1C620E"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7A749587" w14:textId="77777777" w:rsidTr="003554E3">
        <w:trPr>
          <w:trHeight w:val="268"/>
        </w:trPr>
        <w:tc>
          <w:tcPr>
            <w:tcW w:w="377" w:type="dxa"/>
            <w:tcBorders>
              <w:top w:val="single" w:sz="4" w:space="0" w:color="000000"/>
              <w:left w:val="single" w:sz="4" w:space="0" w:color="000000"/>
              <w:bottom w:val="nil"/>
              <w:right w:val="nil"/>
            </w:tcBorders>
            <w:shd w:val="clear" w:color="auto" w:fill="auto"/>
            <w:noWrap/>
            <w:vAlign w:val="bottom"/>
            <w:hideMark/>
          </w:tcPr>
          <w:p w14:paraId="3850073D"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2829" w:type="dxa"/>
            <w:tcBorders>
              <w:top w:val="single" w:sz="4" w:space="0" w:color="000000"/>
              <w:left w:val="nil"/>
              <w:bottom w:val="nil"/>
              <w:right w:val="nil"/>
            </w:tcBorders>
            <w:shd w:val="clear" w:color="auto" w:fill="auto"/>
            <w:noWrap/>
            <w:vAlign w:val="bottom"/>
            <w:hideMark/>
          </w:tcPr>
          <w:p w14:paraId="7132821A"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4081" w:type="dxa"/>
            <w:gridSpan w:val="3"/>
            <w:tcBorders>
              <w:top w:val="single" w:sz="4" w:space="0" w:color="000000"/>
              <w:left w:val="single" w:sz="4" w:space="0" w:color="000000"/>
              <w:bottom w:val="nil"/>
              <w:right w:val="nil"/>
            </w:tcBorders>
            <w:shd w:val="clear" w:color="auto" w:fill="auto"/>
            <w:noWrap/>
            <w:vAlign w:val="center"/>
            <w:hideMark/>
          </w:tcPr>
          <w:p w14:paraId="39B62292"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Действительный</w:t>
            </w:r>
          </w:p>
        </w:tc>
        <w:tc>
          <w:tcPr>
            <w:tcW w:w="4214" w:type="dxa"/>
            <w:gridSpan w:val="3"/>
            <w:tcBorders>
              <w:top w:val="single" w:sz="4" w:space="0" w:color="000000"/>
              <w:left w:val="single" w:sz="4" w:space="0" w:color="000000"/>
              <w:bottom w:val="nil"/>
              <w:right w:val="nil"/>
            </w:tcBorders>
            <w:shd w:val="clear" w:color="auto" w:fill="auto"/>
            <w:noWrap/>
            <w:vAlign w:val="center"/>
            <w:hideMark/>
          </w:tcPr>
          <w:p w14:paraId="1B591016"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Плановый</w:t>
            </w:r>
          </w:p>
        </w:tc>
        <w:tc>
          <w:tcPr>
            <w:tcW w:w="3812" w:type="dxa"/>
            <w:gridSpan w:val="3"/>
            <w:tcBorders>
              <w:top w:val="single" w:sz="4" w:space="0" w:color="000000"/>
              <w:left w:val="single" w:sz="4" w:space="0" w:color="000000"/>
              <w:bottom w:val="nil"/>
              <w:right w:val="single" w:sz="4" w:space="0" w:color="000000"/>
            </w:tcBorders>
            <w:shd w:val="clear" w:color="auto" w:fill="auto"/>
            <w:noWrap/>
            <w:vAlign w:val="center"/>
            <w:hideMark/>
          </w:tcPr>
          <w:p w14:paraId="42CAD5B0"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Разница</w:t>
            </w:r>
          </w:p>
        </w:tc>
      </w:tr>
      <w:tr w:rsidR="00721534" w:rsidRPr="009E27F4" w14:paraId="1C14E56C" w14:textId="77777777" w:rsidTr="003554E3">
        <w:trPr>
          <w:trHeight w:val="492"/>
        </w:trPr>
        <w:tc>
          <w:tcPr>
            <w:tcW w:w="377" w:type="dxa"/>
            <w:tcBorders>
              <w:top w:val="single" w:sz="4" w:space="0" w:color="000000"/>
              <w:left w:val="single" w:sz="4" w:space="0" w:color="000000"/>
              <w:bottom w:val="single" w:sz="4" w:space="0" w:color="000000"/>
              <w:right w:val="nil"/>
            </w:tcBorders>
            <w:shd w:val="clear" w:color="auto" w:fill="auto"/>
            <w:vAlign w:val="center"/>
            <w:hideMark/>
          </w:tcPr>
          <w:p w14:paraId="65995F04" w14:textId="77777777" w:rsidR="00721534" w:rsidRPr="009C51F8" w:rsidRDefault="00721534" w:rsidP="003554E3">
            <w:pPr>
              <w:spacing w:after="0" w:line="240" w:lineRule="auto"/>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 </w:t>
            </w:r>
          </w:p>
        </w:tc>
        <w:tc>
          <w:tcPr>
            <w:tcW w:w="2829" w:type="dxa"/>
            <w:tcBorders>
              <w:top w:val="single" w:sz="4" w:space="0" w:color="000000"/>
              <w:left w:val="nil"/>
              <w:bottom w:val="single" w:sz="4" w:space="0" w:color="000000"/>
              <w:right w:val="single" w:sz="4" w:space="0" w:color="000000"/>
            </w:tcBorders>
            <w:shd w:val="clear" w:color="auto" w:fill="auto"/>
            <w:vAlign w:val="center"/>
            <w:hideMark/>
          </w:tcPr>
          <w:p w14:paraId="47DF09C6"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 xml:space="preserve">Проектная деятельность </w:t>
            </w:r>
          </w:p>
        </w:tc>
        <w:tc>
          <w:tcPr>
            <w:tcW w:w="1202" w:type="dxa"/>
            <w:tcBorders>
              <w:top w:val="single" w:sz="4" w:space="0" w:color="000000"/>
              <w:left w:val="nil"/>
              <w:bottom w:val="single" w:sz="4" w:space="0" w:color="000000"/>
              <w:right w:val="nil"/>
            </w:tcBorders>
            <w:shd w:val="clear" w:color="auto" w:fill="auto"/>
            <w:vAlign w:val="center"/>
            <w:hideMark/>
          </w:tcPr>
          <w:p w14:paraId="5286CB4B"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336" w:type="dxa"/>
            <w:tcBorders>
              <w:top w:val="single" w:sz="4" w:space="0" w:color="000000"/>
              <w:left w:val="single" w:sz="4" w:space="0" w:color="000000"/>
              <w:bottom w:val="single" w:sz="4" w:space="0" w:color="000000"/>
              <w:right w:val="nil"/>
            </w:tcBorders>
            <w:shd w:val="clear" w:color="auto" w:fill="auto"/>
            <w:vAlign w:val="center"/>
            <w:hideMark/>
          </w:tcPr>
          <w:p w14:paraId="1831D856"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 до текущей даты</w:t>
            </w:r>
          </w:p>
        </w:tc>
        <w:tc>
          <w:tcPr>
            <w:tcW w:w="1541" w:type="dxa"/>
            <w:tcBorders>
              <w:top w:val="single" w:sz="4" w:space="0" w:color="000000"/>
              <w:left w:val="single" w:sz="4" w:space="0" w:color="000000"/>
              <w:bottom w:val="single" w:sz="4" w:space="0" w:color="000000"/>
              <w:right w:val="nil"/>
            </w:tcBorders>
            <w:shd w:val="clear" w:color="auto" w:fill="auto"/>
            <w:vAlign w:val="center"/>
            <w:hideMark/>
          </w:tcPr>
          <w:p w14:paraId="4B4517C9"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Совокупный</w:t>
            </w:r>
          </w:p>
          <w:p w14:paraId="34AE4ADE"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 сегодняшний день</w:t>
            </w:r>
          </w:p>
        </w:tc>
        <w:tc>
          <w:tcPr>
            <w:tcW w:w="1336" w:type="dxa"/>
            <w:tcBorders>
              <w:top w:val="single" w:sz="4" w:space="0" w:color="000000"/>
              <w:left w:val="single" w:sz="4" w:space="0" w:color="000000"/>
              <w:bottom w:val="single" w:sz="4" w:space="0" w:color="000000"/>
              <w:right w:val="nil"/>
            </w:tcBorders>
            <w:shd w:val="clear" w:color="auto" w:fill="auto"/>
            <w:vAlign w:val="center"/>
            <w:hideMark/>
          </w:tcPr>
          <w:p w14:paraId="1D7B001E"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335" w:type="dxa"/>
            <w:tcBorders>
              <w:top w:val="single" w:sz="4" w:space="0" w:color="000000"/>
              <w:left w:val="single" w:sz="4" w:space="0" w:color="000000"/>
              <w:bottom w:val="single" w:sz="4" w:space="0" w:color="000000"/>
              <w:right w:val="nil"/>
            </w:tcBorders>
            <w:shd w:val="clear" w:color="auto" w:fill="auto"/>
            <w:vAlign w:val="center"/>
            <w:hideMark/>
          </w:tcPr>
          <w:p w14:paraId="12C02DBB"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 до текущей даты</w:t>
            </w:r>
          </w:p>
        </w:tc>
        <w:tc>
          <w:tcPr>
            <w:tcW w:w="1541" w:type="dxa"/>
            <w:tcBorders>
              <w:top w:val="single" w:sz="4" w:space="0" w:color="000000"/>
              <w:left w:val="single" w:sz="4" w:space="0" w:color="000000"/>
              <w:bottom w:val="single" w:sz="4" w:space="0" w:color="000000"/>
              <w:right w:val="nil"/>
            </w:tcBorders>
            <w:shd w:val="clear" w:color="auto" w:fill="auto"/>
            <w:vAlign w:val="center"/>
            <w:hideMark/>
          </w:tcPr>
          <w:p w14:paraId="71A72690"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Совокупный</w:t>
            </w:r>
          </w:p>
          <w:p w14:paraId="347F5507"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 сегодняшний день</w:t>
            </w:r>
          </w:p>
        </w:tc>
        <w:tc>
          <w:tcPr>
            <w:tcW w:w="1068" w:type="dxa"/>
            <w:tcBorders>
              <w:top w:val="single" w:sz="4" w:space="0" w:color="000000"/>
              <w:left w:val="single" w:sz="4" w:space="0" w:color="000000"/>
              <w:bottom w:val="single" w:sz="4" w:space="0" w:color="000000"/>
              <w:right w:val="nil"/>
            </w:tcBorders>
            <w:shd w:val="clear" w:color="auto" w:fill="auto"/>
            <w:vAlign w:val="center"/>
            <w:hideMark/>
          </w:tcPr>
          <w:p w14:paraId="13EDCAFB"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201" w:type="dxa"/>
            <w:tcBorders>
              <w:top w:val="single" w:sz="4" w:space="0" w:color="000000"/>
              <w:left w:val="single" w:sz="4" w:space="0" w:color="000000"/>
              <w:bottom w:val="single" w:sz="4" w:space="0" w:color="000000"/>
              <w:right w:val="nil"/>
            </w:tcBorders>
            <w:shd w:val="clear" w:color="auto" w:fill="auto"/>
            <w:vAlign w:val="center"/>
            <w:hideMark/>
          </w:tcPr>
          <w:p w14:paraId="2490C611"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 до текущей даты</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B4D92" w14:textId="77777777" w:rsidR="00721534" w:rsidRPr="009E27F4"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Совокупный</w:t>
            </w:r>
          </w:p>
          <w:p w14:paraId="09ABBA40"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 сегодняшний день</w:t>
            </w:r>
          </w:p>
        </w:tc>
      </w:tr>
      <w:tr w:rsidR="00721534" w:rsidRPr="009C51F8" w14:paraId="51601239" w14:textId="77777777" w:rsidTr="003554E3">
        <w:trPr>
          <w:trHeight w:val="253"/>
        </w:trPr>
        <w:tc>
          <w:tcPr>
            <w:tcW w:w="377" w:type="dxa"/>
            <w:tcBorders>
              <w:top w:val="nil"/>
              <w:left w:val="single" w:sz="4" w:space="0" w:color="000000"/>
              <w:bottom w:val="nil"/>
              <w:right w:val="nil"/>
            </w:tcBorders>
            <w:shd w:val="clear" w:color="auto" w:fill="auto"/>
            <w:noWrap/>
            <w:hideMark/>
          </w:tcPr>
          <w:p w14:paraId="68B20E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11D9283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1.</w:t>
            </w:r>
            <w:r w:rsidRPr="009E27F4">
              <w:t xml:space="preserve"> </w:t>
            </w:r>
            <w:r w:rsidRPr="009E27F4">
              <w:rPr>
                <w:rFonts w:ascii="Arial" w:eastAsia="Times New Roman" w:hAnsi="Arial" w:cs="Arial"/>
                <w:color w:val="000000"/>
                <w:sz w:val="18"/>
                <w:szCs w:val="18"/>
                <w:lang w:eastAsia="ru-RU"/>
              </w:rPr>
              <w:t>Экстренное реагирование на COVID-19</w:t>
            </w:r>
            <w:r>
              <w:rPr>
                <w:rFonts w:ascii="Arial" w:eastAsia="Times New Roman" w:hAnsi="Arial" w:cs="Arial"/>
                <w:color w:val="000000"/>
                <w:sz w:val="18"/>
                <w:szCs w:val="18"/>
                <w:lang w:eastAsia="ru-RU"/>
              </w:rPr>
              <w:t xml:space="preserve"> </w:t>
            </w:r>
          </w:p>
        </w:tc>
        <w:tc>
          <w:tcPr>
            <w:tcW w:w="1202" w:type="dxa"/>
            <w:tcBorders>
              <w:top w:val="nil"/>
              <w:left w:val="single" w:sz="4" w:space="0" w:color="000000"/>
              <w:bottom w:val="nil"/>
              <w:right w:val="nil"/>
            </w:tcBorders>
            <w:shd w:val="clear" w:color="auto" w:fill="auto"/>
            <w:noWrap/>
            <w:hideMark/>
          </w:tcPr>
          <w:p w14:paraId="52E932C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712 345,81</w:t>
            </w:r>
          </w:p>
        </w:tc>
        <w:tc>
          <w:tcPr>
            <w:tcW w:w="1336" w:type="dxa"/>
            <w:tcBorders>
              <w:top w:val="nil"/>
              <w:left w:val="single" w:sz="4" w:space="0" w:color="000000"/>
              <w:bottom w:val="nil"/>
              <w:right w:val="nil"/>
            </w:tcBorders>
            <w:shd w:val="clear" w:color="auto" w:fill="auto"/>
            <w:noWrap/>
            <w:hideMark/>
          </w:tcPr>
          <w:p w14:paraId="574CEF5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1 175 120,57</w:t>
            </w:r>
          </w:p>
        </w:tc>
        <w:tc>
          <w:tcPr>
            <w:tcW w:w="1541" w:type="dxa"/>
            <w:tcBorders>
              <w:top w:val="nil"/>
              <w:left w:val="single" w:sz="4" w:space="0" w:color="000000"/>
              <w:bottom w:val="nil"/>
              <w:right w:val="nil"/>
            </w:tcBorders>
            <w:shd w:val="clear" w:color="auto" w:fill="auto"/>
            <w:noWrap/>
            <w:hideMark/>
          </w:tcPr>
          <w:p w14:paraId="3D87365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9 575 392,65</w:t>
            </w:r>
          </w:p>
        </w:tc>
        <w:tc>
          <w:tcPr>
            <w:tcW w:w="1336" w:type="dxa"/>
            <w:tcBorders>
              <w:top w:val="nil"/>
              <w:left w:val="single" w:sz="4" w:space="0" w:color="000000"/>
              <w:bottom w:val="nil"/>
              <w:right w:val="nil"/>
            </w:tcBorders>
            <w:shd w:val="clear" w:color="auto" w:fill="auto"/>
            <w:noWrap/>
            <w:hideMark/>
          </w:tcPr>
          <w:p w14:paraId="073CC85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622 700,00</w:t>
            </w:r>
          </w:p>
        </w:tc>
        <w:tc>
          <w:tcPr>
            <w:tcW w:w="1335" w:type="dxa"/>
            <w:tcBorders>
              <w:top w:val="nil"/>
              <w:left w:val="single" w:sz="4" w:space="0" w:color="000000"/>
              <w:bottom w:val="nil"/>
              <w:right w:val="nil"/>
            </w:tcBorders>
            <w:shd w:val="clear" w:color="auto" w:fill="auto"/>
            <w:noWrap/>
            <w:hideMark/>
          </w:tcPr>
          <w:p w14:paraId="41DE09B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1 323 300,00</w:t>
            </w:r>
          </w:p>
        </w:tc>
        <w:tc>
          <w:tcPr>
            <w:tcW w:w="1541" w:type="dxa"/>
            <w:tcBorders>
              <w:top w:val="nil"/>
              <w:left w:val="single" w:sz="4" w:space="0" w:color="000000"/>
              <w:bottom w:val="nil"/>
              <w:right w:val="nil"/>
            </w:tcBorders>
            <w:shd w:val="clear" w:color="auto" w:fill="auto"/>
            <w:noWrap/>
            <w:hideMark/>
          </w:tcPr>
          <w:p w14:paraId="7E28A5F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9 723 609,00</w:t>
            </w:r>
          </w:p>
        </w:tc>
        <w:tc>
          <w:tcPr>
            <w:tcW w:w="1068" w:type="dxa"/>
            <w:tcBorders>
              <w:top w:val="nil"/>
              <w:left w:val="single" w:sz="4" w:space="0" w:color="000000"/>
              <w:bottom w:val="nil"/>
              <w:right w:val="nil"/>
            </w:tcBorders>
            <w:shd w:val="clear" w:color="auto" w:fill="auto"/>
            <w:noWrap/>
            <w:hideMark/>
          </w:tcPr>
          <w:p w14:paraId="787332A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-89 645,81</w:t>
            </w:r>
          </w:p>
        </w:tc>
        <w:tc>
          <w:tcPr>
            <w:tcW w:w="1201" w:type="dxa"/>
            <w:tcBorders>
              <w:top w:val="nil"/>
              <w:left w:val="single" w:sz="4" w:space="0" w:color="000000"/>
              <w:bottom w:val="nil"/>
              <w:right w:val="nil"/>
            </w:tcBorders>
            <w:shd w:val="clear" w:color="auto" w:fill="auto"/>
            <w:noWrap/>
            <w:hideMark/>
          </w:tcPr>
          <w:p w14:paraId="766AB5F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148 179,43</w:t>
            </w:r>
          </w:p>
        </w:tc>
        <w:tc>
          <w:tcPr>
            <w:tcW w:w="1541" w:type="dxa"/>
            <w:tcBorders>
              <w:top w:val="nil"/>
              <w:left w:val="single" w:sz="4" w:space="0" w:color="000000"/>
              <w:bottom w:val="nil"/>
              <w:right w:val="single" w:sz="4" w:space="0" w:color="000000"/>
            </w:tcBorders>
            <w:shd w:val="clear" w:color="auto" w:fill="auto"/>
            <w:noWrap/>
            <w:hideMark/>
          </w:tcPr>
          <w:p w14:paraId="76D480D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148 216,35</w:t>
            </w:r>
          </w:p>
        </w:tc>
      </w:tr>
      <w:tr w:rsidR="00721534" w:rsidRPr="009C51F8" w14:paraId="42492745" w14:textId="77777777" w:rsidTr="003554E3">
        <w:trPr>
          <w:trHeight w:val="462"/>
        </w:trPr>
        <w:tc>
          <w:tcPr>
            <w:tcW w:w="377" w:type="dxa"/>
            <w:tcBorders>
              <w:top w:val="nil"/>
              <w:left w:val="single" w:sz="4" w:space="0" w:color="000000"/>
              <w:bottom w:val="nil"/>
              <w:right w:val="nil"/>
            </w:tcBorders>
            <w:shd w:val="clear" w:color="auto" w:fill="auto"/>
            <w:noWrap/>
            <w:hideMark/>
          </w:tcPr>
          <w:p w14:paraId="6DA7E5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5D12D291"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1.1. Выявление случая, подтверждение случая заболевания, отслеживание контактов, регистрация случая, сообщение о случае заболевания</w:t>
            </w:r>
          </w:p>
        </w:tc>
        <w:tc>
          <w:tcPr>
            <w:tcW w:w="1202" w:type="dxa"/>
            <w:tcBorders>
              <w:top w:val="nil"/>
              <w:left w:val="single" w:sz="4" w:space="0" w:color="000000"/>
              <w:bottom w:val="nil"/>
              <w:right w:val="nil"/>
            </w:tcBorders>
            <w:shd w:val="clear" w:color="auto" w:fill="auto"/>
            <w:noWrap/>
            <w:hideMark/>
          </w:tcPr>
          <w:p w14:paraId="3624EA8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6" w:type="dxa"/>
            <w:tcBorders>
              <w:top w:val="nil"/>
              <w:left w:val="single" w:sz="4" w:space="0" w:color="000000"/>
              <w:bottom w:val="nil"/>
              <w:right w:val="nil"/>
            </w:tcBorders>
            <w:shd w:val="clear" w:color="auto" w:fill="auto"/>
            <w:noWrap/>
            <w:hideMark/>
          </w:tcPr>
          <w:p w14:paraId="41452AE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nil"/>
            </w:tcBorders>
            <w:shd w:val="clear" w:color="auto" w:fill="auto"/>
            <w:noWrap/>
            <w:hideMark/>
          </w:tcPr>
          <w:p w14:paraId="158CE50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1 379 599,23</w:t>
            </w:r>
          </w:p>
        </w:tc>
        <w:tc>
          <w:tcPr>
            <w:tcW w:w="1336" w:type="dxa"/>
            <w:tcBorders>
              <w:top w:val="nil"/>
              <w:left w:val="single" w:sz="4" w:space="0" w:color="000000"/>
              <w:bottom w:val="nil"/>
              <w:right w:val="nil"/>
            </w:tcBorders>
            <w:shd w:val="clear" w:color="auto" w:fill="auto"/>
            <w:noWrap/>
            <w:hideMark/>
          </w:tcPr>
          <w:p w14:paraId="593AD49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5" w:type="dxa"/>
            <w:tcBorders>
              <w:top w:val="nil"/>
              <w:left w:val="single" w:sz="4" w:space="0" w:color="000000"/>
              <w:bottom w:val="nil"/>
              <w:right w:val="nil"/>
            </w:tcBorders>
            <w:shd w:val="clear" w:color="auto" w:fill="auto"/>
            <w:noWrap/>
            <w:hideMark/>
          </w:tcPr>
          <w:p w14:paraId="40FBAF8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nil"/>
            </w:tcBorders>
            <w:shd w:val="clear" w:color="auto" w:fill="auto"/>
            <w:noWrap/>
            <w:hideMark/>
          </w:tcPr>
          <w:p w14:paraId="1288B63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1 379 601,00</w:t>
            </w:r>
          </w:p>
        </w:tc>
        <w:tc>
          <w:tcPr>
            <w:tcW w:w="1068" w:type="dxa"/>
            <w:tcBorders>
              <w:top w:val="nil"/>
              <w:left w:val="single" w:sz="4" w:space="0" w:color="000000"/>
              <w:bottom w:val="nil"/>
              <w:right w:val="nil"/>
            </w:tcBorders>
            <w:shd w:val="clear" w:color="auto" w:fill="auto"/>
            <w:noWrap/>
            <w:hideMark/>
          </w:tcPr>
          <w:p w14:paraId="21C41BD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201" w:type="dxa"/>
            <w:tcBorders>
              <w:top w:val="nil"/>
              <w:left w:val="single" w:sz="4" w:space="0" w:color="000000"/>
              <w:bottom w:val="nil"/>
              <w:right w:val="nil"/>
            </w:tcBorders>
            <w:shd w:val="clear" w:color="auto" w:fill="auto"/>
            <w:noWrap/>
            <w:hideMark/>
          </w:tcPr>
          <w:p w14:paraId="7B6D3DE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single" w:sz="4" w:space="0" w:color="000000"/>
            </w:tcBorders>
            <w:shd w:val="clear" w:color="auto" w:fill="auto"/>
            <w:noWrap/>
            <w:hideMark/>
          </w:tcPr>
          <w:p w14:paraId="28EDB51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1,77</w:t>
            </w:r>
          </w:p>
        </w:tc>
      </w:tr>
      <w:tr w:rsidR="00721534" w:rsidRPr="009C51F8" w14:paraId="3F0903EC" w14:textId="77777777" w:rsidTr="003554E3">
        <w:trPr>
          <w:trHeight w:val="253"/>
        </w:trPr>
        <w:tc>
          <w:tcPr>
            <w:tcW w:w="377" w:type="dxa"/>
            <w:tcBorders>
              <w:top w:val="nil"/>
              <w:left w:val="single" w:sz="4" w:space="0" w:color="000000"/>
              <w:bottom w:val="nil"/>
              <w:right w:val="nil"/>
            </w:tcBorders>
            <w:shd w:val="clear" w:color="auto" w:fill="auto"/>
            <w:noWrap/>
            <w:hideMark/>
          </w:tcPr>
          <w:p w14:paraId="0B745BD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09F3C5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1.2. Укрепление общественного здравоохранения</w:t>
            </w:r>
          </w:p>
        </w:tc>
        <w:tc>
          <w:tcPr>
            <w:tcW w:w="1202" w:type="dxa"/>
            <w:tcBorders>
              <w:top w:val="nil"/>
              <w:left w:val="single" w:sz="4" w:space="0" w:color="000000"/>
              <w:bottom w:val="nil"/>
              <w:right w:val="nil"/>
            </w:tcBorders>
            <w:shd w:val="clear" w:color="auto" w:fill="auto"/>
            <w:noWrap/>
            <w:hideMark/>
          </w:tcPr>
          <w:p w14:paraId="67DC942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712 345,81</w:t>
            </w:r>
          </w:p>
        </w:tc>
        <w:tc>
          <w:tcPr>
            <w:tcW w:w="1336" w:type="dxa"/>
            <w:tcBorders>
              <w:top w:val="nil"/>
              <w:left w:val="single" w:sz="4" w:space="0" w:color="000000"/>
              <w:bottom w:val="nil"/>
              <w:right w:val="nil"/>
            </w:tcBorders>
            <w:shd w:val="clear" w:color="auto" w:fill="auto"/>
            <w:noWrap/>
            <w:hideMark/>
          </w:tcPr>
          <w:p w14:paraId="142BF6E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1 175 120,57</w:t>
            </w:r>
          </w:p>
        </w:tc>
        <w:tc>
          <w:tcPr>
            <w:tcW w:w="1541" w:type="dxa"/>
            <w:tcBorders>
              <w:top w:val="nil"/>
              <w:left w:val="single" w:sz="4" w:space="0" w:color="000000"/>
              <w:bottom w:val="nil"/>
              <w:right w:val="nil"/>
            </w:tcBorders>
            <w:shd w:val="clear" w:color="auto" w:fill="auto"/>
            <w:noWrap/>
            <w:hideMark/>
          </w:tcPr>
          <w:p w14:paraId="75ACD7B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8 195 793,42</w:t>
            </w:r>
          </w:p>
        </w:tc>
        <w:tc>
          <w:tcPr>
            <w:tcW w:w="1336" w:type="dxa"/>
            <w:tcBorders>
              <w:top w:val="nil"/>
              <w:left w:val="single" w:sz="4" w:space="0" w:color="000000"/>
              <w:bottom w:val="nil"/>
              <w:right w:val="nil"/>
            </w:tcBorders>
            <w:shd w:val="clear" w:color="auto" w:fill="auto"/>
            <w:noWrap/>
            <w:hideMark/>
          </w:tcPr>
          <w:p w14:paraId="02DD27E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622 700,00</w:t>
            </w:r>
          </w:p>
        </w:tc>
        <w:tc>
          <w:tcPr>
            <w:tcW w:w="1335" w:type="dxa"/>
            <w:tcBorders>
              <w:top w:val="nil"/>
              <w:left w:val="single" w:sz="4" w:space="0" w:color="000000"/>
              <w:bottom w:val="nil"/>
              <w:right w:val="nil"/>
            </w:tcBorders>
            <w:shd w:val="clear" w:color="auto" w:fill="auto"/>
            <w:noWrap/>
            <w:hideMark/>
          </w:tcPr>
          <w:p w14:paraId="794FC1D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1 323 300,00</w:t>
            </w:r>
          </w:p>
        </w:tc>
        <w:tc>
          <w:tcPr>
            <w:tcW w:w="1541" w:type="dxa"/>
            <w:tcBorders>
              <w:top w:val="nil"/>
              <w:left w:val="single" w:sz="4" w:space="0" w:color="000000"/>
              <w:bottom w:val="nil"/>
              <w:right w:val="nil"/>
            </w:tcBorders>
            <w:shd w:val="clear" w:color="auto" w:fill="auto"/>
            <w:noWrap/>
            <w:hideMark/>
          </w:tcPr>
          <w:p w14:paraId="03CB826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8 344 008,00</w:t>
            </w:r>
          </w:p>
        </w:tc>
        <w:tc>
          <w:tcPr>
            <w:tcW w:w="1068" w:type="dxa"/>
            <w:tcBorders>
              <w:top w:val="nil"/>
              <w:left w:val="single" w:sz="4" w:space="0" w:color="000000"/>
              <w:bottom w:val="nil"/>
              <w:right w:val="nil"/>
            </w:tcBorders>
            <w:shd w:val="clear" w:color="auto" w:fill="auto"/>
            <w:noWrap/>
            <w:hideMark/>
          </w:tcPr>
          <w:p w14:paraId="3155EC8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-89 645,81</w:t>
            </w:r>
          </w:p>
        </w:tc>
        <w:tc>
          <w:tcPr>
            <w:tcW w:w="1201" w:type="dxa"/>
            <w:tcBorders>
              <w:top w:val="nil"/>
              <w:left w:val="single" w:sz="4" w:space="0" w:color="000000"/>
              <w:bottom w:val="nil"/>
              <w:right w:val="nil"/>
            </w:tcBorders>
            <w:shd w:val="clear" w:color="auto" w:fill="auto"/>
            <w:noWrap/>
            <w:hideMark/>
          </w:tcPr>
          <w:p w14:paraId="485ED0D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148 179,43</w:t>
            </w:r>
          </w:p>
        </w:tc>
        <w:tc>
          <w:tcPr>
            <w:tcW w:w="1541" w:type="dxa"/>
            <w:tcBorders>
              <w:top w:val="nil"/>
              <w:left w:val="single" w:sz="4" w:space="0" w:color="000000"/>
              <w:bottom w:val="nil"/>
              <w:right w:val="single" w:sz="4" w:space="0" w:color="000000"/>
            </w:tcBorders>
            <w:shd w:val="clear" w:color="auto" w:fill="auto"/>
            <w:noWrap/>
            <w:hideMark/>
          </w:tcPr>
          <w:p w14:paraId="787F19A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148 214,58</w:t>
            </w:r>
          </w:p>
        </w:tc>
      </w:tr>
      <w:tr w:rsidR="00721534" w:rsidRPr="009C51F8" w14:paraId="129744E7" w14:textId="77777777" w:rsidTr="003554E3">
        <w:trPr>
          <w:trHeight w:val="462"/>
        </w:trPr>
        <w:tc>
          <w:tcPr>
            <w:tcW w:w="377" w:type="dxa"/>
            <w:tcBorders>
              <w:top w:val="nil"/>
              <w:left w:val="single" w:sz="4" w:space="0" w:color="000000"/>
              <w:bottom w:val="nil"/>
              <w:right w:val="nil"/>
            </w:tcBorders>
            <w:shd w:val="clear" w:color="auto" w:fill="auto"/>
            <w:noWrap/>
            <w:hideMark/>
          </w:tcPr>
          <w:p w14:paraId="57E85B2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lastRenderedPageBreak/>
              <w:t> </w:t>
            </w:r>
          </w:p>
        </w:tc>
        <w:tc>
          <w:tcPr>
            <w:tcW w:w="2829" w:type="dxa"/>
            <w:tcBorders>
              <w:top w:val="nil"/>
              <w:left w:val="nil"/>
              <w:bottom w:val="nil"/>
              <w:right w:val="nil"/>
            </w:tcBorders>
            <w:shd w:val="clear" w:color="auto" w:fill="auto"/>
            <w:hideMark/>
          </w:tcPr>
          <w:p w14:paraId="07FE195A"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2.</w:t>
            </w:r>
            <w:r w:rsidRPr="009E27F4">
              <w:t xml:space="preserve"> </w:t>
            </w:r>
            <w:r w:rsidRPr="009E27F4">
              <w:rPr>
                <w:rFonts w:ascii="Arial" w:eastAsia="Times New Roman" w:hAnsi="Arial" w:cs="Arial"/>
                <w:color w:val="000000"/>
                <w:sz w:val="18"/>
                <w:szCs w:val="18"/>
                <w:lang w:eastAsia="ru-RU"/>
              </w:rPr>
              <w:t>Управление, мониторинг и оценка реализации</w:t>
            </w:r>
          </w:p>
        </w:tc>
        <w:tc>
          <w:tcPr>
            <w:tcW w:w="1202" w:type="dxa"/>
            <w:tcBorders>
              <w:top w:val="nil"/>
              <w:left w:val="single" w:sz="4" w:space="0" w:color="000000"/>
              <w:bottom w:val="nil"/>
              <w:right w:val="nil"/>
            </w:tcBorders>
            <w:shd w:val="clear" w:color="auto" w:fill="auto"/>
            <w:noWrap/>
            <w:hideMark/>
          </w:tcPr>
          <w:p w14:paraId="3A1F42E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60,00</w:t>
            </w:r>
          </w:p>
        </w:tc>
        <w:tc>
          <w:tcPr>
            <w:tcW w:w="1336" w:type="dxa"/>
            <w:tcBorders>
              <w:top w:val="nil"/>
              <w:left w:val="single" w:sz="4" w:space="0" w:color="000000"/>
              <w:bottom w:val="nil"/>
              <w:right w:val="nil"/>
            </w:tcBorders>
            <w:shd w:val="clear" w:color="auto" w:fill="auto"/>
            <w:noWrap/>
            <w:hideMark/>
          </w:tcPr>
          <w:p w14:paraId="5C573E8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60,00</w:t>
            </w:r>
          </w:p>
        </w:tc>
        <w:tc>
          <w:tcPr>
            <w:tcW w:w="1541" w:type="dxa"/>
            <w:tcBorders>
              <w:top w:val="nil"/>
              <w:left w:val="single" w:sz="4" w:space="0" w:color="000000"/>
              <w:bottom w:val="nil"/>
              <w:right w:val="nil"/>
            </w:tcBorders>
            <w:shd w:val="clear" w:color="auto" w:fill="auto"/>
            <w:noWrap/>
            <w:hideMark/>
          </w:tcPr>
          <w:p w14:paraId="1A06EF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153 244,32</w:t>
            </w:r>
          </w:p>
        </w:tc>
        <w:tc>
          <w:tcPr>
            <w:tcW w:w="1336" w:type="dxa"/>
            <w:tcBorders>
              <w:top w:val="nil"/>
              <w:left w:val="single" w:sz="4" w:space="0" w:color="000000"/>
              <w:bottom w:val="nil"/>
              <w:right w:val="nil"/>
            </w:tcBorders>
            <w:shd w:val="clear" w:color="auto" w:fill="auto"/>
            <w:noWrap/>
            <w:hideMark/>
          </w:tcPr>
          <w:p w14:paraId="17268F6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100,00</w:t>
            </w:r>
          </w:p>
        </w:tc>
        <w:tc>
          <w:tcPr>
            <w:tcW w:w="1335" w:type="dxa"/>
            <w:tcBorders>
              <w:top w:val="nil"/>
              <w:left w:val="single" w:sz="4" w:space="0" w:color="000000"/>
              <w:bottom w:val="nil"/>
              <w:right w:val="nil"/>
            </w:tcBorders>
            <w:shd w:val="clear" w:color="auto" w:fill="auto"/>
            <w:noWrap/>
            <w:hideMark/>
          </w:tcPr>
          <w:p w14:paraId="3D573E8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100,00</w:t>
            </w:r>
          </w:p>
        </w:tc>
        <w:tc>
          <w:tcPr>
            <w:tcW w:w="1541" w:type="dxa"/>
            <w:tcBorders>
              <w:top w:val="nil"/>
              <w:left w:val="single" w:sz="4" w:space="0" w:color="000000"/>
              <w:bottom w:val="nil"/>
              <w:right w:val="nil"/>
            </w:tcBorders>
            <w:shd w:val="clear" w:color="auto" w:fill="auto"/>
            <w:noWrap/>
            <w:hideMark/>
          </w:tcPr>
          <w:p w14:paraId="5707778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153 291,00</w:t>
            </w:r>
          </w:p>
        </w:tc>
        <w:tc>
          <w:tcPr>
            <w:tcW w:w="1068" w:type="dxa"/>
            <w:tcBorders>
              <w:top w:val="nil"/>
              <w:left w:val="single" w:sz="4" w:space="0" w:color="000000"/>
              <w:bottom w:val="nil"/>
              <w:right w:val="nil"/>
            </w:tcBorders>
            <w:shd w:val="clear" w:color="auto" w:fill="auto"/>
            <w:noWrap/>
            <w:hideMark/>
          </w:tcPr>
          <w:p w14:paraId="548204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40,00</w:t>
            </w:r>
          </w:p>
        </w:tc>
        <w:tc>
          <w:tcPr>
            <w:tcW w:w="1201" w:type="dxa"/>
            <w:tcBorders>
              <w:top w:val="nil"/>
              <w:left w:val="single" w:sz="4" w:space="0" w:color="000000"/>
              <w:bottom w:val="nil"/>
              <w:right w:val="nil"/>
            </w:tcBorders>
            <w:shd w:val="clear" w:color="auto" w:fill="auto"/>
            <w:noWrap/>
            <w:hideMark/>
          </w:tcPr>
          <w:p w14:paraId="1B032A5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40,00</w:t>
            </w:r>
          </w:p>
        </w:tc>
        <w:tc>
          <w:tcPr>
            <w:tcW w:w="1541" w:type="dxa"/>
            <w:tcBorders>
              <w:top w:val="nil"/>
              <w:left w:val="single" w:sz="4" w:space="0" w:color="000000"/>
              <w:bottom w:val="nil"/>
              <w:right w:val="single" w:sz="4" w:space="0" w:color="000000"/>
            </w:tcBorders>
            <w:shd w:val="clear" w:color="auto" w:fill="auto"/>
            <w:noWrap/>
            <w:hideMark/>
          </w:tcPr>
          <w:p w14:paraId="637B772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46,68</w:t>
            </w:r>
          </w:p>
        </w:tc>
      </w:tr>
      <w:tr w:rsidR="00721534" w:rsidRPr="009C51F8" w14:paraId="3C9E6C6F" w14:textId="77777777" w:rsidTr="003554E3">
        <w:trPr>
          <w:trHeight w:val="687"/>
        </w:trPr>
        <w:tc>
          <w:tcPr>
            <w:tcW w:w="377" w:type="dxa"/>
            <w:tcBorders>
              <w:top w:val="nil"/>
              <w:left w:val="single" w:sz="4" w:space="0" w:color="000000"/>
              <w:bottom w:val="nil"/>
              <w:right w:val="nil"/>
            </w:tcBorders>
            <w:shd w:val="clear" w:color="auto" w:fill="auto"/>
            <w:noWrap/>
            <w:hideMark/>
          </w:tcPr>
          <w:p w14:paraId="503AFFB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02704F32"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i</w:t>
            </w:r>
            <w:r w:rsidRPr="009E27F4">
              <w:rPr>
                <w:rFonts w:ascii="Arial" w:eastAsia="Times New Roman" w:hAnsi="Arial" w:cs="Arial"/>
                <w:color w:val="000000"/>
                <w:sz w:val="18"/>
                <w:szCs w:val="18"/>
                <w:lang w:eastAsia="ru-RU"/>
              </w:rPr>
              <w:t>.Поддержка закупок, финансового управления, управления экологическими и социальными рисками, мониторинга и оценки, а также отчетности</w:t>
            </w:r>
          </w:p>
        </w:tc>
        <w:tc>
          <w:tcPr>
            <w:tcW w:w="1202" w:type="dxa"/>
            <w:tcBorders>
              <w:top w:val="nil"/>
              <w:left w:val="single" w:sz="4" w:space="0" w:color="000000"/>
              <w:bottom w:val="nil"/>
              <w:right w:val="nil"/>
            </w:tcBorders>
            <w:shd w:val="clear" w:color="auto" w:fill="auto"/>
            <w:noWrap/>
            <w:hideMark/>
          </w:tcPr>
          <w:p w14:paraId="299AEA7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6" w:type="dxa"/>
            <w:tcBorders>
              <w:top w:val="nil"/>
              <w:left w:val="single" w:sz="4" w:space="0" w:color="000000"/>
              <w:bottom w:val="nil"/>
              <w:right w:val="nil"/>
            </w:tcBorders>
            <w:shd w:val="clear" w:color="auto" w:fill="auto"/>
            <w:noWrap/>
            <w:hideMark/>
          </w:tcPr>
          <w:p w14:paraId="37226F2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nil"/>
            </w:tcBorders>
            <w:shd w:val="clear" w:color="auto" w:fill="auto"/>
            <w:noWrap/>
            <w:hideMark/>
          </w:tcPr>
          <w:p w14:paraId="3F0F801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6" w:type="dxa"/>
            <w:tcBorders>
              <w:top w:val="nil"/>
              <w:left w:val="single" w:sz="4" w:space="0" w:color="000000"/>
              <w:bottom w:val="nil"/>
              <w:right w:val="nil"/>
            </w:tcBorders>
            <w:shd w:val="clear" w:color="auto" w:fill="auto"/>
            <w:noWrap/>
            <w:hideMark/>
          </w:tcPr>
          <w:p w14:paraId="50B2BAE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5" w:type="dxa"/>
            <w:tcBorders>
              <w:top w:val="nil"/>
              <w:left w:val="single" w:sz="4" w:space="0" w:color="000000"/>
              <w:bottom w:val="nil"/>
              <w:right w:val="nil"/>
            </w:tcBorders>
            <w:shd w:val="clear" w:color="auto" w:fill="auto"/>
            <w:noWrap/>
            <w:hideMark/>
          </w:tcPr>
          <w:p w14:paraId="73B98FC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nil"/>
            </w:tcBorders>
            <w:shd w:val="clear" w:color="auto" w:fill="auto"/>
            <w:noWrap/>
            <w:hideMark/>
          </w:tcPr>
          <w:p w14:paraId="30CEA1C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068" w:type="dxa"/>
            <w:tcBorders>
              <w:top w:val="nil"/>
              <w:left w:val="single" w:sz="4" w:space="0" w:color="000000"/>
              <w:bottom w:val="nil"/>
              <w:right w:val="nil"/>
            </w:tcBorders>
            <w:shd w:val="clear" w:color="auto" w:fill="auto"/>
            <w:noWrap/>
            <w:hideMark/>
          </w:tcPr>
          <w:p w14:paraId="02216EA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201" w:type="dxa"/>
            <w:tcBorders>
              <w:top w:val="nil"/>
              <w:left w:val="single" w:sz="4" w:space="0" w:color="000000"/>
              <w:bottom w:val="nil"/>
              <w:right w:val="nil"/>
            </w:tcBorders>
            <w:shd w:val="clear" w:color="auto" w:fill="auto"/>
            <w:noWrap/>
            <w:hideMark/>
          </w:tcPr>
          <w:p w14:paraId="579F570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single" w:sz="4" w:space="0" w:color="000000"/>
            </w:tcBorders>
            <w:shd w:val="clear" w:color="auto" w:fill="auto"/>
            <w:noWrap/>
            <w:hideMark/>
          </w:tcPr>
          <w:p w14:paraId="16D9CD1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r>
      <w:tr w:rsidR="00721534" w:rsidRPr="009C51F8" w14:paraId="7F47AC5D" w14:textId="77777777" w:rsidTr="003554E3">
        <w:trPr>
          <w:trHeight w:val="253"/>
        </w:trPr>
        <w:tc>
          <w:tcPr>
            <w:tcW w:w="377" w:type="dxa"/>
            <w:tcBorders>
              <w:top w:val="nil"/>
              <w:left w:val="single" w:sz="4" w:space="0" w:color="000000"/>
              <w:bottom w:val="nil"/>
              <w:right w:val="nil"/>
            </w:tcBorders>
            <w:shd w:val="clear" w:color="auto" w:fill="auto"/>
            <w:noWrap/>
            <w:hideMark/>
          </w:tcPr>
          <w:p w14:paraId="24B2C02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7883871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ii.Обучение</w:t>
            </w:r>
          </w:p>
        </w:tc>
        <w:tc>
          <w:tcPr>
            <w:tcW w:w="1202" w:type="dxa"/>
            <w:tcBorders>
              <w:top w:val="nil"/>
              <w:left w:val="single" w:sz="4" w:space="0" w:color="000000"/>
              <w:bottom w:val="nil"/>
              <w:right w:val="nil"/>
            </w:tcBorders>
            <w:shd w:val="clear" w:color="auto" w:fill="auto"/>
            <w:noWrap/>
            <w:hideMark/>
          </w:tcPr>
          <w:p w14:paraId="68E26A2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6" w:type="dxa"/>
            <w:tcBorders>
              <w:top w:val="nil"/>
              <w:left w:val="single" w:sz="4" w:space="0" w:color="000000"/>
              <w:bottom w:val="nil"/>
              <w:right w:val="nil"/>
            </w:tcBorders>
            <w:shd w:val="clear" w:color="auto" w:fill="auto"/>
            <w:noWrap/>
            <w:hideMark/>
          </w:tcPr>
          <w:p w14:paraId="510F2A1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nil"/>
            </w:tcBorders>
            <w:shd w:val="clear" w:color="auto" w:fill="auto"/>
            <w:noWrap/>
            <w:hideMark/>
          </w:tcPr>
          <w:p w14:paraId="4DCF937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6" w:type="dxa"/>
            <w:tcBorders>
              <w:top w:val="nil"/>
              <w:left w:val="single" w:sz="4" w:space="0" w:color="000000"/>
              <w:bottom w:val="nil"/>
              <w:right w:val="nil"/>
            </w:tcBorders>
            <w:shd w:val="clear" w:color="auto" w:fill="auto"/>
            <w:noWrap/>
            <w:hideMark/>
          </w:tcPr>
          <w:p w14:paraId="2F5942E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335" w:type="dxa"/>
            <w:tcBorders>
              <w:top w:val="nil"/>
              <w:left w:val="single" w:sz="4" w:space="0" w:color="000000"/>
              <w:bottom w:val="nil"/>
              <w:right w:val="nil"/>
            </w:tcBorders>
            <w:shd w:val="clear" w:color="auto" w:fill="auto"/>
            <w:noWrap/>
            <w:hideMark/>
          </w:tcPr>
          <w:p w14:paraId="0E6774E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nil"/>
            </w:tcBorders>
            <w:shd w:val="clear" w:color="auto" w:fill="auto"/>
            <w:noWrap/>
            <w:hideMark/>
          </w:tcPr>
          <w:p w14:paraId="31FB85A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068" w:type="dxa"/>
            <w:tcBorders>
              <w:top w:val="nil"/>
              <w:left w:val="single" w:sz="4" w:space="0" w:color="000000"/>
              <w:bottom w:val="nil"/>
              <w:right w:val="nil"/>
            </w:tcBorders>
            <w:shd w:val="clear" w:color="auto" w:fill="auto"/>
            <w:noWrap/>
            <w:hideMark/>
          </w:tcPr>
          <w:p w14:paraId="1942133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201" w:type="dxa"/>
            <w:tcBorders>
              <w:top w:val="nil"/>
              <w:left w:val="single" w:sz="4" w:space="0" w:color="000000"/>
              <w:bottom w:val="nil"/>
              <w:right w:val="nil"/>
            </w:tcBorders>
            <w:shd w:val="clear" w:color="auto" w:fill="auto"/>
            <w:noWrap/>
            <w:hideMark/>
          </w:tcPr>
          <w:p w14:paraId="16E7A80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541" w:type="dxa"/>
            <w:tcBorders>
              <w:top w:val="nil"/>
              <w:left w:val="single" w:sz="4" w:space="0" w:color="000000"/>
              <w:bottom w:val="nil"/>
              <w:right w:val="single" w:sz="4" w:space="0" w:color="000000"/>
            </w:tcBorders>
            <w:shd w:val="clear" w:color="auto" w:fill="auto"/>
            <w:noWrap/>
            <w:hideMark/>
          </w:tcPr>
          <w:p w14:paraId="5026E5B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r>
      <w:tr w:rsidR="00721534" w:rsidRPr="009C51F8" w14:paraId="07D5EBA1" w14:textId="77777777" w:rsidTr="003554E3">
        <w:trPr>
          <w:trHeight w:val="253"/>
        </w:trPr>
        <w:tc>
          <w:tcPr>
            <w:tcW w:w="377" w:type="dxa"/>
            <w:tcBorders>
              <w:top w:val="nil"/>
              <w:left w:val="single" w:sz="4" w:space="0" w:color="000000"/>
              <w:bottom w:val="nil"/>
              <w:right w:val="nil"/>
            </w:tcBorders>
            <w:shd w:val="clear" w:color="auto" w:fill="auto"/>
            <w:noWrap/>
            <w:hideMark/>
          </w:tcPr>
          <w:p w14:paraId="7BAC7AE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22F3A10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iii.Эксплуатационные расходы</w:t>
            </w:r>
          </w:p>
        </w:tc>
        <w:tc>
          <w:tcPr>
            <w:tcW w:w="1202" w:type="dxa"/>
            <w:tcBorders>
              <w:top w:val="nil"/>
              <w:left w:val="single" w:sz="4" w:space="0" w:color="000000"/>
              <w:bottom w:val="nil"/>
              <w:right w:val="nil"/>
            </w:tcBorders>
            <w:shd w:val="clear" w:color="auto" w:fill="auto"/>
            <w:noWrap/>
            <w:hideMark/>
          </w:tcPr>
          <w:p w14:paraId="77742F9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60,00</w:t>
            </w:r>
          </w:p>
        </w:tc>
        <w:tc>
          <w:tcPr>
            <w:tcW w:w="1336" w:type="dxa"/>
            <w:tcBorders>
              <w:top w:val="nil"/>
              <w:left w:val="single" w:sz="4" w:space="0" w:color="000000"/>
              <w:bottom w:val="nil"/>
              <w:right w:val="nil"/>
            </w:tcBorders>
            <w:shd w:val="clear" w:color="auto" w:fill="auto"/>
            <w:noWrap/>
            <w:hideMark/>
          </w:tcPr>
          <w:p w14:paraId="3F520B8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60,00</w:t>
            </w:r>
          </w:p>
        </w:tc>
        <w:tc>
          <w:tcPr>
            <w:tcW w:w="1541" w:type="dxa"/>
            <w:tcBorders>
              <w:top w:val="nil"/>
              <w:left w:val="single" w:sz="4" w:space="0" w:color="000000"/>
              <w:bottom w:val="nil"/>
              <w:right w:val="nil"/>
            </w:tcBorders>
            <w:shd w:val="clear" w:color="auto" w:fill="auto"/>
            <w:noWrap/>
            <w:hideMark/>
          </w:tcPr>
          <w:p w14:paraId="4991B82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153 244,32</w:t>
            </w:r>
          </w:p>
        </w:tc>
        <w:tc>
          <w:tcPr>
            <w:tcW w:w="1336" w:type="dxa"/>
            <w:tcBorders>
              <w:top w:val="nil"/>
              <w:left w:val="single" w:sz="4" w:space="0" w:color="000000"/>
              <w:bottom w:val="nil"/>
              <w:right w:val="nil"/>
            </w:tcBorders>
            <w:shd w:val="clear" w:color="auto" w:fill="auto"/>
            <w:noWrap/>
            <w:hideMark/>
          </w:tcPr>
          <w:p w14:paraId="76517B4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100,00</w:t>
            </w:r>
          </w:p>
        </w:tc>
        <w:tc>
          <w:tcPr>
            <w:tcW w:w="1335" w:type="dxa"/>
            <w:tcBorders>
              <w:top w:val="nil"/>
              <w:left w:val="single" w:sz="4" w:space="0" w:color="000000"/>
              <w:bottom w:val="nil"/>
              <w:right w:val="nil"/>
            </w:tcBorders>
            <w:shd w:val="clear" w:color="auto" w:fill="auto"/>
            <w:noWrap/>
            <w:hideMark/>
          </w:tcPr>
          <w:p w14:paraId="2EF3B3A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100,00</w:t>
            </w:r>
          </w:p>
        </w:tc>
        <w:tc>
          <w:tcPr>
            <w:tcW w:w="1541" w:type="dxa"/>
            <w:tcBorders>
              <w:top w:val="nil"/>
              <w:left w:val="single" w:sz="4" w:space="0" w:color="000000"/>
              <w:bottom w:val="nil"/>
              <w:right w:val="nil"/>
            </w:tcBorders>
            <w:shd w:val="clear" w:color="auto" w:fill="auto"/>
            <w:noWrap/>
            <w:hideMark/>
          </w:tcPr>
          <w:p w14:paraId="563FEB8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153 291,00</w:t>
            </w:r>
          </w:p>
        </w:tc>
        <w:tc>
          <w:tcPr>
            <w:tcW w:w="1068" w:type="dxa"/>
            <w:tcBorders>
              <w:top w:val="nil"/>
              <w:left w:val="single" w:sz="4" w:space="0" w:color="000000"/>
              <w:bottom w:val="nil"/>
              <w:right w:val="nil"/>
            </w:tcBorders>
            <w:shd w:val="clear" w:color="auto" w:fill="auto"/>
            <w:noWrap/>
            <w:hideMark/>
          </w:tcPr>
          <w:p w14:paraId="6D3C70E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40,00</w:t>
            </w:r>
          </w:p>
        </w:tc>
        <w:tc>
          <w:tcPr>
            <w:tcW w:w="1201" w:type="dxa"/>
            <w:tcBorders>
              <w:top w:val="nil"/>
              <w:left w:val="single" w:sz="4" w:space="0" w:color="000000"/>
              <w:bottom w:val="nil"/>
              <w:right w:val="nil"/>
            </w:tcBorders>
            <w:shd w:val="clear" w:color="auto" w:fill="auto"/>
            <w:noWrap/>
            <w:hideMark/>
          </w:tcPr>
          <w:p w14:paraId="42C4A20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40,00</w:t>
            </w:r>
          </w:p>
        </w:tc>
        <w:tc>
          <w:tcPr>
            <w:tcW w:w="1541" w:type="dxa"/>
            <w:tcBorders>
              <w:top w:val="nil"/>
              <w:left w:val="single" w:sz="4" w:space="0" w:color="000000"/>
              <w:bottom w:val="nil"/>
              <w:right w:val="single" w:sz="4" w:space="0" w:color="000000"/>
            </w:tcBorders>
            <w:shd w:val="clear" w:color="auto" w:fill="auto"/>
            <w:noWrap/>
            <w:hideMark/>
          </w:tcPr>
          <w:p w14:paraId="0C893C2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46,68</w:t>
            </w:r>
          </w:p>
        </w:tc>
      </w:tr>
      <w:tr w:rsidR="00721534" w:rsidRPr="009C51F8" w14:paraId="416D86CE" w14:textId="77777777" w:rsidTr="003554E3">
        <w:trPr>
          <w:trHeight w:val="253"/>
        </w:trPr>
        <w:tc>
          <w:tcPr>
            <w:tcW w:w="3206" w:type="dxa"/>
            <w:gridSpan w:val="2"/>
            <w:tcBorders>
              <w:top w:val="single" w:sz="4" w:space="0" w:color="000000"/>
              <w:left w:val="single" w:sz="4" w:space="0" w:color="000000"/>
              <w:bottom w:val="single" w:sz="4" w:space="0" w:color="000000"/>
              <w:right w:val="nil"/>
            </w:tcBorders>
            <w:shd w:val="clear" w:color="auto" w:fill="auto"/>
            <w:noWrap/>
            <w:hideMark/>
          </w:tcPr>
          <w:p w14:paraId="34BD4732"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Промежуточная сумма</w:t>
            </w:r>
          </w:p>
        </w:tc>
        <w:tc>
          <w:tcPr>
            <w:tcW w:w="1202" w:type="dxa"/>
            <w:tcBorders>
              <w:top w:val="single" w:sz="4" w:space="0" w:color="000000"/>
              <w:left w:val="single" w:sz="4" w:space="0" w:color="000000"/>
              <w:bottom w:val="single" w:sz="4" w:space="0" w:color="000000"/>
              <w:right w:val="nil"/>
            </w:tcBorders>
            <w:shd w:val="clear" w:color="auto" w:fill="auto"/>
            <w:noWrap/>
            <w:hideMark/>
          </w:tcPr>
          <w:p w14:paraId="5C611C7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712 405,81</w:t>
            </w:r>
          </w:p>
        </w:tc>
        <w:tc>
          <w:tcPr>
            <w:tcW w:w="1336" w:type="dxa"/>
            <w:tcBorders>
              <w:top w:val="single" w:sz="4" w:space="0" w:color="000000"/>
              <w:left w:val="single" w:sz="4" w:space="0" w:color="000000"/>
              <w:bottom w:val="single" w:sz="4" w:space="0" w:color="000000"/>
              <w:right w:val="nil"/>
            </w:tcBorders>
            <w:shd w:val="clear" w:color="auto" w:fill="auto"/>
            <w:noWrap/>
            <w:hideMark/>
          </w:tcPr>
          <w:p w14:paraId="148E9A4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1 175 180,57</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3DC1C92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9 728 636,97</w:t>
            </w:r>
          </w:p>
        </w:tc>
        <w:tc>
          <w:tcPr>
            <w:tcW w:w="1336" w:type="dxa"/>
            <w:tcBorders>
              <w:top w:val="single" w:sz="4" w:space="0" w:color="000000"/>
              <w:left w:val="nil"/>
              <w:bottom w:val="single" w:sz="4" w:space="0" w:color="000000"/>
              <w:right w:val="nil"/>
            </w:tcBorders>
            <w:shd w:val="clear" w:color="auto" w:fill="auto"/>
            <w:noWrap/>
            <w:hideMark/>
          </w:tcPr>
          <w:p w14:paraId="4E4F70F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622 800,00</w:t>
            </w:r>
          </w:p>
        </w:tc>
        <w:tc>
          <w:tcPr>
            <w:tcW w:w="1335" w:type="dxa"/>
            <w:tcBorders>
              <w:top w:val="single" w:sz="4" w:space="0" w:color="000000"/>
              <w:left w:val="single" w:sz="4" w:space="0" w:color="000000"/>
              <w:bottom w:val="single" w:sz="4" w:space="0" w:color="000000"/>
              <w:right w:val="nil"/>
            </w:tcBorders>
            <w:shd w:val="clear" w:color="auto" w:fill="auto"/>
            <w:noWrap/>
            <w:hideMark/>
          </w:tcPr>
          <w:p w14:paraId="58AE1869"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1 323 400,00</w:t>
            </w:r>
          </w:p>
        </w:tc>
        <w:tc>
          <w:tcPr>
            <w:tcW w:w="1541" w:type="dxa"/>
            <w:tcBorders>
              <w:top w:val="single" w:sz="4" w:space="0" w:color="000000"/>
              <w:left w:val="single" w:sz="4" w:space="0" w:color="000000"/>
              <w:bottom w:val="single" w:sz="4" w:space="0" w:color="000000"/>
              <w:right w:val="nil"/>
            </w:tcBorders>
            <w:shd w:val="clear" w:color="auto" w:fill="auto"/>
            <w:noWrap/>
            <w:hideMark/>
          </w:tcPr>
          <w:p w14:paraId="29EB5C12"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9 876 900,00</w:t>
            </w:r>
          </w:p>
        </w:tc>
        <w:tc>
          <w:tcPr>
            <w:tcW w:w="1068" w:type="dxa"/>
            <w:tcBorders>
              <w:top w:val="single" w:sz="4" w:space="0" w:color="000000"/>
              <w:left w:val="single" w:sz="4" w:space="0" w:color="000000"/>
              <w:bottom w:val="single" w:sz="4" w:space="0" w:color="000000"/>
              <w:right w:val="nil"/>
            </w:tcBorders>
            <w:shd w:val="clear" w:color="auto" w:fill="auto"/>
            <w:noWrap/>
            <w:hideMark/>
          </w:tcPr>
          <w:p w14:paraId="4537F5E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-89 605,81</w:t>
            </w:r>
          </w:p>
        </w:tc>
        <w:tc>
          <w:tcPr>
            <w:tcW w:w="1201" w:type="dxa"/>
            <w:tcBorders>
              <w:top w:val="single" w:sz="4" w:space="0" w:color="000000"/>
              <w:left w:val="single" w:sz="4" w:space="0" w:color="000000"/>
              <w:bottom w:val="single" w:sz="4" w:space="0" w:color="000000"/>
              <w:right w:val="nil"/>
            </w:tcBorders>
            <w:shd w:val="clear" w:color="auto" w:fill="auto"/>
            <w:noWrap/>
            <w:hideMark/>
          </w:tcPr>
          <w:p w14:paraId="0EE1972E"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148 219,43</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7F7187A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148 263,03</w:t>
            </w:r>
          </w:p>
        </w:tc>
      </w:tr>
      <w:tr w:rsidR="00721534" w:rsidRPr="009C51F8" w14:paraId="642AC606" w14:textId="77777777" w:rsidTr="003554E3">
        <w:trPr>
          <w:trHeight w:val="253"/>
        </w:trPr>
        <w:tc>
          <w:tcPr>
            <w:tcW w:w="377" w:type="dxa"/>
            <w:tcBorders>
              <w:top w:val="nil"/>
              <w:left w:val="single" w:sz="4" w:space="0" w:color="000000"/>
              <w:bottom w:val="nil"/>
              <w:right w:val="nil"/>
            </w:tcBorders>
            <w:shd w:val="clear" w:color="auto" w:fill="auto"/>
            <w:noWrap/>
            <w:vAlign w:val="bottom"/>
            <w:hideMark/>
          </w:tcPr>
          <w:p w14:paraId="21D959C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vAlign w:val="bottom"/>
            <w:hideMark/>
          </w:tcPr>
          <w:p w14:paraId="2A5662C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202" w:type="dxa"/>
            <w:tcBorders>
              <w:top w:val="nil"/>
              <w:left w:val="single" w:sz="4" w:space="0" w:color="000000"/>
              <w:bottom w:val="nil"/>
              <w:right w:val="nil"/>
            </w:tcBorders>
            <w:shd w:val="clear" w:color="auto" w:fill="auto"/>
            <w:noWrap/>
            <w:vAlign w:val="bottom"/>
            <w:hideMark/>
          </w:tcPr>
          <w:p w14:paraId="4F17BE8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336" w:type="dxa"/>
            <w:tcBorders>
              <w:top w:val="nil"/>
              <w:left w:val="single" w:sz="4" w:space="0" w:color="000000"/>
              <w:bottom w:val="nil"/>
              <w:right w:val="nil"/>
            </w:tcBorders>
            <w:shd w:val="clear" w:color="auto" w:fill="auto"/>
            <w:noWrap/>
            <w:vAlign w:val="bottom"/>
            <w:hideMark/>
          </w:tcPr>
          <w:p w14:paraId="5CF4821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single" w:sz="4" w:space="0" w:color="000000"/>
              <w:bottom w:val="nil"/>
              <w:right w:val="nil"/>
            </w:tcBorders>
            <w:shd w:val="clear" w:color="auto" w:fill="auto"/>
            <w:noWrap/>
            <w:vAlign w:val="bottom"/>
            <w:hideMark/>
          </w:tcPr>
          <w:p w14:paraId="2B30097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336" w:type="dxa"/>
            <w:tcBorders>
              <w:top w:val="nil"/>
              <w:left w:val="single" w:sz="4" w:space="0" w:color="000000"/>
              <w:bottom w:val="nil"/>
              <w:right w:val="nil"/>
            </w:tcBorders>
            <w:shd w:val="clear" w:color="auto" w:fill="auto"/>
            <w:noWrap/>
            <w:vAlign w:val="bottom"/>
            <w:hideMark/>
          </w:tcPr>
          <w:p w14:paraId="6CE81B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335" w:type="dxa"/>
            <w:tcBorders>
              <w:top w:val="nil"/>
              <w:left w:val="single" w:sz="4" w:space="0" w:color="000000"/>
              <w:bottom w:val="nil"/>
              <w:right w:val="nil"/>
            </w:tcBorders>
            <w:shd w:val="clear" w:color="auto" w:fill="auto"/>
            <w:noWrap/>
            <w:vAlign w:val="bottom"/>
            <w:hideMark/>
          </w:tcPr>
          <w:p w14:paraId="1F6A849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single" w:sz="4" w:space="0" w:color="000000"/>
              <w:bottom w:val="nil"/>
              <w:right w:val="nil"/>
            </w:tcBorders>
            <w:shd w:val="clear" w:color="auto" w:fill="auto"/>
            <w:noWrap/>
            <w:vAlign w:val="bottom"/>
            <w:hideMark/>
          </w:tcPr>
          <w:p w14:paraId="546CCDE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068" w:type="dxa"/>
            <w:tcBorders>
              <w:top w:val="nil"/>
              <w:left w:val="single" w:sz="4" w:space="0" w:color="000000"/>
              <w:bottom w:val="nil"/>
              <w:right w:val="nil"/>
            </w:tcBorders>
            <w:shd w:val="clear" w:color="auto" w:fill="auto"/>
            <w:noWrap/>
            <w:vAlign w:val="bottom"/>
            <w:hideMark/>
          </w:tcPr>
          <w:p w14:paraId="6D23C9D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201" w:type="dxa"/>
            <w:tcBorders>
              <w:top w:val="nil"/>
              <w:left w:val="single" w:sz="4" w:space="0" w:color="000000"/>
              <w:bottom w:val="nil"/>
              <w:right w:val="nil"/>
            </w:tcBorders>
            <w:shd w:val="clear" w:color="auto" w:fill="auto"/>
            <w:noWrap/>
            <w:vAlign w:val="bottom"/>
            <w:hideMark/>
          </w:tcPr>
          <w:p w14:paraId="110437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single" w:sz="4" w:space="0" w:color="000000"/>
              <w:bottom w:val="nil"/>
              <w:right w:val="single" w:sz="4" w:space="0" w:color="000000"/>
            </w:tcBorders>
            <w:shd w:val="clear" w:color="auto" w:fill="auto"/>
            <w:noWrap/>
            <w:vAlign w:val="bottom"/>
            <w:hideMark/>
          </w:tcPr>
          <w:p w14:paraId="69C9220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406EBA3" w14:textId="77777777" w:rsidTr="003554E3">
        <w:trPr>
          <w:trHeight w:val="253"/>
        </w:trPr>
        <w:tc>
          <w:tcPr>
            <w:tcW w:w="377" w:type="dxa"/>
            <w:tcBorders>
              <w:top w:val="nil"/>
              <w:left w:val="single" w:sz="4" w:space="0" w:color="000000"/>
              <w:bottom w:val="nil"/>
              <w:right w:val="nil"/>
            </w:tcBorders>
            <w:shd w:val="clear" w:color="auto" w:fill="auto"/>
            <w:noWrap/>
            <w:hideMark/>
          </w:tcPr>
          <w:p w14:paraId="57FBB4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6E46FC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Прочие внереализационные расходы</w:t>
            </w:r>
          </w:p>
        </w:tc>
        <w:tc>
          <w:tcPr>
            <w:tcW w:w="1202" w:type="dxa"/>
            <w:tcBorders>
              <w:top w:val="nil"/>
              <w:left w:val="single" w:sz="4" w:space="0" w:color="000000"/>
              <w:bottom w:val="nil"/>
              <w:right w:val="nil"/>
            </w:tcBorders>
            <w:shd w:val="clear" w:color="auto" w:fill="auto"/>
            <w:noWrap/>
            <w:hideMark/>
          </w:tcPr>
          <w:p w14:paraId="344C726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402,65</w:t>
            </w:r>
          </w:p>
        </w:tc>
        <w:tc>
          <w:tcPr>
            <w:tcW w:w="1336" w:type="dxa"/>
            <w:tcBorders>
              <w:top w:val="nil"/>
              <w:left w:val="single" w:sz="4" w:space="0" w:color="000000"/>
              <w:bottom w:val="nil"/>
              <w:right w:val="nil"/>
            </w:tcBorders>
            <w:shd w:val="clear" w:color="auto" w:fill="auto"/>
            <w:noWrap/>
            <w:hideMark/>
          </w:tcPr>
          <w:p w14:paraId="73CD7B3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1 474,12</w:t>
            </w:r>
          </w:p>
        </w:tc>
        <w:tc>
          <w:tcPr>
            <w:tcW w:w="1541" w:type="dxa"/>
            <w:tcBorders>
              <w:top w:val="nil"/>
              <w:left w:val="single" w:sz="4" w:space="0" w:color="000000"/>
              <w:bottom w:val="nil"/>
              <w:right w:val="nil"/>
            </w:tcBorders>
            <w:shd w:val="clear" w:color="auto" w:fill="auto"/>
            <w:noWrap/>
            <w:hideMark/>
          </w:tcPr>
          <w:p w14:paraId="2CFC9D6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8 723,28</w:t>
            </w:r>
          </w:p>
        </w:tc>
        <w:tc>
          <w:tcPr>
            <w:tcW w:w="1336" w:type="dxa"/>
            <w:tcBorders>
              <w:top w:val="nil"/>
              <w:left w:val="single" w:sz="4" w:space="0" w:color="000000"/>
              <w:bottom w:val="nil"/>
              <w:right w:val="nil"/>
            </w:tcBorders>
            <w:shd w:val="clear" w:color="auto" w:fill="auto"/>
            <w:noWrap/>
            <w:hideMark/>
          </w:tcPr>
          <w:p w14:paraId="722E9FA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335" w:type="dxa"/>
            <w:tcBorders>
              <w:top w:val="nil"/>
              <w:left w:val="single" w:sz="4" w:space="0" w:color="000000"/>
              <w:bottom w:val="nil"/>
              <w:right w:val="nil"/>
            </w:tcBorders>
            <w:shd w:val="clear" w:color="auto" w:fill="auto"/>
            <w:noWrap/>
            <w:hideMark/>
          </w:tcPr>
          <w:p w14:paraId="01AEB3F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single" w:sz="4" w:space="0" w:color="000000"/>
              <w:bottom w:val="nil"/>
              <w:right w:val="nil"/>
            </w:tcBorders>
            <w:shd w:val="clear" w:color="auto" w:fill="auto"/>
            <w:noWrap/>
            <w:hideMark/>
          </w:tcPr>
          <w:p w14:paraId="263AC18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068" w:type="dxa"/>
            <w:tcBorders>
              <w:top w:val="nil"/>
              <w:left w:val="single" w:sz="4" w:space="0" w:color="000000"/>
              <w:bottom w:val="nil"/>
              <w:right w:val="nil"/>
            </w:tcBorders>
            <w:shd w:val="clear" w:color="auto" w:fill="auto"/>
            <w:noWrap/>
            <w:hideMark/>
          </w:tcPr>
          <w:p w14:paraId="371E43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201" w:type="dxa"/>
            <w:tcBorders>
              <w:top w:val="nil"/>
              <w:left w:val="single" w:sz="4" w:space="0" w:color="000000"/>
              <w:bottom w:val="nil"/>
              <w:right w:val="nil"/>
            </w:tcBorders>
            <w:shd w:val="clear" w:color="auto" w:fill="auto"/>
            <w:noWrap/>
            <w:hideMark/>
          </w:tcPr>
          <w:p w14:paraId="1F064FA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single" w:sz="4" w:space="0" w:color="000000"/>
              <w:bottom w:val="nil"/>
              <w:right w:val="single" w:sz="4" w:space="0" w:color="000000"/>
            </w:tcBorders>
            <w:shd w:val="clear" w:color="auto" w:fill="auto"/>
            <w:noWrap/>
            <w:hideMark/>
          </w:tcPr>
          <w:p w14:paraId="502B9BD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5133999" w14:textId="77777777" w:rsidTr="003554E3">
        <w:trPr>
          <w:trHeight w:val="253"/>
        </w:trPr>
        <w:tc>
          <w:tcPr>
            <w:tcW w:w="377" w:type="dxa"/>
            <w:tcBorders>
              <w:top w:val="nil"/>
              <w:left w:val="single" w:sz="4" w:space="0" w:color="000000"/>
              <w:bottom w:val="nil"/>
              <w:right w:val="nil"/>
            </w:tcBorders>
            <w:shd w:val="clear" w:color="auto" w:fill="auto"/>
            <w:noWrap/>
            <w:hideMark/>
          </w:tcPr>
          <w:p w14:paraId="088AA63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hideMark/>
          </w:tcPr>
          <w:p w14:paraId="4A16F88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Курсовые разницы</w:t>
            </w:r>
          </w:p>
        </w:tc>
        <w:tc>
          <w:tcPr>
            <w:tcW w:w="1202" w:type="dxa"/>
            <w:tcBorders>
              <w:top w:val="nil"/>
              <w:left w:val="single" w:sz="4" w:space="0" w:color="000000"/>
              <w:bottom w:val="nil"/>
              <w:right w:val="nil"/>
            </w:tcBorders>
            <w:shd w:val="clear" w:color="auto" w:fill="auto"/>
            <w:noWrap/>
            <w:hideMark/>
          </w:tcPr>
          <w:p w14:paraId="6E4817A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336" w:type="dxa"/>
            <w:tcBorders>
              <w:top w:val="nil"/>
              <w:left w:val="single" w:sz="4" w:space="0" w:color="000000"/>
              <w:bottom w:val="nil"/>
              <w:right w:val="nil"/>
            </w:tcBorders>
            <w:shd w:val="clear" w:color="auto" w:fill="auto"/>
            <w:noWrap/>
            <w:hideMark/>
          </w:tcPr>
          <w:p w14:paraId="5EC00A4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3,94</w:t>
            </w:r>
          </w:p>
        </w:tc>
        <w:tc>
          <w:tcPr>
            <w:tcW w:w="1541" w:type="dxa"/>
            <w:tcBorders>
              <w:top w:val="nil"/>
              <w:left w:val="single" w:sz="4" w:space="0" w:color="000000"/>
              <w:bottom w:val="nil"/>
              <w:right w:val="nil"/>
            </w:tcBorders>
            <w:shd w:val="clear" w:color="auto" w:fill="auto"/>
            <w:noWrap/>
            <w:hideMark/>
          </w:tcPr>
          <w:p w14:paraId="0857310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94,82</w:t>
            </w:r>
          </w:p>
        </w:tc>
        <w:tc>
          <w:tcPr>
            <w:tcW w:w="1336" w:type="dxa"/>
            <w:tcBorders>
              <w:top w:val="nil"/>
              <w:left w:val="single" w:sz="4" w:space="0" w:color="000000"/>
              <w:bottom w:val="nil"/>
              <w:right w:val="nil"/>
            </w:tcBorders>
            <w:shd w:val="clear" w:color="auto" w:fill="auto"/>
            <w:noWrap/>
            <w:hideMark/>
          </w:tcPr>
          <w:p w14:paraId="14003D8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335" w:type="dxa"/>
            <w:tcBorders>
              <w:top w:val="nil"/>
              <w:left w:val="single" w:sz="4" w:space="0" w:color="000000"/>
              <w:bottom w:val="nil"/>
              <w:right w:val="nil"/>
            </w:tcBorders>
            <w:shd w:val="clear" w:color="auto" w:fill="auto"/>
            <w:noWrap/>
            <w:hideMark/>
          </w:tcPr>
          <w:p w14:paraId="6844F3B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single" w:sz="4" w:space="0" w:color="000000"/>
              <w:bottom w:val="nil"/>
              <w:right w:val="nil"/>
            </w:tcBorders>
            <w:shd w:val="clear" w:color="auto" w:fill="auto"/>
            <w:noWrap/>
            <w:hideMark/>
          </w:tcPr>
          <w:p w14:paraId="384618C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068" w:type="dxa"/>
            <w:tcBorders>
              <w:top w:val="nil"/>
              <w:left w:val="single" w:sz="4" w:space="0" w:color="000000"/>
              <w:bottom w:val="nil"/>
              <w:right w:val="nil"/>
            </w:tcBorders>
            <w:shd w:val="clear" w:color="auto" w:fill="auto"/>
            <w:noWrap/>
            <w:hideMark/>
          </w:tcPr>
          <w:p w14:paraId="74327D8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201" w:type="dxa"/>
            <w:tcBorders>
              <w:top w:val="nil"/>
              <w:left w:val="single" w:sz="4" w:space="0" w:color="000000"/>
              <w:bottom w:val="nil"/>
              <w:right w:val="nil"/>
            </w:tcBorders>
            <w:shd w:val="clear" w:color="auto" w:fill="auto"/>
            <w:noWrap/>
            <w:hideMark/>
          </w:tcPr>
          <w:p w14:paraId="5007D8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single" w:sz="4" w:space="0" w:color="000000"/>
              <w:bottom w:val="nil"/>
              <w:right w:val="single" w:sz="4" w:space="0" w:color="000000"/>
            </w:tcBorders>
            <w:shd w:val="clear" w:color="auto" w:fill="auto"/>
            <w:noWrap/>
            <w:hideMark/>
          </w:tcPr>
          <w:p w14:paraId="5800E30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6BE74C4" w14:textId="77777777" w:rsidTr="003554E3">
        <w:trPr>
          <w:trHeight w:val="253"/>
        </w:trPr>
        <w:tc>
          <w:tcPr>
            <w:tcW w:w="3206" w:type="dxa"/>
            <w:gridSpan w:val="2"/>
            <w:tcBorders>
              <w:top w:val="single" w:sz="4" w:space="0" w:color="000000"/>
              <w:left w:val="single" w:sz="4" w:space="0" w:color="000000"/>
              <w:bottom w:val="single" w:sz="4" w:space="0" w:color="000000"/>
              <w:right w:val="nil"/>
            </w:tcBorders>
            <w:shd w:val="clear" w:color="auto" w:fill="auto"/>
            <w:noWrap/>
            <w:hideMark/>
          </w:tcPr>
          <w:p w14:paraId="3D956E2F"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Общее использование средств</w:t>
            </w:r>
          </w:p>
        </w:tc>
        <w:tc>
          <w:tcPr>
            <w:tcW w:w="1202" w:type="dxa"/>
            <w:tcBorders>
              <w:top w:val="single" w:sz="4" w:space="0" w:color="000000"/>
              <w:left w:val="single" w:sz="4" w:space="0" w:color="000000"/>
              <w:bottom w:val="single" w:sz="4" w:space="0" w:color="000000"/>
              <w:right w:val="nil"/>
            </w:tcBorders>
            <w:shd w:val="clear" w:color="auto" w:fill="auto"/>
            <w:noWrap/>
            <w:hideMark/>
          </w:tcPr>
          <w:p w14:paraId="28B0E57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712 808,45</w:t>
            </w:r>
          </w:p>
        </w:tc>
        <w:tc>
          <w:tcPr>
            <w:tcW w:w="1336" w:type="dxa"/>
            <w:tcBorders>
              <w:top w:val="single" w:sz="4" w:space="0" w:color="000000"/>
              <w:left w:val="single" w:sz="4" w:space="0" w:color="000000"/>
              <w:bottom w:val="single" w:sz="4" w:space="0" w:color="000000"/>
              <w:right w:val="nil"/>
            </w:tcBorders>
            <w:shd w:val="clear" w:color="auto" w:fill="auto"/>
            <w:noWrap/>
            <w:hideMark/>
          </w:tcPr>
          <w:p w14:paraId="25606272"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1 176 658,63</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7DAD832E"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9 737 455,07</w:t>
            </w:r>
          </w:p>
        </w:tc>
        <w:tc>
          <w:tcPr>
            <w:tcW w:w="1336" w:type="dxa"/>
            <w:tcBorders>
              <w:top w:val="single" w:sz="4" w:space="0" w:color="000000"/>
              <w:left w:val="nil"/>
              <w:bottom w:val="single" w:sz="4" w:space="0" w:color="000000"/>
              <w:right w:val="nil"/>
            </w:tcBorders>
            <w:shd w:val="clear" w:color="auto" w:fill="auto"/>
            <w:noWrap/>
            <w:hideMark/>
          </w:tcPr>
          <w:p w14:paraId="048E7EC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335" w:type="dxa"/>
            <w:tcBorders>
              <w:top w:val="single" w:sz="4" w:space="0" w:color="000000"/>
              <w:left w:val="single" w:sz="4" w:space="0" w:color="000000"/>
              <w:bottom w:val="single" w:sz="4" w:space="0" w:color="000000"/>
              <w:right w:val="nil"/>
            </w:tcBorders>
            <w:shd w:val="clear" w:color="auto" w:fill="auto"/>
            <w:noWrap/>
            <w:hideMark/>
          </w:tcPr>
          <w:p w14:paraId="69A1CCD7"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541" w:type="dxa"/>
            <w:tcBorders>
              <w:top w:val="single" w:sz="4" w:space="0" w:color="000000"/>
              <w:left w:val="single" w:sz="4" w:space="0" w:color="000000"/>
              <w:bottom w:val="single" w:sz="4" w:space="0" w:color="000000"/>
              <w:right w:val="nil"/>
            </w:tcBorders>
            <w:shd w:val="clear" w:color="auto" w:fill="auto"/>
            <w:noWrap/>
            <w:hideMark/>
          </w:tcPr>
          <w:p w14:paraId="7F3C315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068" w:type="dxa"/>
            <w:tcBorders>
              <w:top w:val="single" w:sz="4" w:space="0" w:color="000000"/>
              <w:left w:val="single" w:sz="4" w:space="0" w:color="000000"/>
              <w:bottom w:val="single" w:sz="4" w:space="0" w:color="000000"/>
              <w:right w:val="nil"/>
            </w:tcBorders>
            <w:shd w:val="clear" w:color="auto" w:fill="auto"/>
            <w:noWrap/>
            <w:hideMark/>
          </w:tcPr>
          <w:p w14:paraId="433CC8C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201" w:type="dxa"/>
            <w:tcBorders>
              <w:top w:val="single" w:sz="4" w:space="0" w:color="000000"/>
              <w:left w:val="single" w:sz="4" w:space="0" w:color="000000"/>
              <w:bottom w:val="single" w:sz="4" w:space="0" w:color="000000"/>
              <w:right w:val="nil"/>
            </w:tcBorders>
            <w:shd w:val="clear" w:color="auto" w:fill="auto"/>
            <w:noWrap/>
            <w:hideMark/>
          </w:tcPr>
          <w:p w14:paraId="0DEEE70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hideMark/>
          </w:tcPr>
          <w:p w14:paraId="21222A5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r>
      <w:tr w:rsidR="00721534" w:rsidRPr="009C51F8" w14:paraId="059C41B6" w14:textId="77777777" w:rsidTr="003554E3">
        <w:trPr>
          <w:trHeight w:val="253"/>
        </w:trPr>
        <w:tc>
          <w:tcPr>
            <w:tcW w:w="377" w:type="dxa"/>
            <w:tcBorders>
              <w:top w:val="nil"/>
              <w:left w:val="nil"/>
              <w:bottom w:val="nil"/>
              <w:right w:val="nil"/>
            </w:tcBorders>
            <w:shd w:val="clear" w:color="auto" w:fill="auto"/>
            <w:noWrap/>
            <w:vAlign w:val="bottom"/>
            <w:hideMark/>
          </w:tcPr>
          <w:p w14:paraId="4392490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829" w:type="dxa"/>
            <w:tcBorders>
              <w:top w:val="nil"/>
              <w:left w:val="nil"/>
              <w:bottom w:val="nil"/>
              <w:right w:val="nil"/>
            </w:tcBorders>
            <w:shd w:val="clear" w:color="auto" w:fill="auto"/>
            <w:noWrap/>
            <w:vAlign w:val="bottom"/>
            <w:hideMark/>
          </w:tcPr>
          <w:p w14:paraId="5E08C33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202" w:type="dxa"/>
            <w:tcBorders>
              <w:top w:val="nil"/>
              <w:left w:val="nil"/>
              <w:bottom w:val="nil"/>
              <w:right w:val="nil"/>
            </w:tcBorders>
            <w:shd w:val="clear" w:color="auto" w:fill="auto"/>
            <w:noWrap/>
            <w:vAlign w:val="bottom"/>
            <w:hideMark/>
          </w:tcPr>
          <w:p w14:paraId="113548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336" w:type="dxa"/>
            <w:tcBorders>
              <w:top w:val="nil"/>
              <w:left w:val="nil"/>
              <w:bottom w:val="nil"/>
              <w:right w:val="nil"/>
            </w:tcBorders>
            <w:shd w:val="clear" w:color="auto" w:fill="auto"/>
            <w:noWrap/>
            <w:vAlign w:val="bottom"/>
            <w:hideMark/>
          </w:tcPr>
          <w:p w14:paraId="4432FEA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541" w:type="dxa"/>
            <w:tcBorders>
              <w:top w:val="nil"/>
              <w:left w:val="nil"/>
              <w:bottom w:val="nil"/>
              <w:right w:val="nil"/>
            </w:tcBorders>
            <w:shd w:val="clear" w:color="auto" w:fill="auto"/>
            <w:noWrap/>
            <w:vAlign w:val="bottom"/>
            <w:hideMark/>
          </w:tcPr>
          <w:p w14:paraId="736112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336" w:type="dxa"/>
            <w:tcBorders>
              <w:top w:val="nil"/>
              <w:left w:val="nil"/>
              <w:bottom w:val="nil"/>
              <w:right w:val="nil"/>
            </w:tcBorders>
            <w:shd w:val="clear" w:color="auto" w:fill="auto"/>
            <w:noWrap/>
            <w:vAlign w:val="bottom"/>
            <w:hideMark/>
          </w:tcPr>
          <w:p w14:paraId="6E02642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335" w:type="dxa"/>
            <w:tcBorders>
              <w:top w:val="nil"/>
              <w:left w:val="nil"/>
              <w:bottom w:val="nil"/>
              <w:right w:val="nil"/>
            </w:tcBorders>
            <w:shd w:val="clear" w:color="auto" w:fill="auto"/>
            <w:noWrap/>
            <w:vAlign w:val="bottom"/>
            <w:hideMark/>
          </w:tcPr>
          <w:p w14:paraId="6CC9A52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0ED1B9CA"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1ED12E29"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noWrap/>
            <w:vAlign w:val="bottom"/>
            <w:hideMark/>
          </w:tcPr>
          <w:p w14:paraId="59E4A213"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332AA22C"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52B45235" w14:textId="77777777" w:rsidTr="003554E3">
        <w:trPr>
          <w:trHeight w:val="298"/>
        </w:trPr>
        <w:tc>
          <w:tcPr>
            <w:tcW w:w="377" w:type="dxa"/>
            <w:tcBorders>
              <w:top w:val="nil"/>
              <w:left w:val="nil"/>
              <w:bottom w:val="nil"/>
              <w:right w:val="nil"/>
            </w:tcBorders>
            <w:shd w:val="clear" w:color="auto" w:fill="auto"/>
            <w:noWrap/>
            <w:vAlign w:val="bottom"/>
            <w:hideMark/>
          </w:tcPr>
          <w:p w14:paraId="5691A0C8"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2829" w:type="dxa"/>
            <w:tcBorders>
              <w:top w:val="nil"/>
              <w:left w:val="nil"/>
              <w:bottom w:val="nil"/>
              <w:right w:val="nil"/>
            </w:tcBorders>
            <w:shd w:val="clear" w:color="auto" w:fill="auto"/>
            <w:noWrap/>
            <w:vAlign w:val="bottom"/>
            <w:hideMark/>
          </w:tcPr>
          <w:p w14:paraId="2BD2054E" w14:textId="77777777" w:rsidR="00721534" w:rsidRPr="009C51F8" w:rsidRDefault="00721534" w:rsidP="003554E3">
            <w:pPr>
              <w:spacing w:after="0" w:line="240" w:lineRule="auto"/>
              <w:rPr>
                <w:rFonts w:ascii="Calibri" w:eastAsia="Times New Roman" w:hAnsi="Calibri" w:cs="Calibri"/>
                <w:lang w:eastAsia="ru-RU"/>
              </w:rPr>
            </w:pPr>
            <w:r w:rsidRPr="009C51F8">
              <w:rPr>
                <w:rFonts w:ascii="Calibri" w:eastAsia="Times New Roman" w:hAnsi="Calibri" w:cs="Calibri"/>
                <w:lang w:eastAsia="ru-RU"/>
              </w:rPr>
              <w:t>Примечания:</w:t>
            </w:r>
          </w:p>
        </w:tc>
        <w:tc>
          <w:tcPr>
            <w:tcW w:w="1202" w:type="dxa"/>
            <w:tcBorders>
              <w:top w:val="nil"/>
              <w:left w:val="nil"/>
              <w:bottom w:val="nil"/>
              <w:right w:val="nil"/>
            </w:tcBorders>
            <w:shd w:val="clear" w:color="auto" w:fill="auto"/>
            <w:noWrap/>
            <w:vAlign w:val="bottom"/>
            <w:hideMark/>
          </w:tcPr>
          <w:p w14:paraId="33224359" w14:textId="77777777" w:rsidR="00721534" w:rsidRPr="009C51F8" w:rsidRDefault="00721534" w:rsidP="003554E3">
            <w:pPr>
              <w:spacing w:after="0" w:line="240" w:lineRule="auto"/>
              <w:ind w:firstLineChars="300" w:firstLine="660"/>
              <w:rPr>
                <w:rFonts w:ascii="Calibri" w:eastAsia="Times New Roman" w:hAnsi="Calibri" w:cs="Calibri"/>
                <w:lang w:eastAsia="ru-RU"/>
              </w:rPr>
            </w:pPr>
          </w:p>
        </w:tc>
        <w:tc>
          <w:tcPr>
            <w:tcW w:w="1336" w:type="dxa"/>
            <w:tcBorders>
              <w:top w:val="nil"/>
              <w:left w:val="nil"/>
              <w:bottom w:val="nil"/>
              <w:right w:val="nil"/>
            </w:tcBorders>
            <w:shd w:val="clear" w:color="auto" w:fill="auto"/>
            <w:noWrap/>
            <w:vAlign w:val="bottom"/>
            <w:hideMark/>
          </w:tcPr>
          <w:p w14:paraId="447E8825"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4539D2FA"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336" w:type="dxa"/>
            <w:tcBorders>
              <w:top w:val="nil"/>
              <w:left w:val="nil"/>
              <w:bottom w:val="nil"/>
              <w:right w:val="nil"/>
            </w:tcBorders>
            <w:shd w:val="clear" w:color="auto" w:fill="auto"/>
            <w:noWrap/>
            <w:vAlign w:val="bottom"/>
            <w:hideMark/>
          </w:tcPr>
          <w:p w14:paraId="565F8B00"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335" w:type="dxa"/>
            <w:tcBorders>
              <w:top w:val="nil"/>
              <w:left w:val="nil"/>
              <w:bottom w:val="nil"/>
              <w:right w:val="nil"/>
            </w:tcBorders>
            <w:shd w:val="clear" w:color="auto" w:fill="auto"/>
            <w:noWrap/>
            <w:vAlign w:val="bottom"/>
            <w:hideMark/>
          </w:tcPr>
          <w:p w14:paraId="2A645219"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65AE4D6A"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6ADCCE85"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noWrap/>
            <w:vAlign w:val="bottom"/>
            <w:hideMark/>
          </w:tcPr>
          <w:p w14:paraId="33EBBD8D"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75D3A02A"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r>
      <w:tr w:rsidR="00721534" w:rsidRPr="009E27F4" w14:paraId="28F87CAD" w14:textId="77777777" w:rsidTr="003554E3">
        <w:trPr>
          <w:trHeight w:val="298"/>
        </w:trPr>
        <w:tc>
          <w:tcPr>
            <w:tcW w:w="377" w:type="dxa"/>
            <w:tcBorders>
              <w:top w:val="nil"/>
              <w:left w:val="nil"/>
              <w:bottom w:val="nil"/>
              <w:right w:val="nil"/>
            </w:tcBorders>
            <w:shd w:val="clear" w:color="auto" w:fill="auto"/>
            <w:noWrap/>
            <w:vAlign w:val="bottom"/>
            <w:hideMark/>
          </w:tcPr>
          <w:p w14:paraId="6AC2AB45" w14:textId="77777777" w:rsidR="00721534" w:rsidRPr="009C51F8"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6910" w:type="dxa"/>
            <w:gridSpan w:val="4"/>
            <w:tcBorders>
              <w:top w:val="nil"/>
              <w:left w:val="nil"/>
              <w:bottom w:val="nil"/>
              <w:right w:val="nil"/>
            </w:tcBorders>
            <w:shd w:val="clear" w:color="auto" w:fill="auto"/>
            <w:noWrap/>
            <w:vAlign w:val="bottom"/>
            <w:hideMark/>
          </w:tcPr>
          <w:p w14:paraId="4931651C"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Бюджет проекта корректируется задним числом на фактические расходы за период 2022 года</w:t>
            </w:r>
          </w:p>
        </w:tc>
        <w:tc>
          <w:tcPr>
            <w:tcW w:w="1336" w:type="dxa"/>
            <w:tcBorders>
              <w:top w:val="nil"/>
              <w:left w:val="nil"/>
              <w:bottom w:val="nil"/>
              <w:right w:val="nil"/>
            </w:tcBorders>
            <w:shd w:val="clear" w:color="auto" w:fill="auto"/>
            <w:noWrap/>
            <w:vAlign w:val="bottom"/>
            <w:hideMark/>
          </w:tcPr>
          <w:p w14:paraId="0700C45C" w14:textId="77777777" w:rsidR="00721534" w:rsidRPr="009E27F4" w:rsidRDefault="00721534" w:rsidP="003554E3">
            <w:pPr>
              <w:spacing w:after="0" w:line="240" w:lineRule="auto"/>
              <w:rPr>
                <w:rFonts w:ascii="Calibri" w:eastAsia="Times New Roman" w:hAnsi="Calibri" w:cs="Calibri"/>
                <w:lang w:eastAsia="ru-RU"/>
              </w:rPr>
            </w:pPr>
          </w:p>
        </w:tc>
        <w:tc>
          <w:tcPr>
            <w:tcW w:w="1335" w:type="dxa"/>
            <w:tcBorders>
              <w:top w:val="nil"/>
              <w:left w:val="nil"/>
              <w:bottom w:val="nil"/>
              <w:right w:val="nil"/>
            </w:tcBorders>
            <w:shd w:val="clear" w:color="auto" w:fill="auto"/>
            <w:noWrap/>
            <w:vAlign w:val="bottom"/>
            <w:hideMark/>
          </w:tcPr>
          <w:p w14:paraId="4379A116"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2C25B484"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3D8AF888"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noWrap/>
            <w:vAlign w:val="bottom"/>
            <w:hideMark/>
          </w:tcPr>
          <w:p w14:paraId="176D4550"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5608C19D"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r>
      <w:tr w:rsidR="00721534" w:rsidRPr="009E27F4" w14:paraId="5224B66F" w14:textId="77777777" w:rsidTr="003554E3">
        <w:trPr>
          <w:trHeight w:val="283"/>
        </w:trPr>
        <w:tc>
          <w:tcPr>
            <w:tcW w:w="377" w:type="dxa"/>
            <w:tcBorders>
              <w:top w:val="nil"/>
              <w:left w:val="nil"/>
              <w:bottom w:val="nil"/>
              <w:right w:val="nil"/>
            </w:tcBorders>
            <w:shd w:val="clear" w:color="auto" w:fill="auto"/>
            <w:noWrap/>
            <w:vAlign w:val="bottom"/>
            <w:hideMark/>
          </w:tcPr>
          <w:p w14:paraId="5FD3CE1D"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2829" w:type="dxa"/>
            <w:tcBorders>
              <w:top w:val="nil"/>
              <w:left w:val="nil"/>
              <w:bottom w:val="nil"/>
              <w:right w:val="nil"/>
            </w:tcBorders>
            <w:shd w:val="clear" w:color="auto" w:fill="auto"/>
            <w:noWrap/>
            <w:vAlign w:val="bottom"/>
            <w:hideMark/>
          </w:tcPr>
          <w:p w14:paraId="5B97237F"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202" w:type="dxa"/>
            <w:tcBorders>
              <w:top w:val="nil"/>
              <w:left w:val="nil"/>
              <w:bottom w:val="nil"/>
              <w:right w:val="nil"/>
            </w:tcBorders>
            <w:shd w:val="clear" w:color="auto" w:fill="auto"/>
            <w:noWrap/>
            <w:vAlign w:val="bottom"/>
            <w:hideMark/>
          </w:tcPr>
          <w:p w14:paraId="5039ADBB"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336" w:type="dxa"/>
            <w:tcBorders>
              <w:top w:val="nil"/>
              <w:left w:val="nil"/>
              <w:bottom w:val="nil"/>
              <w:right w:val="nil"/>
            </w:tcBorders>
            <w:shd w:val="clear" w:color="auto" w:fill="auto"/>
            <w:noWrap/>
            <w:vAlign w:val="bottom"/>
            <w:hideMark/>
          </w:tcPr>
          <w:p w14:paraId="4FCABCAB"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2FB4CEE1"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336" w:type="dxa"/>
            <w:tcBorders>
              <w:top w:val="nil"/>
              <w:left w:val="nil"/>
              <w:bottom w:val="nil"/>
              <w:right w:val="nil"/>
            </w:tcBorders>
            <w:shd w:val="clear" w:color="auto" w:fill="auto"/>
            <w:noWrap/>
            <w:vAlign w:val="bottom"/>
            <w:hideMark/>
          </w:tcPr>
          <w:p w14:paraId="467150A6"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335" w:type="dxa"/>
            <w:tcBorders>
              <w:top w:val="nil"/>
              <w:left w:val="nil"/>
              <w:bottom w:val="nil"/>
              <w:right w:val="nil"/>
            </w:tcBorders>
            <w:shd w:val="clear" w:color="auto" w:fill="auto"/>
            <w:noWrap/>
            <w:vAlign w:val="bottom"/>
            <w:hideMark/>
          </w:tcPr>
          <w:p w14:paraId="042FD204"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39989189"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2D140372"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noWrap/>
            <w:vAlign w:val="bottom"/>
            <w:hideMark/>
          </w:tcPr>
          <w:p w14:paraId="73D4FB9C"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4CC58FA6"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r>
      <w:tr w:rsidR="00721534" w:rsidRPr="009E27F4" w14:paraId="66E94C95" w14:textId="77777777" w:rsidTr="003554E3">
        <w:trPr>
          <w:trHeight w:val="298"/>
        </w:trPr>
        <w:tc>
          <w:tcPr>
            <w:tcW w:w="377" w:type="dxa"/>
            <w:tcBorders>
              <w:top w:val="nil"/>
              <w:left w:val="nil"/>
              <w:bottom w:val="nil"/>
              <w:right w:val="nil"/>
            </w:tcBorders>
            <w:shd w:val="clear" w:color="auto" w:fill="auto"/>
            <w:noWrap/>
            <w:vAlign w:val="bottom"/>
            <w:hideMark/>
          </w:tcPr>
          <w:p w14:paraId="6577A613"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6910" w:type="dxa"/>
            <w:gridSpan w:val="4"/>
            <w:tcBorders>
              <w:top w:val="nil"/>
              <w:left w:val="nil"/>
              <w:bottom w:val="nil"/>
              <w:right w:val="nil"/>
            </w:tcBorders>
            <w:shd w:val="clear" w:color="auto" w:fill="auto"/>
            <w:noWrap/>
            <w:vAlign w:val="bottom"/>
            <w:hideMark/>
          </w:tcPr>
          <w:p w14:paraId="3A2B1A5E"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 xml:space="preserve">Первоначальный бюджет на 2023 год был </w:t>
            </w:r>
            <w:r>
              <w:rPr>
                <w:rFonts w:ascii="Calibri" w:eastAsia="Times New Roman" w:hAnsi="Calibri" w:cs="Calibri"/>
                <w:lang w:eastAsia="ru-RU"/>
              </w:rPr>
              <w:t xml:space="preserve">утвержден </w:t>
            </w:r>
            <w:r w:rsidRPr="009E27F4">
              <w:rPr>
                <w:rFonts w:ascii="Calibri" w:eastAsia="Times New Roman" w:hAnsi="Calibri" w:cs="Calibri"/>
                <w:lang w:eastAsia="ru-RU"/>
              </w:rPr>
              <w:t xml:space="preserve">со стороны ВБ 20 января 2023 года. </w:t>
            </w:r>
          </w:p>
        </w:tc>
        <w:tc>
          <w:tcPr>
            <w:tcW w:w="1336" w:type="dxa"/>
            <w:tcBorders>
              <w:top w:val="nil"/>
              <w:left w:val="nil"/>
              <w:bottom w:val="nil"/>
              <w:right w:val="nil"/>
            </w:tcBorders>
            <w:shd w:val="clear" w:color="auto" w:fill="auto"/>
            <w:noWrap/>
            <w:vAlign w:val="bottom"/>
            <w:hideMark/>
          </w:tcPr>
          <w:p w14:paraId="229F5E78" w14:textId="77777777" w:rsidR="00721534" w:rsidRPr="009E27F4" w:rsidRDefault="00721534" w:rsidP="003554E3">
            <w:pPr>
              <w:spacing w:after="0" w:line="240" w:lineRule="auto"/>
              <w:rPr>
                <w:rFonts w:ascii="Calibri" w:eastAsia="Times New Roman" w:hAnsi="Calibri" w:cs="Calibri"/>
                <w:lang w:eastAsia="ru-RU"/>
              </w:rPr>
            </w:pPr>
          </w:p>
        </w:tc>
        <w:tc>
          <w:tcPr>
            <w:tcW w:w="1335" w:type="dxa"/>
            <w:tcBorders>
              <w:top w:val="nil"/>
              <w:left w:val="nil"/>
              <w:bottom w:val="nil"/>
              <w:right w:val="nil"/>
            </w:tcBorders>
            <w:shd w:val="clear" w:color="auto" w:fill="auto"/>
            <w:noWrap/>
            <w:vAlign w:val="bottom"/>
            <w:hideMark/>
          </w:tcPr>
          <w:p w14:paraId="56F7DEA9"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7E25D4A7"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0C5C1404"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201" w:type="dxa"/>
            <w:tcBorders>
              <w:top w:val="nil"/>
              <w:left w:val="nil"/>
              <w:bottom w:val="nil"/>
              <w:right w:val="nil"/>
            </w:tcBorders>
            <w:shd w:val="clear" w:color="auto" w:fill="auto"/>
            <w:noWrap/>
            <w:vAlign w:val="bottom"/>
            <w:hideMark/>
          </w:tcPr>
          <w:p w14:paraId="43788EFB"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541" w:type="dxa"/>
            <w:tcBorders>
              <w:top w:val="nil"/>
              <w:left w:val="nil"/>
              <w:bottom w:val="nil"/>
              <w:right w:val="nil"/>
            </w:tcBorders>
            <w:shd w:val="clear" w:color="auto" w:fill="auto"/>
            <w:noWrap/>
            <w:vAlign w:val="bottom"/>
            <w:hideMark/>
          </w:tcPr>
          <w:p w14:paraId="03120F8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E27F4" w14:paraId="773C9611" w14:textId="77777777" w:rsidTr="003554E3">
        <w:trPr>
          <w:trHeight w:val="358"/>
        </w:trPr>
        <w:tc>
          <w:tcPr>
            <w:tcW w:w="377" w:type="dxa"/>
            <w:tcBorders>
              <w:top w:val="nil"/>
              <w:left w:val="nil"/>
              <w:bottom w:val="nil"/>
              <w:right w:val="nil"/>
            </w:tcBorders>
            <w:shd w:val="clear" w:color="auto" w:fill="auto"/>
            <w:noWrap/>
            <w:vAlign w:val="bottom"/>
            <w:hideMark/>
          </w:tcPr>
          <w:p w14:paraId="1F2BDAFB"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937" w:type="dxa"/>
            <w:gridSpan w:val="10"/>
            <w:tcBorders>
              <w:top w:val="nil"/>
              <w:left w:val="nil"/>
              <w:bottom w:val="nil"/>
              <w:right w:val="nil"/>
            </w:tcBorders>
            <w:shd w:val="clear" w:color="auto" w:fill="auto"/>
            <w:noWrap/>
            <w:hideMark/>
          </w:tcPr>
          <w:p w14:paraId="707C9A69"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За 2 квартал 2023 года причины расхождения фактических расходов с уточненным планом были следующими:</w:t>
            </w:r>
          </w:p>
        </w:tc>
      </w:tr>
      <w:tr w:rsidR="00721534" w:rsidRPr="009E27F4" w14:paraId="33A0F368" w14:textId="77777777" w:rsidTr="003554E3">
        <w:trPr>
          <w:trHeight w:val="298"/>
        </w:trPr>
        <w:tc>
          <w:tcPr>
            <w:tcW w:w="377" w:type="dxa"/>
            <w:tcBorders>
              <w:top w:val="nil"/>
              <w:left w:val="nil"/>
              <w:bottom w:val="nil"/>
              <w:right w:val="nil"/>
            </w:tcBorders>
            <w:shd w:val="clear" w:color="auto" w:fill="auto"/>
            <w:noWrap/>
            <w:vAlign w:val="bottom"/>
            <w:hideMark/>
          </w:tcPr>
          <w:p w14:paraId="6A5607FA" w14:textId="77777777" w:rsidR="00721534" w:rsidRPr="009E27F4" w:rsidRDefault="00721534" w:rsidP="003554E3">
            <w:pPr>
              <w:spacing w:after="0" w:line="240" w:lineRule="auto"/>
              <w:rPr>
                <w:rFonts w:ascii="Calibri" w:eastAsia="Times New Roman" w:hAnsi="Calibri" w:cs="Calibri"/>
                <w:lang w:eastAsia="ru-RU"/>
              </w:rPr>
            </w:pPr>
          </w:p>
        </w:tc>
        <w:tc>
          <w:tcPr>
            <w:tcW w:w="14937" w:type="dxa"/>
            <w:gridSpan w:val="10"/>
            <w:tcBorders>
              <w:top w:val="nil"/>
              <w:left w:val="nil"/>
              <w:bottom w:val="nil"/>
              <w:right w:val="nil"/>
            </w:tcBorders>
            <w:shd w:val="clear" w:color="auto" w:fill="auto"/>
            <w:hideMark/>
          </w:tcPr>
          <w:p w14:paraId="017D0121"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 xml:space="preserve">Компонент 1: Окончательный расчет по деятельности «Закупка аппаратов для гемодиализа», включенный в бюджет 1 квартала, был произведен во 2 квартале после получения актов приема-передачи. </w:t>
            </w:r>
          </w:p>
        </w:tc>
      </w:tr>
      <w:tr w:rsidR="00721534" w:rsidRPr="009E27F4" w14:paraId="29228348" w14:textId="77777777" w:rsidTr="003554E3">
        <w:trPr>
          <w:trHeight w:val="433"/>
        </w:trPr>
        <w:tc>
          <w:tcPr>
            <w:tcW w:w="377" w:type="dxa"/>
            <w:tcBorders>
              <w:top w:val="nil"/>
              <w:left w:val="nil"/>
              <w:bottom w:val="nil"/>
              <w:right w:val="nil"/>
            </w:tcBorders>
            <w:shd w:val="clear" w:color="auto" w:fill="auto"/>
            <w:noWrap/>
            <w:vAlign w:val="bottom"/>
            <w:hideMark/>
          </w:tcPr>
          <w:p w14:paraId="40A69AE6" w14:textId="77777777" w:rsidR="00721534" w:rsidRPr="009E27F4" w:rsidRDefault="00721534" w:rsidP="003554E3">
            <w:pPr>
              <w:spacing w:after="0" w:line="240" w:lineRule="auto"/>
              <w:rPr>
                <w:rFonts w:ascii="Calibri" w:eastAsia="Times New Roman" w:hAnsi="Calibri" w:cs="Calibri"/>
                <w:lang w:eastAsia="ru-RU"/>
              </w:rPr>
            </w:pPr>
          </w:p>
        </w:tc>
        <w:tc>
          <w:tcPr>
            <w:tcW w:w="14937" w:type="dxa"/>
            <w:gridSpan w:val="10"/>
            <w:tcBorders>
              <w:top w:val="nil"/>
              <w:left w:val="nil"/>
              <w:bottom w:val="nil"/>
              <w:right w:val="nil"/>
            </w:tcBorders>
            <w:shd w:val="clear" w:color="auto" w:fill="auto"/>
            <w:hideMark/>
          </w:tcPr>
          <w:p w14:paraId="52913EC9"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bl>
    <w:p w14:paraId="2C1327F7" w14:textId="77777777" w:rsidR="00721534" w:rsidRPr="009E27F4" w:rsidRDefault="00721534" w:rsidP="00721534">
      <w:pPr>
        <w:jc w:val="both"/>
        <w:rPr>
          <w:rFonts w:ascii="Times New Roman" w:hAnsi="Times New Roman" w:cs="Times New Roman"/>
          <w:sz w:val="24"/>
          <w:szCs w:val="24"/>
        </w:rPr>
      </w:pPr>
    </w:p>
    <w:tbl>
      <w:tblPr>
        <w:tblW w:w="15452" w:type="dxa"/>
        <w:tblInd w:w="-426" w:type="dxa"/>
        <w:tblLayout w:type="fixed"/>
        <w:tblLook w:val="04A0" w:firstRow="1" w:lastRow="0" w:firstColumn="1" w:lastColumn="0" w:noHBand="0" w:noVBand="1"/>
      </w:tblPr>
      <w:tblGrid>
        <w:gridCol w:w="274"/>
        <w:gridCol w:w="290"/>
        <w:gridCol w:w="110"/>
        <w:gridCol w:w="2443"/>
        <w:gridCol w:w="1135"/>
        <w:gridCol w:w="1418"/>
        <w:gridCol w:w="1560"/>
        <w:gridCol w:w="76"/>
        <w:gridCol w:w="1417"/>
        <w:gridCol w:w="67"/>
        <w:gridCol w:w="1351"/>
        <w:gridCol w:w="66"/>
        <w:gridCol w:w="1559"/>
        <w:gridCol w:w="11"/>
        <w:gridCol w:w="1123"/>
        <w:gridCol w:w="11"/>
        <w:gridCol w:w="1123"/>
        <w:gridCol w:w="11"/>
        <w:gridCol w:w="1407"/>
      </w:tblGrid>
      <w:tr w:rsidR="00721534" w:rsidRPr="009E27F4" w14:paraId="425ED281" w14:textId="77777777" w:rsidTr="003F6B29">
        <w:trPr>
          <w:trHeight w:val="225"/>
        </w:trPr>
        <w:tc>
          <w:tcPr>
            <w:tcW w:w="274" w:type="dxa"/>
            <w:tcBorders>
              <w:top w:val="nil"/>
              <w:left w:val="nil"/>
              <w:bottom w:val="nil"/>
              <w:right w:val="nil"/>
            </w:tcBorders>
            <w:shd w:val="clear" w:color="auto" w:fill="auto"/>
            <w:noWrap/>
            <w:vAlign w:val="bottom"/>
            <w:hideMark/>
          </w:tcPr>
          <w:p w14:paraId="75F0FB28" w14:textId="77777777" w:rsidR="00721534" w:rsidRPr="009E27F4" w:rsidRDefault="00721534" w:rsidP="003554E3">
            <w:pPr>
              <w:spacing w:after="0" w:line="240" w:lineRule="auto"/>
              <w:rPr>
                <w:rFonts w:ascii="Times New Roman" w:eastAsia="Times New Roman" w:hAnsi="Times New Roman" w:cs="Times New Roman"/>
                <w:sz w:val="24"/>
                <w:szCs w:val="24"/>
                <w:lang w:eastAsia="ru-RU"/>
              </w:rPr>
            </w:pPr>
          </w:p>
        </w:tc>
        <w:tc>
          <w:tcPr>
            <w:tcW w:w="400" w:type="dxa"/>
            <w:gridSpan w:val="2"/>
            <w:tcBorders>
              <w:top w:val="nil"/>
              <w:left w:val="nil"/>
              <w:bottom w:val="nil"/>
              <w:right w:val="nil"/>
            </w:tcBorders>
            <w:shd w:val="clear" w:color="auto" w:fill="auto"/>
            <w:noWrap/>
            <w:vAlign w:val="bottom"/>
            <w:hideMark/>
          </w:tcPr>
          <w:p w14:paraId="38E011DC"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2443" w:type="dxa"/>
            <w:tcBorders>
              <w:top w:val="nil"/>
              <w:left w:val="nil"/>
              <w:bottom w:val="nil"/>
              <w:right w:val="nil"/>
            </w:tcBorders>
            <w:shd w:val="clear" w:color="auto" w:fill="auto"/>
            <w:noWrap/>
            <w:vAlign w:val="bottom"/>
            <w:hideMark/>
          </w:tcPr>
          <w:p w14:paraId="071A072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5" w:type="dxa"/>
            <w:tcBorders>
              <w:top w:val="nil"/>
              <w:left w:val="nil"/>
              <w:bottom w:val="nil"/>
              <w:right w:val="nil"/>
            </w:tcBorders>
            <w:shd w:val="clear" w:color="auto" w:fill="auto"/>
            <w:noWrap/>
            <w:vAlign w:val="bottom"/>
            <w:hideMark/>
          </w:tcPr>
          <w:p w14:paraId="0C91420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bottom"/>
            <w:hideMark/>
          </w:tcPr>
          <w:p w14:paraId="3B9EDEBC"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58D3A41E"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14:paraId="5D0A7C4A" w14:textId="77777777" w:rsidR="00721534" w:rsidRDefault="00721534" w:rsidP="003554E3">
            <w:pPr>
              <w:spacing w:after="0" w:line="240" w:lineRule="auto"/>
              <w:rPr>
                <w:rFonts w:ascii="Times New Roman" w:eastAsia="Times New Roman" w:hAnsi="Times New Roman" w:cs="Times New Roman"/>
                <w:sz w:val="20"/>
                <w:szCs w:val="20"/>
                <w:lang w:eastAsia="ru-RU"/>
              </w:rPr>
            </w:pPr>
          </w:p>
          <w:p w14:paraId="4F25582C" w14:textId="77777777" w:rsidR="003554E3" w:rsidRDefault="003554E3" w:rsidP="003554E3">
            <w:pPr>
              <w:spacing w:after="0" w:line="240" w:lineRule="auto"/>
              <w:rPr>
                <w:rFonts w:ascii="Times New Roman" w:eastAsia="Times New Roman" w:hAnsi="Times New Roman" w:cs="Times New Roman"/>
                <w:sz w:val="20"/>
                <w:szCs w:val="20"/>
                <w:lang w:eastAsia="ru-RU"/>
              </w:rPr>
            </w:pPr>
          </w:p>
          <w:p w14:paraId="32A89130" w14:textId="77777777" w:rsidR="003554E3" w:rsidRDefault="003554E3" w:rsidP="003554E3">
            <w:pPr>
              <w:spacing w:after="0" w:line="240" w:lineRule="auto"/>
              <w:rPr>
                <w:rFonts w:ascii="Times New Roman" w:eastAsia="Times New Roman" w:hAnsi="Times New Roman" w:cs="Times New Roman"/>
                <w:sz w:val="20"/>
                <w:szCs w:val="20"/>
                <w:lang w:eastAsia="ru-RU"/>
              </w:rPr>
            </w:pPr>
          </w:p>
          <w:p w14:paraId="50D32B36" w14:textId="77777777" w:rsidR="003554E3" w:rsidRDefault="003554E3" w:rsidP="003554E3">
            <w:pPr>
              <w:spacing w:after="0" w:line="240" w:lineRule="auto"/>
              <w:rPr>
                <w:rFonts w:ascii="Times New Roman" w:eastAsia="Times New Roman" w:hAnsi="Times New Roman" w:cs="Times New Roman"/>
                <w:sz w:val="20"/>
                <w:szCs w:val="20"/>
                <w:lang w:eastAsia="ru-RU"/>
              </w:rPr>
            </w:pPr>
          </w:p>
          <w:p w14:paraId="7D4B3E59" w14:textId="77777777" w:rsidR="003554E3" w:rsidRDefault="003554E3" w:rsidP="003554E3">
            <w:pPr>
              <w:spacing w:after="0" w:line="240" w:lineRule="auto"/>
              <w:rPr>
                <w:rFonts w:ascii="Times New Roman" w:eastAsia="Times New Roman" w:hAnsi="Times New Roman" w:cs="Times New Roman"/>
                <w:sz w:val="20"/>
                <w:szCs w:val="20"/>
                <w:lang w:eastAsia="ru-RU"/>
              </w:rPr>
            </w:pPr>
          </w:p>
          <w:p w14:paraId="09DA9655" w14:textId="77777777" w:rsidR="003554E3" w:rsidRDefault="003554E3" w:rsidP="003554E3">
            <w:pPr>
              <w:spacing w:after="0" w:line="240" w:lineRule="auto"/>
              <w:rPr>
                <w:rFonts w:ascii="Times New Roman" w:eastAsia="Times New Roman" w:hAnsi="Times New Roman" w:cs="Times New Roman"/>
                <w:sz w:val="20"/>
                <w:szCs w:val="20"/>
                <w:lang w:eastAsia="ru-RU"/>
              </w:rPr>
            </w:pPr>
          </w:p>
          <w:p w14:paraId="421C41CF" w14:textId="77777777" w:rsidR="003554E3" w:rsidRDefault="003554E3" w:rsidP="003554E3">
            <w:pPr>
              <w:spacing w:after="0" w:line="240" w:lineRule="auto"/>
              <w:rPr>
                <w:rFonts w:ascii="Times New Roman" w:eastAsia="Times New Roman" w:hAnsi="Times New Roman" w:cs="Times New Roman"/>
                <w:sz w:val="20"/>
                <w:szCs w:val="20"/>
                <w:lang w:eastAsia="ru-RU"/>
              </w:rPr>
            </w:pPr>
          </w:p>
          <w:p w14:paraId="4A4BFA39" w14:textId="21C5F387" w:rsidR="003554E3" w:rsidRPr="009E27F4" w:rsidRDefault="003554E3"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5FCB490D"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3"/>
            <w:tcBorders>
              <w:top w:val="nil"/>
              <w:left w:val="nil"/>
              <w:bottom w:val="nil"/>
              <w:right w:val="nil"/>
            </w:tcBorders>
            <w:shd w:val="clear" w:color="auto" w:fill="auto"/>
            <w:noWrap/>
            <w:vAlign w:val="bottom"/>
            <w:hideMark/>
          </w:tcPr>
          <w:p w14:paraId="14BE6A97"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680BE7CA" w14:textId="77777777" w:rsidR="00721534" w:rsidRPr="009E27F4" w:rsidRDefault="00721534" w:rsidP="003554E3">
            <w:pPr>
              <w:spacing w:after="0" w:line="240" w:lineRule="auto"/>
              <w:jc w:val="right"/>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2BC80E6B"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noWrap/>
            <w:vAlign w:val="bottom"/>
            <w:hideMark/>
          </w:tcPr>
          <w:p w14:paraId="34DDF723"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0F2BEA8A" w14:textId="77777777" w:rsidTr="003F6B29">
        <w:trPr>
          <w:trHeight w:val="270"/>
        </w:trPr>
        <w:tc>
          <w:tcPr>
            <w:tcW w:w="274" w:type="dxa"/>
            <w:tcBorders>
              <w:top w:val="nil"/>
              <w:left w:val="nil"/>
              <w:bottom w:val="nil"/>
              <w:right w:val="nil"/>
            </w:tcBorders>
            <w:shd w:val="clear" w:color="auto" w:fill="auto"/>
            <w:noWrap/>
            <w:vAlign w:val="bottom"/>
            <w:hideMark/>
          </w:tcPr>
          <w:p w14:paraId="4ABE8211" w14:textId="77777777" w:rsidR="00721534" w:rsidRPr="009E27F4" w:rsidRDefault="00721534" w:rsidP="003554E3">
            <w:pPr>
              <w:spacing w:after="0" w:line="240" w:lineRule="auto"/>
              <w:jc w:val="right"/>
              <w:rPr>
                <w:rFonts w:ascii="Times New Roman" w:eastAsia="Times New Roman" w:hAnsi="Times New Roman" w:cs="Times New Roman"/>
                <w:sz w:val="20"/>
                <w:szCs w:val="20"/>
                <w:lang w:eastAsia="ru-RU"/>
              </w:rPr>
            </w:pPr>
          </w:p>
        </w:tc>
        <w:tc>
          <w:tcPr>
            <w:tcW w:w="15178" w:type="dxa"/>
            <w:gridSpan w:val="18"/>
            <w:tcBorders>
              <w:top w:val="nil"/>
              <w:left w:val="nil"/>
              <w:bottom w:val="nil"/>
              <w:right w:val="nil"/>
            </w:tcBorders>
            <w:shd w:val="clear" w:color="auto" w:fill="auto"/>
            <w:noWrap/>
            <w:vAlign w:val="center"/>
            <w:hideMark/>
          </w:tcPr>
          <w:p w14:paraId="0990B2E6"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Правительство Кыргызской Республики</w:t>
            </w:r>
          </w:p>
        </w:tc>
      </w:tr>
      <w:tr w:rsidR="00721534" w:rsidRPr="009E27F4" w14:paraId="089C8EF4" w14:textId="77777777" w:rsidTr="003F6B29">
        <w:trPr>
          <w:trHeight w:val="270"/>
        </w:trPr>
        <w:tc>
          <w:tcPr>
            <w:tcW w:w="274" w:type="dxa"/>
            <w:tcBorders>
              <w:top w:val="nil"/>
              <w:left w:val="nil"/>
              <w:bottom w:val="nil"/>
              <w:right w:val="nil"/>
            </w:tcBorders>
            <w:shd w:val="clear" w:color="auto" w:fill="auto"/>
            <w:noWrap/>
            <w:vAlign w:val="bottom"/>
            <w:hideMark/>
          </w:tcPr>
          <w:p w14:paraId="22D16077"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p>
        </w:tc>
        <w:tc>
          <w:tcPr>
            <w:tcW w:w="15178" w:type="dxa"/>
            <w:gridSpan w:val="18"/>
            <w:tcBorders>
              <w:top w:val="nil"/>
              <w:left w:val="nil"/>
              <w:bottom w:val="nil"/>
              <w:right w:val="nil"/>
            </w:tcBorders>
            <w:shd w:val="clear" w:color="auto" w:fill="auto"/>
            <w:vAlign w:val="center"/>
            <w:hideMark/>
          </w:tcPr>
          <w:p w14:paraId="556E6EC6"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 xml:space="preserve">Дополнительное финансирование проекта по борьбе с </w:t>
            </w:r>
            <w:r w:rsidRPr="009C51F8">
              <w:rPr>
                <w:rFonts w:ascii="Arial" w:eastAsia="Times New Roman" w:hAnsi="Arial" w:cs="Arial"/>
                <w:b/>
                <w:bCs/>
                <w:color w:val="000000"/>
                <w:sz w:val="18"/>
                <w:szCs w:val="18"/>
                <w:lang w:eastAsia="ru-RU"/>
              </w:rPr>
              <w:t>COVID</w:t>
            </w:r>
            <w:r w:rsidRPr="009E27F4">
              <w:rPr>
                <w:rFonts w:ascii="Arial" w:eastAsia="Times New Roman" w:hAnsi="Arial" w:cs="Arial"/>
                <w:b/>
                <w:bCs/>
                <w:color w:val="000000"/>
                <w:sz w:val="18"/>
                <w:szCs w:val="18"/>
                <w:lang w:eastAsia="ru-RU"/>
              </w:rPr>
              <w:t>-19</w:t>
            </w:r>
          </w:p>
        </w:tc>
      </w:tr>
      <w:tr w:rsidR="00721534" w:rsidRPr="009E27F4" w14:paraId="4D9CC26E" w14:textId="77777777" w:rsidTr="003F6B29">
        <w:trPr>
          <w:trHeight w:val="270"/>
        </w:trPr>
        <w:tc>
          <w:tcPr>
            <w:tcW w:w="274" w:type="dxa"/>
            <w:tcBorders>
              <w:top w:val="nil"/>
              <w:left w:val="nil"/>
              <w:bottom w:val="nil"/>
              <w:right w:val="nil"/>
            </w:tcBorders>
            <w:shd w:val="clear" w:color="auto" w:fill="auto"/>
            <w:noWrap/>
            <w:vAlign w:val="bottom"/>
            <w:hideMark/>
          </w:tcPr>
          <w:p w14:paraId="7924E521"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p>
        </w:tc>
        <w:tc>
          <w:tcPr>
            <w:tcW w:w="15178" w:type="dxa"/>
            <w:gridSpan w:val="18"/>
            <w:tcBorders>
              <w:top w:val="nil"/>
              <w:left w:val="nil"/>
              <w:bottom w:val="nil"/>
              <w:right w:val="nil"/>
            </w:tcBorders>
            <w:shd w:val="clear" w:color="auto" w:fill="auto"/>
            <w:noWrap/>
            <w:vAlign w:val="center"/>
            <w:hideMark/>
          </w:tcPr>
          <w:p w14:paraId="17770F90"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 xml:space="preserve">Грант </w:t>
            </w:r>
            <w:r w:rsidRPr="009C51F8">
              <w:rPr>
                <w:rFonts w:ascii="Arial" w:eastAsia="Times New Roman" w:hAnsi="Arial" w:cs="Arial"/>
                <w:b/>
                <w:bCs/>
                <w:color w:val="000000"/>
                <w:sz w:val="18"/>
                <w:szCs w:val="18"/>
                <w:lang w:eastAsia="ru-RU"/>
              </w:rPr>
              <w:t>D</w:t>
            </w:r>
            <w:r w:rsidRPr="009E27F4">
              <w:rPr>
                <w:rFonts w:ascii="Arial" w:eastAsia="Times New Roman" w:hAnsi="Arial" w:cs="Arial"/>
                <w:b/>
                <w:bCs/>
                <w:color w:val="000000"/>
                <w:sz w:val="18"/>
                <w:szCs w:val="18"/>
                <w:lang w:eastAsia="ru-RU"/>
              </w:rPr>
              <w:t>854-</w:t>
            </w:r>
            <w:r w:rsidRPr="009C51F8">
              <w:rPr>
                <w:rFonts w:ascii="Arial" w:eastAsia="Times New Roman" w:hAnsi="Arial" w:cs="Arial"/>
                <w:b/>
                <w:bCs/>
                <w:color w:val="000000"/>
                <w:sz w:val="18"/>
                <w:szCs w:val="18"/>
                <w:lang w:eastAsia="ru-RU"/>
              </w:rPr>
              <w:t>KG</w:t>
            </w:r>
            <w:r w:rsidRPr="009E27F4">
              <w:rPr>
                <w:rFonts w:ascii="Arial" w:eastAsia="Times New Roman" w:hAnsi="Arial" w:cs="Arial"/>
                <w:b/>
                <w:bCs/>
                <w:color w:val="000000"/>
                <w:sz w:val="18"/>
                <w:szCs w:val="18"/>
                <w:lang w:eastAsia="ru-RU"/>
              </w:rPr>
              <w:t>, Кредит 6938-</w:t>
            </w:r>
            <w:r w:rsidRPr="009C51F8">
              <w:rPr>
                <w:rFonts w:ascii="Arial" w:eastAsia="Times New Roman" w:hAnsi="Arial" w:cs="Arial"/>
                <w:b/>
                <w:bCs/>
                <w:color w:val="000000"/>
                <w:sz w:val="18"/>
                <w:szCs w:val="18"/>
                <w:lang w:eastAsia="ru-RU"/>
              </w:rPr>
              <w:t>KG</w:t>
            </w:r>
          </w:p>
        </w:tc>
      </w:tr>
      <w:tr w:rsidR="00721534" w:rsidRPr="009E27F4" w14:paraId="0910A63B" w14:textId="77777777" w:rsidTr="003F6B29">
        <w:trPr>
          <w:trHeight w:val="330"/>
        </w:trPr>
        <w:tc>
          <w:tcPr>
            <w:tcW w:w="274" w:type="dxa"/>
            <w:tcBorders>
              <w:top w:val="nil"/>
              <w:left w:val="nil"/>
              <w:bottom w:val="nil"/>
              <w:right w:val="nil"/>
            </w:tcBorders>
            <w:shd w:val="clear" w:color="auto" w:fill="auto"/>
            <w:noWrap/>
            <w:vAlign w:val="bottom"/>
            <w:hideMark/>
          </w:tcPr>
          <w:p w14:paraId="11DBDBDE"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p>
        </w:tc>
        <w:tc>
          <w:tcPr>
            <w:tcW w:w="15178" w:type="dxa"/>
            <w:gridSpan w:val="18"/>
            <w:tcBorders>
              <w:top w:val="nil"/>
              <w:left w:val="nil"/>
              <w:bottom w:val="nil"/>
              <w:right w:val="nil"/>
            </w:tcBorders>
            <w:shd w:val="clear" w:color="auto" w:fill="auto"/>
            <w:vAlign w:val="center"/>
            <w:hideMark/>
          </w:tcPr>
          <w:p w14:paraId="3A8E8853" w14:textId="77777777" w:rsidR="00721534" w:rsidRPr="009E27F4" w:rsidRDefault="00721534" w:rsidP="003554E3">
            <w:pPr>
              <w:spacing w:after="0" w:line="240" w:lineRule="auto"/>
              <w:jc w:val="center"/>
              <w:rPr>
                <w:rFonts w:ascii="Arial" w:eastAsia="Times New Roman" w:hAnsi="Arial" w:cs="Arial"/>
                <w:b/>
                <w:bCs/>
                <w:color w:val="000000"/>
                <w:sz w:val="24"/>
                <w:szCs w:val="24"/>
                <w:lang w:eastAsia="ru-RU"/>
              </w:rPr>
            </w:pPr>
            <w:r w:rsidRPr="009E27F4">
              <w:rPr>
                <w:rFonts w:ascii="Arial" w:eastAsia="Times New Roman" w:hAnsi="Arial" w:cs="Arial"/>
                <w:b/>
                <w:bCs/>
                <w:color w:val="000000"/>
                <w:sz w:val="24"/>
                <w:szCs w:val="24"/>
                <w:lang w:eastAsia="ru-RU"/>
              </w:rPr>
              <w:t>Источники проекта и использование средств</w:t>
            </w:r>
          </w:p>
        </w:tc>
      </w:tr>
      <w:tr w:rsidR="00721534" w:rsidRPr="009E27F4" w14:paraId="251BF5BB" w14:textId="77777777" w:rsidTr="003F6B29">
        <w:trPr>
          <w:trHeight w:val="330"/>
        </w:trPr>
        <w:tc>
          <w:tcPr>
            <w:tcW w:w="274" w:type="dxa"/>
            <w:tcBorders>
              <w:top w:val="nil"/>
              <w:left w:val="nil"/>
              <w:bottom w:val="nil"/>
              <w:right w:val="nil"/>
            </w:tcBorders>
            <w:shd w:val="clear" w:color="auto" w:fill="auto"/>
            <w:noWrap/>
            <w:vAlign w:val="bottom"/>
            <w:hideMark/>
          </w:tcPr>
          <w:p w14:paraId="5EC5E33F" w14:textId="77777777" w:rsidR="00721534" w:rsidRPr="009E27F4" w:rsidRDefault="00721534" w:rsidP="003554E3">
            <w:pPr>
              <w:spacing w:after="0" w:line="240" w:lineRule="auto"/>
              <w:jc w:val="center"/>
              <w:rPr>
                <w:rFonts w:ascii="Arial" w:eastAsia="Times New Roman" w:hAnsi="Arial" w:cs="Arial"/>
                <w:b/>
                <w:bCs/>
                <w:color w:val="000000"/>
                <w:sz w:val="24"/>
                <w:szCs w:val="24"/>
                <w:lang w:eastAsia="ru-RU"/>
              </w:rPr>
            </w:pPr>
          </w:p>
        </w:tc>
        <w:tc>
          <w:tcPr>
            <w:tcW w:w="15178" w:type="dxa"/>
            <w:gridSpan w:val="18"/>
            <w:tcBorders>
              <w:top w:val="nil"/>
              <w:left w:val="nil"/>
              <w:bottom w:val="nil"/>
              <w:right w:val="nil"/>
            </w:tcBorders>
            <w:shd w:val="clear" w:color="auto" w:fill="auto"/>
            <w:noWrap/>
            <w:vAlign w:val="center"/>
            <w:hideMark/>
          </w:tcPr>
          <w:p w14:paraId="68ABE278"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За период с 01 апреля 2023 года по 30 июня 2023 года (в долларах США)</w:t>
            </w:r>
          </w:p>
        </w:tc>
      </w:tr>
      <w:tr w:rsidR="00721534" w:rsidRPr="009E27F4" w14:paraId="57802BB9" w14:textId="77777777" w:rsidTr="003F6B29">
        <w:trPr>
          <w:trHeight w:val="225"/>
        </w:trPr>
        <w:tc>
          <w:tcPr>
            <w:tcW w:w="274" w:type="dxa"/>
            <w:tcBorders>
              <w:top w:val="nil"/>
              <w:left w:val="nil"/>
              <w:bottom w:val="nil"/>
              <w:right w:val="nil"/>
            </w:tcBorders>
            <w:shd w:val="clear" w:color="auto" w:fill="auto"/>
            <w:noWrap/>
            <w:vAlign w:val="bottom"/>
            <w:hideMark/>
          </w:tcPr>
          <w:p w14:paraId="3CAEBC22"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p>
        </w:tc>
        <w:tc>
          <w:tcPr>
            <w:tcW w:w="400" w:type="dxa"/>
            <w:gridSpan w:val="2"/>
            <w:tcBorders>
              <w:top w:val="nil"/>
              <w:left w:val="nil"/>
              <w:bottom w:val="nil"/>
              <w:right w:val="nil"/>
            </w:tcBorders>
            <w:shd w:val="clear" w:color="auto" w:fill="auto"/>
            <w:noWrap/>
            <w:vAlign w:val="bottom"/>
            <w:hideMark/>
          </w:tcPr>
          <w:p w14:paraId="16743CD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2443" w:type="dxa"/>
            <w:tcBorders>
              <w:top w:val="nil"/>
              <w:left w:val="nil"/>
              <w:bottom w:val="nil"/>
              <w:right w:val="nil"/>
            </w:tcBorders>
            <w:shd w:val="clear" w:color="auto" w:fill="auto"/>
            <w:noWrap/>
            <w:vAlign w:val="bottom"/>
            <w:hideMark/>
          </w:tcPr>
          <w:p w14:paraId="044EF1CE"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5" w:type="dxa"/>
            <w:tcBorders>
              <w:top w:val="nil"/>
              <w:left w:val="nil"/>
              <w:bottom w:val="nil"/>
              <w:right w:val="nil"/>
            </w:tcBorders>
            <w:shd w:val="clear" w:color="auto" w:fill="auto"/>
            <w:noWrap/>
            <w:vAlign w:val="bottom"/>
            <w:hideMark/>
          </w:tcPr>
          <w:p w14:paraId="639F1C5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bottom"/>
            <w:hideMark/>
          </w:tcPr>
          <w:p w14:paraId="6A0E16E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3991A70F"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14:paraId="23C2D00E"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03B46841"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3"/>
            <w:tcBorders>
              <w:top w:val="nil"/>
              <w:left w:val="nil"/>
              <w:bottom w:val="nil"/>
              <w:right w:val="nil"/>
            </w:tcBorders>
            <w:shd w:val="clear" w:color="auto" w:fill="auto"/>
            <w:noWrap/>
            <w:vAlign w:val="bottom"/>
            <w:hideMark/>
          </w:tcPr>
          <w:p w14:paraId="3B103DCF"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792010E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5E346A0B"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noWrap/>
            <w:vAlign w:val="bottom"/>
            <w:hideMark/>
          </w:tcPr>
          <w:p w14:paraId="1BD50DD4"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70031BA9" w14:textId="77777777" w:rsidTr="003F6B29">
        <w:trPr>
          <w:trHeight w:val="270"/>
        </w:trPr>
        <w:tc>
          <w:tcPr>
            <w:tcW w:w="274" w:type="dxa"/>
            <w:tcBorders>
              <w:top w:val="nil"/>
              <w:left w:val="nil"/>
              <w:bottom w:val="nil"/>
              <w:right w:val="nil"/>
            </w:tcBorders>
            <w:shd w:val="clear" w:color="auto" w:fill="auto"/>
            <w:noWrap/>
            <w:vAlign w:val="bottom"/>
            <w:hideMark/>
          </w:tcPr>
          <w:p w14:paraId="6B1A2A67"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400" w:type="dxa"/>
            <w:gridSpan w:val="2"/>
            <w:tcBorders>
              <w:top w:val="single" w:sz="4" w:space="0" w:color="000000"/>
              <w:left w:val="single" w:sz="4" w:space="0" w:color="000000"/>
              <w:bottom w:val="nil"/>
              <w:right w:val="nil"/>
            </w:tcBorders>
            <w:shd w:val="clear" w:color="auto" w:fill="auto"/>
            <w:noWrap/>
            <w:vAlign w:val="bottom"/>
            <w:hideMark/>
          </w:tcPr>
          <w:p w14:paraId="65D99538"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2443" w:type="dxa"/>
            <w:tcBorders>
              <w:top w:val="single" w:sz="4" w:space="0" w:color="000000"/>
              <w:left w:val="nil"/>
              <w:bottom w:val="nil"/>
              <w:right w:val="nil"/>
            </w:tcBorders>
            <w:shd w:val="clear" w:color="auto" w:fill="auto"/>
            <w:noWrap/>
            <w:vAlign w:val="bottom"/>
            <w:hideMark/>
          </w:tcPr>
          <w:p w14:paraId="673E8372"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4189" w:type="dxa"/>
            <w:gridSpan w:val="4"/>
            <w:tcBorders>
              <w:top w:val="single" w:sz="4" w:space="0" w:color="000000"/>
              <w:left w:val="single" w:sz="4" w:space="0" w:color="000000"/>
              <w:bottom w:val="nil"/>
              <w:right w:val="nil"/>
            </w:tcBorders>
            <w:shd w:val="clear" w:color="auto" w:fill="auto"/>
            <w:noWrap/>
            <w:vAlign w:val="center"/>
            <w:hideMark/>
          </w:tcPr>
          <w:p w14:paraId="6445A127"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Действительный</w:t>
            </w:r>
          </w:p>
        </w:tc>
        <w:tc>
          <w:tcPr>
            <w:tcW w:w="4471" w:type="dxa"/>
            <w:gridSpan w:val="6"/>
            <w:tcBorders>
              <w:top w:val="single" w:sz="4" w:space="0" w:color="000000"/>
              <w:left w:val="single" w:sz="4" w:space="0" w:color="000000"/>
              <w:bottom w:val="nil"/>
              <w:right w:val="nil"/>
            </w:tcBorders>
            <w:shd w:val="clear" w:color="auto" w:fill="auto"/>
            <w:noWrap/>
            <w:vAlign w:val="center"/>
            <w:hideMark/>
          </w:tcPr>
          <w:p w14:paraId="5E442EDB"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Плановый</w:t>
            </w:r>
          </w:p>
        </w:tc>
        <w:tc>
          <w:tcPr>
            <w:tcW w:w="3675" w:type="dxa"/>
            <w:gridSpan w:val="5"/>
            <w:tcBorders>
              <w:top w:val="single" w:sz="4" w:space="0" w:color="000000"/>
              <w:left w:val="single" w:sz="4" w:space="0" w:color="000000"/>
              <w:bottom w:val="nil"/>
              <w:right w:val="single" w:sz="4" w:space="0" w:color="000000"/>
            </w:tcBorders>
            <w:shd w:val="clear" w:color="auto" w:fill="auto"/>
            <w:noWrap/>
            <w:vAlign w:val="center"/>
            <w:hideMark/>
          </w:tcPr>
          <w:p w14:paraId="78C671A7"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Дисперсия</w:t>
            </w:r>
          </w:p>
        </w:tc>
      </w:tr>
      <w:tr w:rsidR="00721534" w:rsidRPr="009E27F4" w14:paraId="6F0D312E" w14:textId="77777777" w:rsidTr="003F6B29">
        <w:trPr>
          <w:trHeight w:val="495"/>
        </w:trPr>
        <w:tc>
          <w:tcPr>
            <w:tcW w:w="274" w:type="dxa"/>
            <w:tcBorders>
              <w:top w:val="nil"/>
              <w:left w:val="nil"/>
              <w:bottom w:val="nil"/>
              <w:right w:val="nil"/>
            </w:tcBorders>
            <w:shd w:val="clear" w:color="auto" w:fill="auto"/>
            <w:vAlign w:val="bottom"/>
            <w:hideMark/>
          </w:tcPr>
          <w:p w14:paraId="4249164F"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p>
        </w:tc>
        <w:tc>
          <w:tcPr>
            <w:tcW w:w="400" w:type="dxa"/>
            <w:gridSpan w:val="2"/>
            <w:tcBorders>
              <w:top w:val="single" w:sz="4" w:space="0" w:color="000000"/>
              <w:left w:val="single" w:sz="4" w:space="0" w:color="000000"/>
              <w:bottom w:val="single" w:sz="4" w:space="0" w:color="000000"/>
              <w:right w:val="nil"/>
            </w:tcBorders>
            <w:shd w:val="clear" w:color="auto" w:fill="auto"/>
            <w:vAlign w:val="center"/>
            <w:hideMark/>
          </w:tcPr>
          <w:p w14:paraId="08E9AE8B" w14:textId="77777777" w:rsidR="00721534" w:rsidRPr="009C51F8" w:rsidRDefault="00721534" w:rsidP="003554E3">
            <w:pPr>
              <w:spacing w:after="0" w:line="240" w:lineRule="auto"/>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 </w:t>
            </w:r>
          </w:p>
        </w:tc>
        <w:tc>
          <w:tcPr>
            <w:tcW w:w="2443" w:type="dxa"/>
            <w:tcBorders>
              <w:top w:val="single" w:sz="4" w:space="0" w:color="000000"/>
              <w:left w:val="nil"/>
              <w:bottom w:val="single" w:sz="4" w:space="0" w:color="000000"/>
              <w:right w:val="single" w:sz="4" w:space="0" w:color="000000"/>
            </w:tcBorders>
            <w:shd w:val="clear" w:color="auto" w:fill="auto"/>
            <w:vAlign w:val="center"/>
            <w:hideMark/>
          </w:tcPr>
          <w:p w14:paraId="07D9B5CF" w14:textId="77777777" w:rsidR="00721534" w:rsidRPr="009C51F8" w:rsidRDefault="00721534" w:rsidP="003554E3">
            <w:pPr>
              <w:spacing w:after="0" w:line="240" w:lineRule="auto"/>
              <w:rPr>
                <w:rFonts w:ascii="Arial" w:eastAsia="Times New Roman" w:hAnsi="Arial" w:cs="Arial"/>
                <w:color w:val="000000"/>
                <w:sz w:val="20"/>
                <w:szCs w:val="20"/>
                <w:lang w:eastAsia="ru-RU"/>
              </w:rPr>
            </w:pPr>
            <w:r w:rsidRPr="009C51F8">
              <w:rPr>
                <w:rFonts w:ascii="Arial" w:eastAsia="Times New Roman" w:hAnsi="Arial" w:cs="Arial"/>
                <w:color w:val="000000"/>
                <w:sz w:val="20"/>
                <w:szCs w:val="20"/>
                <w:lang w:eastAsia="ru-RU"/>
              </w:rPr>
              <w:t> </w:t>
            </w:r>
          </w:p>
        </w:tc>
        <w:tc>
          <w:tcPr>
            <w:tcW w:w="1135" w:type="dxa"/>
            <w:tcBorders>
              <w:top w:val="single" w:sz="4" w:space="0" w:color="000000"/>
              <w:left w:val="nil"/>
              <w:bottom w:val="single" w:sz="4" w:space="0" w:color="000000"/>
              <w:right w:val="nil"/>
            </w:tcBorders>
            <w:shd w:val="clear" w:color="auto" w:fill="auto"/>
            <w:vAlign w:val="center"/>
            <w:hideMark/>
          </w:tcPr>
          <w:p w14:paraId="4620793A"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418" w:type="dxa"/>
            <w:tcBorders>
              <w:top w:val="single" w:sz="4" w:space="0" w:color="000000"/>
              <w:left w:val="single" w:sz="4" w:space="0" w:color="000000"/>
              <w:bottom w:val="single" w:sz="4" w:space="0" w:color="000000"/>
              <w:right w:val="nil"/>
            </w:tcBorders>
            <w:shd w:val="clear" w:color="auto" w:fill="auto"/>
            <w:vAlign w:val="center"/>
            <w:hideMark/>
          </w:tcPr>
          <w:p w14:paraId="66D7744B"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w:t>
            </w:r>
            <w:r w:rsidRPr="009E27F4">
              <w:rPr>
                <w:rFonts w:ascii="Arial" w:eastAsia="Times New Roman" w:hAnsi="Arial" w:cs="Arial"/>
                <w:b/>
                <w:bCs/>
                <w:color w:val="000000"/>
                <w:sz w:val="20"/>
                <w:szCs w:val="20"/>
                <w:lang w:eastAsia="ru-RU"/>
              </w:rPr>
              <w:br/>
              <w:t xml:space="preserve"> с начала года</w:t>
            </w:r>
          </w:p>
        </w:tc>
        <w:tc>
          <w:tcPr>
            <w:tcW w:w="1636" w:type="dxa"/>
            <w:gridSpan w:val="2"/>
            <w:tcBorders>
              <w:top w:val="single" w:sz="4" w:space="0" w:color="000000"/>
              <w:left w:val="single" w:sz="4" w:space="0" w:color="000000"/>
              <w:bottom w:val="single" w:sz="4" w:space="0" w:color="000000"/>
              <w:right w:val="nil"/>
            </w:tcBorders>
            <w:shd w:val="clear" w:color="auto" w:fill="auto"/>
            <w:vAlign w:val="center"/>
            <w:hideMark/>
          </w:tcPr>
          <w:p w14:paraId="7295535C"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Нарастающим итогом</w:t>
            </w:r>
            <w:r w:rsidRPr="009E27F4">
              <w:rPr>
                <w:rFonts w:ascii="Arial" w:eastAsia="Times New Roman" w:hAnsi="Arial" w:cs="Arial"/>
                <w:b/>
                <w:bCs/>
                <w:color w:val="000000"/>
                <w:sz w:val="20"/>
                <w:szCs w:val="20"/>
                <w:lang w:eastAsia="ru-RU"/>
              </w:rPr>
              <w:br/>
              <w:t>на сегодняшний день</w:t>
            </w:r>
          </w:p>
        </w:tc>
        <w:tc>
          <w:tcPr>
            <w:tcW w:w="1417" w:type="dxa"/>
            <w:tcBorders>
              <w:top w:val="single" w:sz="4" w:space="0" w:color="000000"/>
              <w:left w:val="single" w:sz="4" w:space="0" w:color="000000"/>
              <w:bottom w:val="single" w:sz="4" w:space="0" w:color="000000"/>
              <w:right w:val="nil"/>
            </w:tcBorders>
            <w:shd w:val="clear" w:color="auto" w:fill="auto"/>
            <w:vAlign w:val="center"/>
            <w:hideMark/>
          </w:tcPr>
          <w:p w14:paraId="65ABE2C3"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418" w:type="dxa"/>
            <w:gridSpan w:val="2"/>
            <w:tcBorders>
              <w:top w:val="single" w:sz="4" w:space="0" w:color="000000"/>
              <w:left w:val="single" w:sz="4" w:space="0" w:color="000000"/>
              <w:bottom w:val="single" w:sz="4" w:space="0" w:color="000000"/>
              <w:right w:val="nil"/>
            </w:tcBorders>
            <w:shd w:val="clear" w:color="auto" w:fill="auto"/>
            <w:vAlign w:val="center"/>
            <w:hideMark/>
          </w:tcPr>
          <w:p w14:paraId="0E2733E0"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w:t>
            </w:r>
            <w:r w:rsidRPr="009E27F4">
              <w:rPr>
                <w:rFonts w:ascii="Arial" w:eastAsia="Times New Roman" w:hAnsi="Arial" w:cs="Arial"/>
                <w:b/>
                <w:bCs/>
                <w:color w:val="000000"/>
                <w:sz w:val="20"/>
                <w:szCs w:val="20"/>
                <w:lang w:eastAsia="ru-RU"/>
              </w:rPr>
              <w:br/>
              <w:t xml:space="preserve"> с начала года</w:t>
            </w:r>
          </w:p>
        </w:tc>
        <w:tc>
          <w:tcPr>
            <w:tcW w:w="1636" w:type="dxa"/>
            <w:gridSpan w:val="3"/>
            <w:tcBorders>
              <w:top w:val="single" w:sz="4" w:space="0" w:color="000000"/>
              <w:left w:val="single" w:sz="4" w:space="0" w:color="000000"/>
              <w:bottom w:val="single" w:sz="4" w:space="0" w:color="000000"/>
              <w:right w:val="nil"/>
            </w:tcBorders>
            <w:shd w:val="clear" w:color="auto" w:fill="auto"/>
            <w:vAlign w:val="center"/>
            <w:hideMark/>
          </w:tcPr>
          <w:p w14:paraId="10FDD478"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Нарастающим итогом</w:t>
            </w:r>
            <w:r w:rsidRPr="009E27F4">
              <w:rPr>
                <w:rFonts w:ascii="Arial" w:eastAsia="Times New Roman" w:hAnsi="Arial" w:cs="Arial"/>
                <w:b/>
                <w:bCs/>
                <w:color w:val="000000"/>
                <w:sz w:val="20"/>
                <w:szCs w:val="20"/>
                <w:lang w:eastAsia="ru-RU"/>
              </w:rPr>
              <w:br/>
              <w:t>на сегодняшний день</w:t>
            </w:r>
          </w:p>
        </w:tc>
        <w:tc>
          <w:tcPr>
            <w:tcW w:w="1134" w:type="dxa"/>
            <w:gridSpan w:val="2"/>
            <w:tcBorders>
              <w:top w:val="single" w:sz="4" w:space="0" w:color="000000"/>
              <w:left w:val="single" w:sz="4" w:space="0" w:color="000000"/>
              <w:bottom w:val="single" w:sz="4" w:space="0" w:color="000000"/>
              <w:right w:val="nil"/>
            </w:tcBorders>
            <w:shd w:val="clear" w:color="auto" w:fill="auto"/>
            <w:vAlign w:val="center"/>
            <w:hideMark/>
          </w:tcPr>
          <w:p w14:paraId="74CCCCFE"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134" w:type="dxa"/>
            <w:gridSpan w:val="2"/>
            <w:tcBorders>
              <w:top w:val="single" w:sz="4" w:space="0" w:color="000000"/>
              <w:left w:val="single" w:sz="4" w:space="0" w:color="000000"/>
              <w:bottom w:val="single" w:sz="4" w:space="0" w:color="000000"/>
              <w:right w:val="nil"/>
            </w:tcBorders>
            <w:shd w:val="clear" w:color="auto" w:fill="auto"/>
            <w:vAlign w:val="center"/>
            <w:hideMark/>
          </w:tcPr>
          <w:p w14:paraId="6FE11E76"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w:t>
            </w:r>
            <w:r w:rsidRPr="009E27F4">
              <w:rPr>
                <w:rFonts w:ascii="Arial" w:eastAsia="Times New Roman" w:hAnsi="Arial" w:cs="Arial"/>
                <w:b/>
                <w:bCs/>
                <w:color w:val="000000"/>
                <w:sz w:val="20"/>
                <w:szCs w:val="20"/>
                <w:lang w:eastAsia="ru-RU"/>
              </w:rPr>
              <w:br/>
              <w:t xml:space="preserve"> с начала года</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5A8E2E"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Нарастающим итогом</w:t>
            </w:r>
            <w:r w:rsidRPr="009E27F4">
              <w:rPr>
                <w:rFonts w:ascii="Arial" w:eastAsia="Times New Roman" w:hAnsi="Arial" w:cs="Arial"/>
                <w:b/>
                <w:bCs/>
                <w:color w:val="000000"/>
                <w:sz w:val="20"/>
                <w:szCs w:val="20"/>
                <w:lang w:eastAsia="ru-RU"/>
              </w:rPr>
              <w:br/>
              <w:t>на сегодняшний день</w:t>
            </w:r>
          </w:p>
        </w:tc>
      </w:tr>
      <w:tr w:rsidR="00721534" w:rsidRPr="009C51F8" w14:paraId="05574DE7" w14:textId="77777777" w:rsidTr="003F6B29">
        <w:trPr>
          <w:trHeight w:val="255"/>
        </w:trPr>
        <w:tc>
          <w:tcPr>
            <w:tcW w:w="274" w:type="dxa"/>
            <w:tcBorders>
              <w:top w:val="nil"/>
              <w:left w:val="nil"/>
              <w:bottom w:val="nil"/>
              <w:right w:val="nil"/>
            </w:tcBorders>
            <w:shd w:val="clear" w:color="auto" w:fill="auto"/>
            <w:noWrap/>
            <w:hideMark/>
          </w:tcPr>
          <w:p w14:paraId="6824B3EF"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p>
        </w:tc>
        <w:tc>
          <w:tcPr>
            <w:tcW w:w="2843" w:type="dxa"/>
            <w:gridSpan w:val="3"/>
            <w:tcBorders>
              <w:top w:val="nil"/>
              <w:left w:val="single" w:sz="4" w:space="0" w:color="000000"/>
              <w:bottom w:val="nil"/>
              <w:right w:val="nil"/>
            </w:tcBorders>
            <w:shd w:val="clear" w:color="auto" w:fill="auto"/>
            <w:noWrap/>
            <w:hideMark/>
          </w:tcPr>
          <w:p w14:paraId="6317CC56"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Открытие оборотного капитала</w:t>
            </w:r>
          </w:p>
        </w:tc>
        <w:tc>
          <w:tcPr>
            <w:tcW w:w="1135" w:type="dxa"/>
            <w:tcBorders>
              <w:top w:val="nil"/>
              <w:left w:val="single" w:sz="4" w:space="0" w:color="000000"/>
              <w:bottom w:val="nil"/>
              <w:right w:val="nil"/>
            </w:tcBorders>
            <w:shd w:val="clear" w:color="auto" w:fill="auto"/>
            <w:noWrap/>
            <w:hideMark/>
          </w:tcPr>
          <w:p w14:paraId="2306EA6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tcBorders>
              <w:top w:val="nil"/>
              <w:left w:val="single" w:sz="4" w:space="0" w:color="000000"/>
              <w:bottom w:val="nil"/>
              <w:right w:val="nil"/>
            </w:tcBorders>
            <w:shd w:val="clear" w:color="auto" w:fill="auto"/>
            <w:noWrap/>
            <w:hideMark/>
          </w:tcPr>
          <w:p w14:paraId="5B5ACE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hideMark/>
          </w:tcPr>
          <w:p w14:paraId="45AE0C1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7" w:type="dxa"/>
            <w:tcBorders>
              <w:top w:val="nil"/>
              <w:left w:val="single" w:sz="4" w:space="0" w:color="000000"/>
              <w:bottom w:val="nil"/>
              <w:right w:val="nil"/>
            </w:tcBorders>
            <w:shd w:val="clear" w:color="auto" w:fill="auto"/>
            <w:noWrap/>
            <w:hideMark/>
          </w:tcPr>
          <w:p w14:paraId="41133FD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1A8552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7AAB8D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B81AEF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92280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3BA35DE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E1E2FBC" w14:textId="77777777" w:rsidTr="003F6B29">
        <w:trPr>
          <w:trHeight w:val="255"/>
        </w:trPr>
        <w:tc>
          <w:tcPr>
            <w:tcW w:w="274" w:type="dxa"/>
            <w:tcBorders>
              <w:top w:val="nil"/>
              <w:left w:val="nil"/>
              <w:bottom w:val="nil"/>
              <w:right w:val="nil"/>
            </w:tcBorders>
            <w:shd w:val="clear" w:color="auto" w:fill="auto"/>
            <w:noWrap/>
            <w:hideMark/>
          </w:tcPr>
          <w:p w14:paraId="0154539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B18667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21F67BB" w14:textId="77777777" w:rsidR="00721534" w:rsidRPr="009C51F8" w:rsidRDefault="00721534" w:rsidP="003554E3">
            <w:pPr>
              <w:spacing w:after="0" w:line="240" w:lineRule="auto"/>
              <w:rPr>
                <w:rFonts w:ascii="Arial" w:eastAsia="Times New Roman" w:hAnsi="Arial" w:cs="Arial"/>
                <w:color w:val="000000"/>
                <w:sz w:val="18"/>
                <w:szCs w:val="18"/>
                <w:lang w:val="en-US" w:eastAsia="ru-RU"/>
              </w:rPr>
            </w:pPr>
            <w:r w:rsidRPr="009C51F8">
              <w:rPr>
                <w:rFonts w:ascii="Arial" w:eastAsia="Times New Roman" w:hAnsi="Arial" w:cs="Arial"/>
                <w:color w:val="000000"/>
                <w:sz w:val="18"/>
                <w:szCs w:val="18"/>
                <w:lang w:eastAsia="ru-RU"/>
              </w:rPr>
              <w:t>Средства гранта D854-KG</w:t>
            </w:r>
          </w:p>
        </w:tc>
        <w:tc>
          <w:tcPr>
            <w:tcW w:w="1135" w:type="dxa"/>
            <w:tcBorders>
              <w:top w:val="nil"/>
              <w:left w:val="single" w:sz="4" w:space="0" w:color="000000"/>
              <w:bottom w:val="nil"/>
              <w:right w:val="nil"/>
            </w:tcBorders>
            <w:shd w:val="clear" w:color="auto" w:fill="auto"/>
            <w:noWrap/>
            <w:hideMark/>
          </w:tcPr>
          <w:p w14:paraId="59DB2C0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712,15</w:t>
            </w:r>
          </w:p>
        </w:tc>
        <w:tc>
          <w:tcPr>
            <w:tcW w:w="1418" w:type="dxa"/>
            <w:tcBorders>
              <w:top w:val="nil"/>
              <w:left w:val="single" w:sz="4" w:space="0" w:color="000000"/>
              <w:bottom w:val="nil"/>
              <w:right w:val="nil"/>
            </w:tcBorders>
            <w:shd w:val="clear" w:color="auto" w:fill="auto"/>
            <w:noWrap/>
            <w:hideMark/>
          </w:tcPr>
          <w:p w14:paraId="483464B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4 905,91</w:t>
            </w:r>
          </w:p>
        </w:tc>
        <w:tc>
          <w:tcPr>
            <w:tcW w:w="1636" w:type="dxa"/>
            <w:gridSpan w:val="2"/>
            <w:tcBorders>
              <w:top w:val="nil"/>
              <w:left w:val="single" w:sz="4" w:space="0" w:color="000000"/>
              <w:bottom w:val="nil"/>
              <w:right w:val="nil"/>
            </w:tcBorders>
            <w:shd w:val="clear" w:color="auto" w:fill="auto"/>
            <w:noWrap/>
            <w:hideMark/>
          </w:tcPr>
          <w:p w14:paraId="1D07A42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4932564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B25766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573D251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FC5AA7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D2A7F4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2260FED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DE9A5AB" w14:textId="77777777" w:rsidTr="003F6B29">
        <w:trPr>
          <w:trHeight w:val="255"/>
        </w:trPr>
        <w:tc>
          <w:tcPr>
            <w:tcW w:w="274" w:type="dxa"/>
            <w:tcBorders>
              <w:top w:val="nil"/>
              <w:left w:val="nil"/>
              <w:bottom w:val="nil"/>
              <w:right w:val="nil"/>
            </w:tcBorders>
            <w:shd w:val="clear" w:color="auto" w:fill="auto"/>
            <w:noWrap/>
            <w:hideMark/>
          </w:tcPr>
          <w:p w14:paraId="671A3C2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481892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28770B0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Спец.счет (</w:t>
            </w:r>
            <w:r w:rsidRPr="009C51F8">
              <w:rPr>
                <w:rFonts w:ascii="Arial" w:eastAsia="Times New Roman" w:hAnsi="Arial" w:cs="Arial"/>
                <w:color w:val="000000"/>
                <w:sz w:val="18"/>
                <w:szCs w:val="18"/>
                <w:lang w:eastAsia="ru-RU"/>
              </w:rPr>
              <w:t>USD)</w:t>
            </w:r>
          </w:p>
        </w:tc>
        <w:tc>
          <w:tcPr>
            <w:tcW w:w="1135" w:type="dxa"/>
            <w:tcBorders>
              <w:top w:val="nil"/>
              <w:left w:val="single" w:sz="4" w:space="0" w:color="000000"/>
              <w:bottom w:val="nil"/>
              <w:right w:val="nil"/>
            </w:tcBorders>
            <w:shd w:val="clear" w:color="auto" w:fill="auto"/>
            <w:noWrap/>
            <w:hideMark/>
          </w:tcPr>
          <w:p w14:paraId="79EF33E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712,14</w:t>
            </w:r>
          </w:p>
        </w:tc>
        <w:tc>
          <w:tcPr>
            <w:tcW w:w="1418" w:type="dxa"/>
            <w:tcBorders>
              <w:top w:val="nil"/>
              <w:left w:val="single" w:sz="4" w:space="0" w:color="000000"/>
              <w:bottom w:val="nil"/>
              <w:right w:val="nil"/>
            </w:tcBorders>
            <w:shd w:val="clear" w:color="auto" w:fill="auto"/>
            <w:noWrap/>
            <w:hideMark/>
          </w:tcPr>
          <w:p w14:paraId="68A72AB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4 905,90</w:t>
            </w:r>
          </w:p>
        </w:tc>
        <w:tc>
          <w:tcPr>
            <w:tcW w:w="1636" w:type="dxa"/>
            <w:gridSpan w:val="2"/>
            <w:tcBorders>
              <w:top w:val="nil"/>
              <w:left w:val="single" w:sz="4" w:space="0" w:color="000000"/>
              <w:bottom w:val="nil"/>
              <w:right w:val="nil"/>
            </w:tcBorders>
            <w:shd w:val="clear" w:color="auto" w:fill="auto"/>
            <w:noWrap/>
            <w:hideMark/>
          </w:tcPr>
          <w:p w14:paraId="701F7E6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03405AC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6E6805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63D68ED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9324A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955C25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A0E9EA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2B796AB" w14:textId="77777777" w:rsidTr="003F6B29">
        <w:trPr>
          <w:trHeight w:val="80"/>
        </w:trPr>
        <w:tc>
          <w:tcPr>
            <w:tcW w:w="274" w:type="dxa"/>
            <w:tcBorders>
              <w:top w:val="nil"/>
              <w:left w:val="nil"/>
              <w:bottom w:val="nil"/>
              <w:right w:val="nil"/>
            </w:tcBorders>
            <w:shd w:val="clear" w:color="auto" w:fill="auto"/>
            <w:noWrap/>
            <w:hideMark/>
          </w:tcPr>
          <w:p w14:paraId="778556A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515A34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C8D0DB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35" w:type="dxa"/>
            <w:tcBorders>
              <w:top w:val="nil"/>
              <w:left w:val="single" w:sz="4" w:space="0" w:color="000000"/>
              <w:bottom w:val="nil"/>
              <w:right w:val="nil"/>
            </w:tcBorders>
            <w:shd w:val="clear" w:color="auto" w:fill="auto"/>
            <w:noWrap/>
            <w:hideMark/>
          </w:tcPr>
          <w:p w14:paraId="1A547B5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418" w:type="dxa"/>
            <w:tcBorders>
              <w:top w:val="nil"/>
              <w:left w:val="single" w:sz="4" w:space="0" w:color="000000"/>
              <w:bottom w:val="nil"/>
              <w:right w:val="nil"/>
            </w:tcBorders>
            <w:shd w:val="clear" w:color="auto" w:fill="auto"/>
            <w:noWrap/>
            <w:hideMark/>
          </w:tcPr>
          <w:p w14:paraId="360C08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636" w:type="dxa"/>
            <w:gridSpan w:val="2"/>
            <w:tcBorders>
              <w:top w:val="nil"/>
              <w:left w:val="single" w:sz="4" w:space="0" w:color="000000"/>
              <w:bottom w:val="nil"/>
              <w:right w:val="nil"/>
            </w:tcBorders>
            <w:shd w:val="clear" w:color="auto" w:fill="auto"/>
            <w:noWrap/>
            <w:hideMark/>
          </w:tcPr>
          <w:p w14:paraId="06AC1F4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1439C7C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07B2125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557616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E39D6E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BF558D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E5F226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6EFD284" w14:textId="77777777" w:rsidTr="003F6B29">
        <w:trPr>
          <w:trHeight w:val="255"/>
        </w:trPr>
        <w:tc>
          <w:tcPr>
            <w:tcW w:w="274" w:type="dxa"/>
            <w:tcBorders>
              <w:top w:val="nil"/>
              <w:left w:val="nil"/>
              <w:bottom w:val="nil"/>
              <w:right w:val="nil"/>
            </w:tcBorders>
            <w:shd w:val="clear" w:color="auto" w:fill="auto"/>
            <w:noWrap/>
            <w:hideMark/>
          </w:tcPr>
          <w:p w14:paraId="081C026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3593F83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8A6199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35" w:type="dxa"/>
            <w:tcBorders>
              <w:top w:val="nil"/>
              <w:left w:val="single" w:sz="4" w:space="0" w:color="000000"/>
              <w:bottom w:val="nil"/>
              <w:right w:val="nil"/>
            </w:tcBorders>
            <w:shd w:val="clear" w:color="auto" w:fill="auto"/>
            <w:noWrap/>
            <w:hideMark/>
          </w:tcPr>
          <w:p w14:paraId="672FA35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99B493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5552E7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6FE4FA8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E6CD33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6FEF65F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E27295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F69D76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2A7A753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8C5D7BB" w14:textId="77777777" w:rsidTr="003F6B29">
        <w:trPr>
          <w:trHeight w:val="255"/>
        </w:trPr>
        <w:tc>
          <w:tcPr>
            <w:tcW w:w="274" w:type="dxa"/>
            <w:tcBorders>
              <w:top w:val="nil"/>
              <w:left w:val="nil"/>
              <w:bottom w:val="nil"/>
              <w:right w:val="nil"/>
            </w:tcBorders>
            <w:shd w:val="clear" w:color="auto" w:fill="auto"/>
            <w:noWrap/>
            <w:hideMark/>
          </w:tcPr>
          <w:p w14:paraId="296BDE6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2A3F139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50DE83D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Денежные средства в кассе </w:t>
            </w:r>
            <w:r w:rsidRPr="009E27F4">
              <w:rPr>
                <w:rFonts w:ascii="Arial" w:eastAsia="Times New Roman" w:hAnsi="Arial" w:cs="Arial"/>
                <w:color w:val="000000"/>
                <w:sz w:val="18"/>
                <w:szCs w:val="18"/>
                <w:lang w:eastAsia="ru-RU"/>
              </w:rPr>
              <w:t>(</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35" w:type="dxa"/>
            <w:tcBorders>
              <w:top w:val="nil"/>
              <w:left w:val="single" w:sz="4" w:space="0" w:color="000000"/>
              <w:bottom w:val="nil"/>
              <w:right w:val="nil"/>
            </w:tcBorders>
            <w:shd w:val="clear" w:color="auto" w:fill="auto"/>
            <w:noWrap/>
            <w:hideMark/>
          </w:tcPr>
          <w:p w14:paraId="03745A4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1B7E56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26E78BB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1BE6A36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7A1840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F7BA94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61A05B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F5975F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2610ACE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32B9A3B" w14:textId="77777777" w:rsidTr="003F6B29">
        <w:trPr>
          <w:trHeight w:val="255"/>
        </w:trPr>
        <w:tc>
          <w:tcPr>
            <w:tcW w:w="274" w:type="dxa"/>
            <w:tcBorders>
              <w:top w:val="nil"/>
              <w:left w:val="nil"/>
              <w:bottom w:val="nil"/>
              <w:right w:val="nil"/>
            </w:tcBorders>
            <w:shd w:val="clear" w:color="auto" w:fill="auto"/>
            <w:noWrap/>
            <w:hideMark/>
          </w:tcPr>
          <w:p w14:paraId="08F21B8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B1677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7E362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35" w:type="dxa"/>
            <w:tcBorders>
              <w:top w:val="nil"/>
              <w:left w:val="single" w:sz="4" w:space="0" w:color="000000"/>
              <w:bottom w:val="nil"/>
              <w:right w:val="nil"/>
            </w:tcBorders>
            <w:shd w:val="clear" w:color="auto" w:fill="auto"/>
            <w:noWrap/>
            <w:hideMark/>
          </w:tcPr>
          <w:p w14:paraId="2948BA1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6617589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28AEBC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527F69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7CEF090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93AD09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061631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32407C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684C537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3CD03D5" w14:textId="77777777" w:rsidTr="003F6B29">
        <w:trPr>
          <w:trHeight w:val="255"/>
        </w:trPr>
        <w:tc>
          <w:tcPr>
            <w:tcW w:w="274" w:type="dxa"/>
            <w:tcBorders>
              <w:top w:val="nil"/>
              <w:left w:val="nil"/>
              <w:bottom w:val="nil"/>
              <w:right w:val="nil"/>
            </w:tcBorders>
            <w:shd w:val="clear" w:color="auto" w:fill="auto"/>
            <w:noWrap/>
            <w:hideMark/>
          </w:tcPr>
          <w:p w14:paraId="4AC8AFA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006D0C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083AC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Средства кредита 6938-KG</w:t>
            </w:r>
          </w:p>
        </w:tc>
        <w:tc>
          <w:tcPr>
            <w:tcW w:w="1135" w:type="dxa"/>
            <w:tcBorders>
              <w:top w:val="nil"/>
              <w:left w:val="single" w:sz="4" w:space="0" w:color="000000"/>
              <w:bottom w:val="nil"/>
              <w:right w:val="nil"/>
            </w:tcBorders>
            <w:shd w:val="clear" w:color="auto" w:fill="auto"/>
            <w:noWrap/>
            <w:hideMark/>
          </w:tcPr>
          <w:p w14:paraId="0688CD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230 223,61</w:t>
            </w:r>
          </w:p>
        </w:tc>
        <w:tc>
          <w:tcPr>
            <w:tcW w:w="1418" w:type="dxa"/>
            <w:tcBorders>
              <w:top w:val="nil"/>
              <w:left w:val="single" w:sz="4" w:space="0" w:color="000000"/>
              <w:bottom w:val="nil"/>
              <w:right w:val="nil"/>
            </w:tcBorders>
            <w:shd w:val="clear" w:color="auto" w:fill="auto"/>
            <w:noWrap/>
            <w:hideMark/>
          </w:tcPr>
          <w:p w14:paraId="493D94C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177 081,96</w:t>
            </w:r>
          </w:p>
        </w:tc>
        <w:tc>
          <w:tcPr>
            <w:tcW w:w="1636" w:type="dxa"/>
            <w:gridSpan w:val="2"/>
            <w:tcBorders>
              <w:top w:val="nil"/>
              <w:left w:val="single" w:sz="4" w:space="0" w:color="000000"/>
              <w:bottom w:val="nil"/>
              <w:right w:val="nil"/>
            </w:tcBorders>
            <w:shd w:val="clear" w:color="auto" w:fill="auto"/>
            <w:noWrap/>
            <w:hideMark/>
          </w:tcPr>
          <w:p w14:paraId="5A82843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5C181D7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42EF0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37D377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69AAB3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6A6D2B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38EE94B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1AC051A" w14:textId="77777777" w:rsidTr="003F6B29">
        <w:trPr>
          <w:trHeight w:val="255"/>
        </w:trPr>
        <w:tc>
          <w:tcPr>
            <w:tcW w:w="274" w:type="dxa"/>
            <w:tcBorders>
              <w:top w:val="nil"/>
              <w:left w:val="nil"/>
              <w:bottom w:val="nil"/>
              <w:right w:val="nil"/>
            </w:tcBorders>
            <w:shd w:val="clear" w:color="auto" w:fill="auto"/>
            <w:noWrap/>
            <w:hideMark/>
          </w:tcPr>
          <w:p w14:paraId="5B18CEC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61C2992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17AC2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Спец.счет (</w:t>
            </w:r>
            <w:r w:rsidRPr="009C51F8">
              <w:rPr>
                <w:rFonts w:ascii="Arial" w:eastAsia="Times New Roman" w:hAnsi="Arial" w:cs="Arial"/>
                <w:color w:val="000000"/>
                <w:sz w:val="18"/>
                <w:szCs w:val="18"/>
                <w:lang w:eastAsia="ru-RU"/>
              </w:rPr>
              <w:t>USD)</w:t>
            </w:r>
          </w:p>
        </w:tc>
        <w:tc>
          <w:tcPr>
            <w:tcW w:w="1135" w:type="dxa"/>
            <w:tcBorders>
              <w:top w:val="nil"/>
              <w:left w:val="single" w:sz="4" w:space="0" w:color="000000"/>
              <w:bottom w:val="nil"/>
              <w:right w:val="nil"/>
            </w:tcBorders>
            <w:shd w:val="clear" w:color="auto" w:fill="auto"/>
            <w:noWrap/>
            <w:hideMark/>
          </w:tcPr>
          <w:p w14:paraId="5D81346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230 223,60</w:t>
            </w:r>
          </w:p>
        </w:tc>
        <w:tc>
          <w:tcPr>
            <w:tcW w:w="1418" w:type="dxa"/>
            <w:tcBorders>
              <w:top w:val="nil"/>
              <w:left w:val="single" w:sz="4" w:space="0" w:color="000000"/>
              <w:bottom w:val="nil"/>
              <w:right w:val="nil"/>
            </w:tcBorders>
            <w:shd w:val="clear" w:color="auto" w:fill="auto"/>
            <w:noWrap/>
            <w:hideMark/>
          </w:tcPr>
          <w:p w14:paraId="40C4095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177 081,96</w:t>
            </w:r>
          </w:p>
        </w:tc>
        <w:tc>
          <w:tcPr>
            <w:tcW w:w="1636" w:type="dxa"/>
            <w:gridSpan w:val="2"/>
            <w:tcBorders>
              <w:top w:val="nil"/>
              <w:left w:val="single" w:sz="4" w:space="0" w:color="000000"/>
              <w:bottom w:val="nil"/>
              <w:right w:val="nil"/>
            </w:tcBorders>
            <w:shd w:val="clear" w:color="auto" w:fill="auto"/>
            <w:noWrap/>
            <w:hideMark/>
          </w:tcPr>
          <w:p w14:paraId="3BA8380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3F7B7A4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7F0EE60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99BC4D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7DBDA7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858665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725AD50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7FC3974" w14:textId="77777777" w:rsidTr="003F6B29">
        <w:trPr>
          <w:trHeight w:val="255"/>
        </w:trPr>
        <w:tc>
          <w:tcPr>
            <w:tcW w:w="274" w:type="dxa"/>
            <w:tcBorders>
              <w:top w:val="nil"/>
              <w:left w:val="nil"/>
              <w:bottom w:val="nil"/>
              <w:right w:val="nil"/>
            </w:tcBorders>
            <w:shd w:val="clear" w:color="auto" w:fill="auto"/>
            <w:noWrap/>
            <w:hideMark/>
          </w:tcPr>
          <w:p w14:paraId="5F4C84E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59325D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491FDBC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35" w:type="dxa"/>
            <w:tcBorders>
              <w:top w:val="nil"/>
              <w:left w:val="single" w:sz="4" w:space="0" w:color="000000"/>
              <w:bottom w:val="nil"/>
              <w:right w:val="nil"/>
            </w:tcBorders>
            <w:shd w:val="clear" w:color="auto" w:fill="auto"/>
            <w:noWrap/>
            <w:hideMark/>
          </w:tcPr>
          <w:p w14:paraId="6640763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418" w:type="dxa"/>
            <w:tcBorders>
              <w:top w:val="nil"/>
              <w:left w:val="single" w:sz="4" w:space="0" w:color="000000"/>
              <w:bottom w:val="nil"/>
              <w:right w:val="nil"/>
            </w:tcBorders>
            <w:shd w:val="clear" w:color="auto" w:fill="auto"/>
            <w:noWrap/>
            <w:hideMark/>
          </w:tcPr>
          <w:p w14:paraId="5203993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6F196AC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3D2357E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0FEFDE2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02A88F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AD421F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7273B0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7711266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3282A2E" w14:textId="77777777" w:rsidTr="003F6B29">
        <w:trPr>
          <w:trHeight w:val="255"/>
        </w:trPr>
        <w:tc>
          <w:tcPr>
            <w:tcW w:w="274" w:type="dxa"/>
            <w:tcBorders>
              <w:top w:val="nil"/>
              <w:left w:val="nil"/>
              <w:bottom w:val="nil"/>
              <w:right w:val="nil"/>
            </w:tcBorders>
            <w:shd w:val="clear" w:color="auto" w:fill="auto"/>
            <w:noWrap/>
            <w:hideMark/>
          </w:tcPr>
          <w:p w14:paraId="5234FBC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55AB8C3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12FA13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35" w:type="dxa"/>
            <w:tcBorders>
              <w:top w:val="nil"/>
              <w:left w:val="single" w:sz="4" w:space="0" w:color="000000"/>
              <w:bottom w:val="nil"/>
              <w:right w:val="nil"/>
            </w:tcBorders>
            <w:shd w:val="clear" w:color="auto" w:fill="auto"/>
            <w:noWrap/>
            <w:hideMark/>
          </w:tcPr>
          <w:p w14:paraId="0B4825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69DB2DC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187703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28DD970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7F6ABE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2D2E5D2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6B90BB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40273A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D1C565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C6EA5B1" w14:textId="77777777" w:rsidTr="003F6B29">
        <w:trPr>
          <w:trHeight w:val="255"/>
        </w:trPr>
        <w:tc>
          <w:tcPr>
            <w:tcW w:w="274" w:type="dxa"/>
            <w:tcBorders>
              <w:top w:val="nil"/>
              <w:left w:val="nil"/>
              <w:bottom w:val="nil"/>
              <w:right w:val="nil"/>
            </w:tcBorders>
            <w:shd w:val="clear" w:color="auto" w:fill="auto"/>
            <w:noWrap/>
            <w:hideMark/>
          </w:tcPr>
          <w:p w14:paraId="46E70ED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2931FA3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D5815B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Денежные средства в кассе </w:t>
            </w: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35" w:type="dxa"/>
            <w:tcBorders>
              <w:top w:val="nil"/>
              <w:left w:val="single" w:sz="4" w:space="0" w:color="000000"/>
              <w:bottom w:val="nil"/>
              <w:right w:val="nil"/>
            </w:tcBorders>
            <w:shd w:val="clear" w:color="auto" w:fill="auto"/>
            <w:noWrap/>
            <w:hideMark/>
          </w:tcPr>
          <w:p w14:paraId="37453D1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76452C5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56C3CE8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30D76D8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392D03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24B33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A08C3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D4632B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29152D1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C1FFB87" w14:textId="77777777" w:rsidTr="003F6B29">
        <w:trPr>
          <w:trHeight w:val="255"/>
        </w:trPr>
        <w:tc>
          <w:tcPr>
            <w:tcW w:w="274" w:type="dxa"/>
            <w:tcBorders>
              <w:top w:val="nil"/>
              <w:left w:val="nil"/>
              <w:bottom w:val="nil"/>
              <w:right w:val="nil"/>
            </w:tcBorders>
            <w:shd w:val="clear" w:color="auto" w:fill="auto"/>
            <w:noWrap/>
            <w:hideMark/>
          </w:tcPr>
          <w:p w14:paraId="2BD739D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AD2ABF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F1C322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35" w:type="dxa"/>
            <w:tcBorders>
              <w:top w:val="nil"/>
              <w:left w:val="single" w:sz="4" w:space="0" w:color="000000"/>
              <w:bottom w:val="nil"/>
              <w:right w:val="nil"/>
            </w:tcBorders>
            <w:shd w:val="clear" w:color="auto" w:fill="auto"/>
            <w:noWrap/>
            <w:hideMark/>
          </w:tcPr>
          <w:p w14:paraId="77BC826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15E3252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614EF2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2C27AEE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096D471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04DAE5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F2585F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D91FA9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447A8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F84D7B8" w14:textId="77777777" w:rsidTr="003F6B29">
        <w:trPr>
          <w:trHeight w:val="255"/>
        </w:trPr>
        <w:tc>
          <w:tcPr>
            <w:tcW w:w="274" w:type="dxa"/>
            <w:tcBorders>
              <w:top w:val="nil"/>
              <w:left w:val="nil"/>
              <w:bottom w:val="nil"/>
              <w:right w:val="nil"/>
            </w:tcBorders>
            <w:shd w:val="clear" w:color="auto" w:fill="auto"/>
            <w:noWrap/>
            <w:hideMark/>
          </w:tcPr>
          <w:p w14:paraId="4201205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043841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92EA32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Тендерные и процентные фонды</w:t>
            </w:r>
          </w:p>
        </w:tc>
        <w:tc>
          <w:tcPr>
            <w:tcW w:w="1135" w:type="dxa"/>
            <w:tcBorders>
              <w:top w:val="nil"/>
              <w:left w:val="single" w:sz="4" w:space="0" w:color="000000"/>
              <w:bottom w:val="nil"/>
              <w:right w:val="nil"/>
            </w:tcBorders>
            <w:shd w:val="clear" w:color="auto" w:fill="auto"/>
            <w:noWrap/>
            <w:hideMark/>
          </w:tcPr>
          <w:p w14:paraId="0D359E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1 427,75</w:t>
            </w:r>
          </w:p>
        </w:tc>
        <w:tc>
          <w:tcPr>
            <w:tcW w:w="1418" w:type="dxa"/>
            <w:tcBorders>
              <w:top w:val="nil"/>
              <w:left w:val="single" w:sz="4" w:space="0" w:color="000000"/>
              <w:bottom w:val="nil"/>
              <w:right w:val="nil"/>
            </w:tcBorders>
            <w:shd w:val="clear" w:color="auto" w:fill="auto"/>
            <w:noWrap/>
            <w:hideMark/>
          </w:tcPr>
          <w:p w14:paraId="5D1DE37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47,08</w:t>
            </w:r>
          </w:p>
        </w:tc>
        <w:tc>
          <w:tcPr>
            <w:tcW w:w="1636" w:type="dxa"/>
            <w:gridSpan w:val="2"/>
            <w:tcBorders>
              <w:top w:val="nil"/>
              <w:left w:val="single" w:sz="4" w:space="0" w:color="000000"/>
              <w:bottom w:val="nil"/>
              <w:right w:val="nil"/>
            </w:tcBorders>
            <w:shd w:val="clear" w:color="auto" w:fill="auto"/>
            <w:noWrap/>
            <w:hideMark/>
          </w:tcPr>
          <w:p w14:paraId="5EABA35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79A553E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68FEFC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6AEF581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B14967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FDE5C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707F524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00AAAD7" w14:textId="77777777" w:rsidTr="003F6B29">
        <w:trPr>
          <w:trHeight w:val="255"/>
        </w:trPr>
        <w:tc>
          <w:tcPr>
            <w:tcW w:w="274" w:type="dxa"/>
            <w:tcBorders>
              <w:top w:val="nil"/>
              <w:left w:val="nil"/>
              <w:bottom w:val="nil"/>
              <w:right w:val="nil"/>
            </w:tcBorders>
            <w:shd w:val="clear" w:color="auto" w:fill="auto"/>
            <w:noWrap/>
            <w:hideMark/>
          </w:tcPr>
          <w:p w14:paraId="06548AF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46490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510A7B7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Тендерные счета</w:t>
            </w:r>
          </w:p>
        </w:tc>
        <w:tc>
          <w:tcPr>
            <w:tcW w:w="1135" w:type="dxa"/>
            <w:tcBorders>
              <w:top w:val="nil"/>
              <w:left w:val="single" w:sz="4" w:space="0" w:color="000000"/>
              <w:bottom w:val="nil"/>
              <w:right w:val="nil"/>
            </w:tcBorders>
            <w:shd w:val="clear" w:color="auto" w:fill="auto"/>
            <w:noWrap/>
            <w:hideMark/>
          </w:tcPr>
          <w:p w14:paraId="1A2F630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6F661A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550DFFC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151ACF5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4090DFB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10E4837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995623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2E507C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7695C6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8AD7840" w14:textId="77777777" w:rsidTr="003F6B29">
        <w:trPr>
          <w:trHeight w:val="255"/>
        </w:trPr>
        <w:tc>
          <w:tcPr>
            <w:tcW w:w="274" w:type="dxa"/>
            <w:tcBorders>
              <w:top w:val="nil"/>
              <w:left w:val="nil"/>
              <w:bottom w:val="nil"/>
              <w:right w:val="nil"/>
            </w:tcBorders>
            <w:shd w:val="clear" w:color="auto" w:fill="auto"/>
            <w:noWrap/>
            <w:hideMark/>
          </w:tcPr>
          <w:p w14:paraId="6448E89F"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5C1118F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6F7A99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Тендерные денежные средства</w:t>
            </w:r>
          </w:p>
        </w:tc>
        <w:tc>
          <w:tcPr>
            <w:tcW w:w="1135" w:type="dxa"/>
            <w:tcBorders>
              <w:top w:val="nil"/>
              <w:left w:val="single" w:sz="4" w:space="0" w:color="000000"/>
              <w:bottom w:val="nil"/>
              <w:right w:val="nil"/>
            </w:tcBorders>
            <w:shd w:val="clear" w:color="auto" w:fill="auto"/>
            <w:noWrap/>
            <w:hideMark/>
          </w:tcPr>
          <w:p w14:paraId="3631512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1D04375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5CADD9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12A3C8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04C6D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F05ACB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7C0DAD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C98B15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68D82FC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B408835" w14:textId="77777777" w:rsidTr="003F6B29">
        <w:trPr>
          <w:trHeight w:val="255"/>
        </w:trPr>
        <w:tc>
          <w:tcPr>
            <w:tcW w:w="274" w:type="dxa"/>
            <w:tcBorders>
              <w:top w:val="nil"/>
              <w:left w:val="nil"/>
              <w:bottom w:val="nil"/>
              <w:right w:val="nil"/>
            </w:tcBorders>
            <w:shd w:val="clear" w:color="auto" w:fill="auto"/>
            <w:noWrap/>
            <w:hideMark/>
          </w:tcPr>
          <w:p w14:paraId="41EB075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0866C0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FEA277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Процентные счета</w:t>
            </w:r>
          </w:p>
        </w:tc>
        <w:tc>
          <w:tcPr>
            <w:tcW w:w="1135" w:type="dxa"/>
            <w:tcBorders>
              <w:top w:val="nil"/>
              <w:left w:val="single" w:sz="4" w:space="0" w:color="000000"/>
              <w:bottom w:val="nil"/>
              <w:right w:val="nil"/>
            </w:tcBorders>
            <w:shd w:val="clear" w:color="auto" w:fill="auto"/>
            <w:noWrap/>
            <w:hideMark/>
          </w:tcPr>
          <w:p w14:paraId="04F82C8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1 427,75</w:t>
            </w:r>
          </w:p>
        </w:tc>
        <w:tc>
          <w:tcPr>
            <w:tcW w:w="1418" w:type="dxa"/>
            <w:tcBorders>
              <w:top w:val="nil"/>
              <w:left w:val="single" w:sz="4" w:space="0" w:color="000000"/>
              <w:bottom w:val="nil"/>
              <w:right w:val="nil"/>
            </w:tcBorders>
            <w:shd w:val="clear" w:color="auto" w:fill="auto"/>
            <w:noWrap/>
            <w:hideMark/>
          </w:tcPr>
          <w:p w14:paraId="3FD161C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47,08</w:t>
            </w:r>
          </w:p>
        </w:tc>
        <w:tc>
          <w:tcPr>
            <w:tcW w:w="1636" w:type="dxa"/>
            <w:gridSpan w:val="2"/>
            <w:tcBorders>
              <w:top w:val="nil"/>
              <w:left w:val="single" w:sz="4" w:space="0" w:color="000000"/>
              <w:bottom w:val="nil"/>
              <w:right w:val="nil"/>
            </w:tcBorders>
            <w:shd w:val="clear" w:color="auto" w:fill="auto"/>
            <w:noWrap/>
            <w:hideMark/>
          </w:tcPr>
          <w:p w14:paraId="5EA1F41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061E62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6AB7B0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B9A9BB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554D13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1E9F52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676DD2E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4DB9897" w14:textId="77777777" w:rsidTr="003F6B29">
        <w:trPr>
          <w:trHeight w:val="255"/>
        </w:trPr>
        <w:tc>
          <w:tcPr>
            <w:tcW w:w="274" w:type="dxa"/>
            <w:tcBorders>
              <w:top w:val="nil"/>
              <w:left w:val="nil"/>
              <w:bottom w:val="nil"/>
              <w:right w:val="nil"/>
            </w:tcBorders>
            <w:shd w:val="clear" w:color="auto" w:fill="auto"/>
            <w:noWrap/>
            <w:hideMark/>
          </w:tcPr>
          <w:p w14:paraId="75B6647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1393C5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BCBB87B"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Обязательства по суммам, выплаченным на счет</w:t>
            </w:r>
          </w:p>
        </w:tc>
        <w:tc>
          <w:tcPr>
            <w:tcW w:w="1135" w:type="dxa"/>
            <w:tcBorders>
              <w:top w:val="nil"/>
              <w:left w:val="single" w:sz="4" w:space="0" w:color="000000"/>
              <w:bottom w:val="nil"/>
              <w:right w:val="nil"/>
            </w:tcBorders>
            <w:shd w:val="clear" w:color="auto" w:fill="auto"/>
            <w:noWrap/>
            <w:hideMark/>
          </w:tcPr>
          <w:p w14:paraId="1171246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3C8EFFA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54F1866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50BDD8C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1E31854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6CD310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8211D5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970527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5518D62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089C1F9" w14:textId="77777777" w:rsidTr="003F6B29">
        <w:trPr>
          <w:trHeight w:val="255"/>
        </w:trPr>
        <w:tc>
          <w:tcPr>
            <w:tcW w:w="274" w:type="dxa"/>
            <w:tcBorders>
              <w:top w:val="nil"/>
              <w:left w:val="nil"/>
              <w:bottom w:val="nil"/>
              <w:right w:val="nil"/>
            </w:tcBorders>
            <w:shd w:val="clear" w:color="auto" w:fill="auto"/>
            <w:noWrap/>
            <w:hideMark/>
          </w:tcPr>
          <w:p w14:paraId="6779A23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050C4C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59A44AF" w14:textId="77777777" w:rsidR="00721534" w:rsidRPr="003554E3" w:rsidRDefault="00721534" w:rsidP="003554E3">
            <w:pPr>
              <w:spacing w:after="0" w:line="240" w:lineRule="auto"/>
              <w:rPr>
                <w:rFonts w:ascii="Arial" w:eastAsia="Times New Roman" w:hAnsi="Arial" w:cs="Arial"/>
                <w:color w:val="000000"/>
                <w:sz w:val="18"/>
                <w:szCs w:val="18"/>
                <w:lang w:eastAsia="ru-RU"/>
              </w:rPr>
            </w:pPr>
            <w:r w:rsidRPr="00A23351">
              <w:rPr>
                <w:rFonts w:ascii="Arial" w:eastAsia="Times New Roman" w:hAnsi="Arial" w:cs="Arial"/>
                <w:color w:val="000000"/>
                <w:sz w:val="18"/>
                <w:szCs w:val="18"/>
                <w:lang w:eastAsia="ru-RU"/>
              </w:rPr>
              <w:t>Обязательства ЮНИСЕФ</w:t>
            </w:r>
          </w:p>
        </w:tc>
        <w:tc>
          <w:tcPr>
            <w:tcW w:w="1135" w:type="dxa"/>
            <w:tcBorders>
              <w:top w:val="nil"/>
              <w:left w:val="single" w:sz="4" w:space="0" w:color="000000"/>
              <w:bottom w:val="nil"/>
              <w:right w:val="nil"/>
            </w:tcBorders>
            <w:shd w:val="clear" w:color="auto" w:fill="auto"/>
            <w:noWrap/>
            <w:hideMark/>
          </w:tcPr>
          <w:p w14:paraId="3A49DC78" w14:textId="77777777" w:rsidR="00721534" w:rsidRPr="000C1D0E" w:rsidRDefault="00721534" w:rsidP="003554E3">
            <w:pPr>
              <w:spacing w:after="0" w:line="240" w:lineRule="auto"/>
              <w:jc w:val="right"/>
              <w:rPr>
                <w:rFonts w:ascii="Arial" w:eastAsia="Times New Roman" w:hAnsi="Arial" w:cs="Arial"/>
                <w:color w:val="000000"/>
                <w:sz w:val="18"/>
                <w:szCs w:val="18"/>
                <w:lang w:eastAsia="ru-RU"/>
              </w:rPr>
            </w:pPr>
            <w:r w:rsidRPr="000C1D0E">
              <w:rPr>
                <w:rFonts w:ascii="Arial" w:eastAsia="Times New Roman" w:hAnsi="Arial" w:cs="Arial"/>
                <w:color w:val="000000"/>
                <w:sz w:val="18"/>
                <w:szCs w:val="18"/>
                <w:lang w:eastAsia="ru-RU"/>
              </w:rPr>
              <w:t>55 999,73</w:t>
            </w:r>
          </w:p>
        </w:tc>
        <w:tc>
          <w:tcPr>
            <w:tcW w:w="1418" w:type="dxa"/>
            <w:tcBorders>
              <w:top w:val="nil"/>
              <w:left w:val="single" w:sz="4" w:space="0" w:color="000000"/>
              <w:bottom w:val="nil"/>
              <w:right w:val="nil"/>
            </w:tcBorders>
            <w:shd w:val="clear" w:color="auto" w:fill="auto"/>
            <w:noWrap/>
            <w:hideMark/>
          </w:tcPr>
          <w:p w14:paraId="3E9BBAD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143 964,68</w:t>
            </w:r>
          </w:p>
        </w:tc>
        <w:tc>
          <w:tcPr>
            <w:tcW w:w="1636" w:type="dxa"/>
            <w:gridSpan w:val="2"/>
            <w:tcBorders>
              <w:top w:val="nil"/>
              <w:left w:val="single" w:sz="4" w:space="0" w:color="000000"/>
              <w:bottom w:val="nil"/>
              <w:right w:val="nil"/>
            </w:tcBorders>
            <w:shd w:val="clear" w:color="auto" w:fill="auto"/>
            <w:noWrap/>
            <w:hideMark/>
          </w:tcPr>
          <w:p w14:paraId="775B9C6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108AF9A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E98290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6E69BAB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92CF6E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D085EC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528928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4E62A2C" w14:textId="77777777" w:rsidTr="003F6B29">
        <w:trPr>
          <w:trHeight w:val="255"/>
        </w:trPr>
        <w:tc>
          <w:tcPr>
            <w:tcW w:w="274" w:type="dxa"/>
            <w:tcBorders>
              <w:top w:val="nil"/>
              <w:left w:val="nil"/>
              <w:bottom w:val="nil"/>
              <w:right w:val="nil"/>
            </w:tcBorders>
            <w:shd w:val="clear" w:color="auto" w:fill="auto"/>
            <w:noWrap/>
            <w:hideMark/>
          </w:tcPr>
          <w:p w14:paraId="7FE3362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AA0BDE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3A1EAA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Обязательства </w:t>
            </w:r>
            <w:r>
              <w:rPr>
                <w:rFonts w:ascii="Arial" w:eastAsia="Times New Roman" w:hAnsi="Arial" w:cs="Arial"/>
                <w:color w:val="000000"/>
                <w:sz w:val="18"/>
                <w:szCs w:val="18"/>
                <w:lang w:eastAsia="ru-RU"/>
              </w:rPr>
              <w:t>ФОМС</w:t>
            </w:r>
            <w:r w:rsidRPr="009C51F8">
              <w:rPr>
                <w:rFonts w:ascii="Arial" w:eastAsia="Times New Roman" w:hAnsi="Arial" w:cs="Arial"/>
                <w:color w:val="000000"/>
                <w:sz w:val="18"/>
                <w:szCs w:val="18"/>
                <w:lang w:eastAsia="ru-RU"/>
              </w:rPr>
              <w:t xml:space="preserve"> КР</w:t>
            </w:r>
          </w:p>
        </w:tc>
        <w:tc>
          <w:tcPr>
            <w:tcW w:w="1135" w:type="dxa"/>
            <w:tcBorders>
              <w:top w:val="nil"/>
              <w:left w:val="single" w:sz="4" w:space="0" w:color="000000"/>
              <w:bottom w:val="nil"/>
              <w:right w:val="nil"/>
            </w:tcBorders>
            <w:shd w:val="clear" w:color="auto" w:fill="auto"/>
            <w:noWrap/>
            <w:hideMark/>
          </w:tcPr>
          <w:p w14:paraId="45B4218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A76DA2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2C9B3CF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5A7FB2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6FF60E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D89EBA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F2308E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E19D44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7FF13E0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D6E7634" w14:textId="77777777" w:rsidTr="003F6B29">
        <w:trPr>
          <w:trHeight w:val="255"/>
        </w:trPr>
        <w:tc>
          <w:tcPr>
            <w:tcW w:w="274" w:type="dxa"/>
            <w:tcBorders>
              <w:top w:val="nil"/>
              <w:left w:val="nil"/>
              <w:bottom w:val="nil"/>
              <w:right w:val="nil"/>
            </w:tcBorders>
            <w:shd w:val="clear" w:color="auto" w:fill="auto"/>
            <w:noWrap/>
            <w:hideMark/>
          </w:tcPr>
          <w:p w14:paraId="6CECD5B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843" w:type="dxa"/>
            <w:gridSpan w:val="3"/>
            <w:tcBorders>
              <w:top w:val="single" w:sz="4" w:space="0" w:color="000000"/>
              <w:left w:val="single" w:sz="4" w:space="0" w:color="000000"/>
              <w:bottom w:val="single" w:sz="4" w:space="0" w:color="000000"/>
              <w:right w:val="nil"/>
            </w:tcBorders>
            <w:shd w:val="clear" w:color="auto" w:fill="auto"/>
            <w:noWrap/>
            <w:hideMark/>
          </w:tcPr>
          <w:p w14:paraId="54CEBCDE"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Общий начальный оборотный капитал</w:t>
            </w:r>
          </w:p>
        </w:tc>
        <w:tc>
          <w:tcPr>
            <w:tcW w:w="1135" w:type="dxa"/>
            <w:tcBorders>
              <w:top w:val="single" w:sz="4" w:space="0" w:color="000000"/>
              <w:left w:val="single" w:sz="4" w:space="0" w:color="000000"/>
              <w:bottom w:val="single" w:sz="4" w:space="0" w:color="000000"/>
              <w:right w:val="nil"/>
            </w:tcBorders>
            <w:shd w:val="clear" w:color="auto" w:fill="auto"/>
            <w:noWrap/>
            <w:hideMark/>
          </w:tcPr>
          <w:p w14:paraId="1A307B4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288 363,24</w:t>
            </w:r>
          </w:p>
        </w:tc>
        <w:tc>
          <w:tcPr>
            <w:tcW w:w="1418" w:type="dxa"/>
            <w:tcBorders>
              <w:top w:val="single" w:sz="4" w:space="0" w:color="000000"/>
              <w:left w:val="single" w:sz="4" w:space="0" w:color="000000"/>
              <w:bottom w:val="single" w:sz="4" w:space="0" w:color="000000"/>
              <w:right w:val="nil"/>
            </w:tcBorders>
            <w:shd w:val="clear" w:color="auto" w:fill="auto"/>
            <w:noWrap/>
            <w:hideMark/>
          </w:tcPr>
          <w:p w14:paraId="50F5F21D"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325 999,63</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656198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w:t>
            </w:r>
          </w:p>
        </w:tc>
        <w:tc>
          <w:tcPr>
            <w:tcW w:w="1417" w:type="dxa"/>
            <w:tcBorders>
              <w:top w:val="single" w:sz="4" w:space="0" w:color="000000"/>
              <w:left w:val="nil"/>
              <w:bottom w:val="single" w:sz="4" w:space="0" w:color="000000"/>
              <w:right w:val="nil"/>
            </w:tcBorders>
            <w:shd w:val="clear" w:color="auto" w:fill="auto"/>
            <w:noWrap/>
            <w:hideMark/>
          </w:tcPr>
          <w:p w14:paraId="301E25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0F8FFC6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single" w:sz="4" w:space="0" w:color="000000"/>
              <w:left w:val="single" w:sz="4" w:space="0" w:color="000000"/>
              <w:bottom w:val="single" w:sz="4" w:space="0" w:color="000000"/>
              <w:right w:val="nil"/>
            </w:tcBorders>
            <w:shd w:val="clear" w:color="auto" w:fill="auto"/>
            <w:noWrap/>
            <w:hideMark/>
          </w:tcPr>
          <w:p w14:paraId="21D2E1C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322C210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61FCCB6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hideMark/>
          </w:tcPr>
          <w:p w14:paraId="3A1547C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6CE7B63" w14:textId="77777777" w:rsidTr="003F6B29">
        <w:trPr>
          <w:trHeight w:val="255"/>
        </w:trPr>
        <w:tc>
          <w:tcPr>
            <w:tcW w:w="274" w:type="dxa"/>
            <w:tcBorders>
              <w:top w:val="nil"/>
              <w:left w:val="nil"/>
              <w:bottom w:val="nil"/>
              <w:right w:val="nil"/>
            </w:tcBorders>
            <w:shd w:val="clear" w:color="auto" w:fill="auto"/>
            <w:noWrap/>
            <w:hideMark/>
          </w:tcPr>
          <w:p w14:paraId="71B9807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843" w:type="dxa"/>
            <w:gridSpan w:val="3"/>
            <w:tcBorders>
              <w:top w:val="nil"/>
              <w:left w:val="single" w:sz="4" w:space="0" w:color="000000"/>
              <w:bottom w:val="nil"/>
              <w:right w:val="nil"/>
            </w:tcBorders>
            <w:shd w:val="clear" w:color="auto" w:fill="auto"/>
            <w:noWrap/>
            <w:hideMark/>
          </w:tcPr>
          <w:p w14:paraId="7482D57B"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Источники средств</w:t>
            </w:r>
          </w:p>
        </w:tc>
        <w:tc>
          <w:tcPr>
            <w:tcW w:w="1135" w:type="dxa"/>
            <w:tcBorders>
              <w:top w:val="nil"/>
              <w:left w:val="single" w:sz="4" w:space="0" w:color="000000"/>
              <w:bottom w:val="nil"/>
              <w:right w:val="nil"/>
            </w:tcBorders>
            <w:shd w:val="clear" w:color="auto" w:fill="auto"/>
            <w:noWrap/>
            <w:hideMark/>
          </w:tcPr>
          <w:p w14:paraId="5A44D7F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tcBorders>
              <w:top w:val="nil"/>
              <w:left w:val="single" w:sz="4" w:space="0" w:color="000000"/>
              <w:bottom w:val="nil"/>
              <w:right w:val="nil"/>
            </w:tcBorders>
            <w:shd w:val="clear" w:color="auto" w:fill="auto"/>
            <w:noWrap/>
            <w:hideMark/>
          </w:tcPr>
          <w:p w14:paraId="1E1E7B3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hideMark/>
          </w:tcPr>
          <w:p w14:paraId="126AE92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7" w:type="dxa"/>
            <w:tcBorders>
              <w:top w:val="nil"/>
              <w:left w:val="single" w:sz="4" w:space="0" w:color="000000"/>
              <w:bottom w:val="nil"/>
              <w:right w:val="nil"/>
            </w:tcBorders>
            <w:shd w:val="clear" w:color="auto" w:fill="auto"/>
            <w:noWrap/>
            <w:hideMark/>
          </w:tcPr>
          <w:p w14:paraId="2A7FE2D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072D88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8CA2F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F8A18F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FEDFC0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17EA691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023EE95" w14:textId="77777777" w:rsidTr="003F6B29">
        <w:trPr>
          <w:trHeight w:val="255"/>
        </w:trPr>
        <w:tc>
          <w:tcPr>
            <w:tcW w:w="274" w:type="dxa"/>
            <w:tcBorders>
              <w:top w:val="nil"/>
              <w:left w:val="nil"/>
              <w:bottom w:val="nil"/>
              <w:right w:val="nil"/>
            </w:tcBorders>
            <w:shd w:val="clear" w:color="auto" w:fill="auto"/>
            <w:noWrap/>
            <w:hideMark/>
          </w:tcPr>
          <w:p w14:paraId="0A604B40"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2B33984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5651D2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Грант D854-KG</w:t>
            </w:r>
          </w:p>
        </w:tc>
        <w:tc>
          <w:tcPr>
            <w:tcW w:w="1135" w:type="dxa"/>
            <w:tcBorders>
              <w:top w:val="nil"/>
              <w:left w:val="single" w:sz="4" w:space="0" w:color="000000"/>
              <w:bottom w:val="nil"/>
              <w:right w:val="nil"/>
            </w:tcBorders>
            <w:shd w:val="clear" w:color="auto" w:fill="auto"/>
            <w:noWrap/>
            <w:hideMark/>
          </w:tcPr>
          <w:p w14:paraId="431C40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DEB03A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2BF7AB0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9 761 000,70</w:t>
            </w:r>
          </w:p>
        </w:tc>
        <w:tc>
          <w:tcPr>
            <w:tcW w:w="1417" w:type="dxa"/>
            <w:tcBorders>
              <w:top w:val="nil"/>
              <w:left w:val="single" w:sz="4" w:space="0" w:color="000000"/>
              <w:bottom w:val="nil"/>
              <w:right w:val="nil"/>
            </w:tcBorders>
            <w:shd w:val="clear" w:color="auto" w:fill="auto"/>
            <w:noWrap/>
            <w:hideMark/>
          </w:tcPr>
          <w:p w14:paraId="57682BF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26A899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5C2CC21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C1FBA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832B8E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3CEB763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E3A9A70" w14:textId="77777777" w:rsidTr="003F6B29">
        <w:trPr>
          <w:trHeight w:val="255"/>
        </w:trPr>
        <w:tc>
          <w:tcPr>
            <w:tcW w:w="274" w:type="dxa"/>
            <w:tcBorders>
              <w:top w:val="nil"/>
              <w:left w:val="nil"/>
              <w:bottom w:val="nil"/>
              <w:right w:val="nil"/>
            </w:tcBorders>
            <w:shd w:val="clear" w:color="auto" w:fill="auto"/>
            <w:noWrap/>
            <w:hideMark/>
          </w:tcPr>
          <w:p w14:paraId="6D849D99"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39EDDC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50AE39F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Первоначальный депозит</w:t>
            </w:r>
          </w:p>
        </w:tc>
        <w:tc>
          <w:tcPr>
            <w:tcW w:w="1135" w:type="dxa"/>
            <w:tcBorders>
              <w:top w:val="nil"/>
              <w:left w:val="single" w:sz="4" w:space="0" w:color="000000"/>
              <w:bottom w:val="nil"/>
              <w:right w:val="nil"/>
            </w:tcBorders>
            <w:shd w:val="clear" w:color="auto" w:fill="auto"/>
            <w:noWrap/>
            <w:hideMark/>
          </w:tcPr>
          <w:p w14:paraId="46F26E1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5D75DBB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0D79FAC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25 000,00</w:t>
            </w:r>
          </w:p>
        </w:tc>
        <w:tc>
          <w:tcPr>
            <w:tcW w:w="1417" w:type="dxa"/>
            <w:tcBorders>
              <w:top w:val="nil"/>
              <w:left w:val="single" w:sz="4" w:space="0" w:color="000000"/>
              <w:bottom w:val="nil"/>
              <w:right w:val="nil"/>
            </w:tcBorders>
            <w:shd w:val="clear" w:color="auto" w:fill="auto"/>
            <w:noWrap/>
            <w:hideMark/>
          </w:tcPr>
          <w:p w14:paraId="1B9595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49D01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264396B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9FA6D4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73F4BD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24CFA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48E8C17" w14:textId="77777777" w:rsidTr="003F6B29">
        <w:trPr>
          <w:trHeight w:val="255"/>
        </w:trPr>
        <w:tc>
          <w:tcPr>
            <w:tcW w:w="274" w:type="dxa"/>
            <w:tcBorders>
              <w:top w:val="nil"/>
              <w:left w:val="nil"/>
              <w:bottom w:val="nil"/>
              <w:right w:val="nil"/>
            </w:tcBorders>
            <w:shd w:val="clear" w:color="auto" w:fill="auto"/>
            <w:noWrap/>
            <w:hideMark/>
          </w:tcPr>
          <w:p w14:paraId="0943ACB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04465DF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A8EE8D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Пополнение DA</w:t>
            </w:r>
          </w:p>
        </w:tc>
        <w:tc>
          <w:tcPr>
            <w:tcW w:w="1135" w:type="dxa"/>
            <w:tcBorders>
              <w:top w:val="nil"/>
              <w:left w:val="single" w:sz="4" w:space="0" w:color="000000"/>
              <w:bottom w:val="nil"/>
              <w:right w:val="nil"/>
            </w:tcBorders>
            <w:shd w:val="clear" w:color="auto" w:fill="auto"/>
            <w:noWrap/>
            <w:hideMark/>
          </w:tcPr>
          <w:p w14:paraId="7787C82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F16CC5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18AA4B2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26 000,70</w:t>
            </w:r>
          </w:p>
        </w:tc>
        <w:tc>
          <w:tcPr>
            <w:tcW w:w="1417" w:type="dxa"/>
            <w:tcBorders>
              <w:top w:val="nil"/>
              <w:left w:val="single" w:sz="4" w:space="0" w:color="000000"/>
              <w:bottom w:val="nil"/>
              <w:right w:val="nil"/>
            </w:tcBorders>
            <w:shd w:val="clear" w:color="auto" w:fill="auto"/>
            <w:noWrap/>
            <w:hideMark/>
          </w:tcPr>
          <w:p w14:paraId="5810C77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16C10CF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71AB5A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6B66B7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F45210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5A11B66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C98B766" w14:textId="77777777" w:rsidTr="003F6B29">
        <w:trPr>
          <w:trHeight w:val="255"/>
        </w:trPr>
        <w:tc>
          <w:tcPr>
            <w:tcW w:w="274" w:type="dxa"/>
            <w:tcBorders>
              <w:top w:val="nil"/>
              <w:left w:val="nil"/>
              <w:bottom w:val="nil"/>
              <w:right w:val="nil"/>
            </w:tcBorders>
            <w:shd w:val="clear" w:color="auto" w:fill="auto"/>
            <w:noWrap/>
            <w:hideMark/>
          </w:tcPr>
          <w:p w14:paraId="1BA13AE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35E779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2A1E4EA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Возмещение расходов</w:t>
            </w:r>
          </w:p>
        </w:tc>
        <w:tc>
          <w:tcPr>
            <w:tcW w:w="1135" w:type="dxa"/>
            <w:tcBorders>
              <w:top w:val="nil"/>
              <w:left w:val="single" w:sz="4" w:space="0" w:color="000000"/>
              <w:bottom w:val="nil"/>
              <w:right w:val="nil"/>
            </w:tcBorders>
            <w:shd w:val="clear" w:color="auto" w:fill="auto"/>
            <w:noWrap/>
            <w:hideMark/>
          </w:tcPr>
          <w:p w14:paraId="67BCD12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51B0DFF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098D114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9 710 000,00</w:t>
            </w:r>
          </w:p>
        </w:tc>
        <w:tc>
          <w:tcPr>
            <w:tcW w:w="1417" w:type="dxa"/>
            <w:tcBorders>
              <w:top w:val="nil"/>
              <w:left w:val="single" w:sz="4" w:space="0" w:color="000000"/>
              <w:bottom w:val="nil"/>
              <w:right w:val="nil"/>
            </w:tcBorders>
            <w:shd w:val="clear" w:color="auto" w:fill="auto"/>
            <w:noWrap/>
            <w:hideMark/>
          </w:tcPr>
          <w:p w14:paraId="03DC7EA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CF3867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6579523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A5539B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294F55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17957AE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71BF00D" w14:textId="77777777" w:rsidTr="003F6B29">
        <w:trPr>
          <w:trHeight w:val="255"/>
        </w:trPr>
        <w:tc>
          <w:tcPr>
            <w:tcW w:w="274" w:type="dxa"/>
            <w:tcBorders>
              <w:top w:val="nil"/>
              <w:left w:val="nil"/>
              <w:bottom w:val="nil"/>
              <w:right w:val="nil"/>
            </w:tcBorders>
            <w:shd w:val="clear" w:color="auto" w:fill="auto"/>
            <w:noWrap/>
            <w:hideMark/>
          </w:tcPr>
          <w:p w14:paraId="69C0A8D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F19D8F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DA5FAB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Прямые платежи</w:t>
            </w:r>
          </w:p>
        </w:tc>
        <w:tc>
          <w:tcPr>
            <w:tcW w:w="1135" w:type="dxa"/>
            <w:tcBorders>
              <w:top w:val="nil"/>
              <w:left w:val="single" w:sz="4" w:space="0" w:color="000000"/>
              <w:bottom w:val="nil"/>
              <w:right w:val="nil"/>
            </w:tcBorders>
            <w:shd w:val="clear" w:color="auto" w:fill="auto"/>
            <w:noWrap/>
            <w:hideMark/>
          </w:tcPr>
          <w:p w14:paraId="238FF6A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64F72D8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799A765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35BB1A2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65E76B0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A0237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2236CC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4117FE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E65EC0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506F79B" w14:textId="77777777" w:rsidTr="003F6B29">
        <w:trPr>
          <w:trHeight w:val="255"/>
        </w:trPr>
        <w:tc>
          <w:tcPr>
            <w:tcW w:w="274" w:type="dxa"/>
            <w:tcBorders>
              <w:top w:val="nil"/>
              <w:left w:val="nil"/>
              <w:bottom w:val="nil"/>
              <w:right w:val="nil"/>
            </w:tcBorders>
            <w:shd w:val="clear" w:color="auto" w:fill="auto"/>
            <w:noWrap/>
            <w:hideMark/>
          </w:tcPr>
          <w:p w14:paraId="05D50F1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59AFF2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4DEB14A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Особые обязательства</w:t>
            </w:r>
          </w:p>
        </w:tc>
        <w:tc>
          <w:tcPr>
            <w:tcW w:w="1135" w:type="dxa"/>
            <w:tcBorders>
              <w:top w:val="nil"/>
              <w:left w:val="single" w:sz="4" w:space="0" w:color="000000"/>
              <w:bottom w:val="nil"/>
              <w:right w:val="nil"/>
            </w:tcBorders>
            <w:shd w:val="clear" w:color="auto" w:fill="auto"/>
            <w:noWrap/>
            <w:hideMark/>
          </w:tcPr>
          <w:p w14:paraId="4E84E04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5A9CDCC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ECFC2F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13769E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48A2AD8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23E82CE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D0F3C0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C7E0B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3A86EB8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3AC5B86" w14:textId="77777777" w:rsidTr="003F6B29">
        <w:trPr>
          <w:trHeight w:val="255"/>
        </w:trPr>
        <w:tc>
          <w:tcPr>
            <w:tcW w:w="274" w:type="dxa"/>
            <w:tcBorders>
              <w:top w:val="nil"/>
              <w:left w:val="nil"/>
              <w:bottom w:val="nil"/>
              <w:right w:val="nil"/>
            </w:tcBorders>
            <w:shd w:val="clear" w:color="auto" w:fill="auto"/>
            <w:noWrap/>
            <w:hideMark/>
          </w:tcPr>
          <w:p w14:paraId="5755D36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29C8F1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B2AD37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Прочее (баланс PPA)</w:t>
            </w:r>
          </w:p>
        </w:tc>
        <w:tc>
          <w:tcPr>
            <w:tcW w:w="1135" w:type="dxa"/>
            <w:tcBorders>
              <w:top w:val="nil"/>
              <w:left w:val="single" w:sz="4" w:space="0" w:color="000000"/>
              <w:bottom w:val="nil"/>
              <w:right w:val="nil"/>
            </w:tcBorders>
            <w:shd w:val="clear" w:color="auto" w:fill="auto"/>
            <w:noWrap/>
            <w:hideMark/>
          </w:tcPr>
          <w:p w14:paraId="54FFD2E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754AAAC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C8588D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39DFEBD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E67460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3AF5AFB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E61E18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C15FC2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276D3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C7A632F" w14:textId="77777777" w:rsidTr="003F6B29">
        <w:trPr>
          <w:trHeight w:val="255"/>
        </w:trPr>
        <w:tc>
          <w:tcPr>
            <w:tcW w:w="274" w:type="dxa"/>
            <w:tcBorders>
              <w:top w:val="nil"/>
              <w:left w:val="nil"/>
              <w:bottom w:val="nil"/>
              <w:right w:val="nil"/>
            </w:tcBorders>
            <w:shd w:val="clear" w:color="auto" w:fill="auto"/>
            <w:noWrap/>
            <w:hideMark/>
          </w:tcPr>
          <w:p w14:paraId="6640014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07D628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253979D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Кредит 6938-KG</w:t>
            </w:r>
          </w:p>
        </w:tc>
        <w:tc>
          <w:tcPr>
            <w:tcW w:w="1135" w:type="dxa"/>
            <w:tcBorders>
              <w:top w:val="nil"/>
              <w:left w:val="single" w:sz="4" w:space="0" w:color="000000"/>
              <w:bottom w:val="nil"/>
              <w:right w:val="nil"/>
            </w:tcBorders>
            <w:shd w:val="clear" w:color="auto" w:fill="auto"/>
            <w:noWrap/>
            <w:hideMark/>
          </w:tcPr>
          <w:p w14:paraId="2903C15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252 203,66</w:t>
            </w:r>
          </w:p>
        </w:tc>
        <w:tc>
          <w:tcPr>
            <w:tcW w:w="1418" w:type="dxa"/>
            <w:tcBorders>
              <w:top w:val="nil"/>
              <w:left w:val="single" w:sz="4" w:space="0" w:color="000000"/>
              <w:bottom w:val="nil"/>
              <w:right w:val="nil"/>
            </w:tcBorders>
            <w:shd w:val="clear" w:color="auto" w:fill="auto"/>
            <w:noWrap/>
            <w:hideMark/>
          </w:tcPr>
          <w:p w14:paraId="101CDBB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349 851,68</w:t>
            </w:r>
          </w:p>
        </w:tc>
        <w:tc>
          <w:tcPr>
            <w:tcW w:w="1636" w:type="dxa"/>
            <w:gridSpan w:val="2"/>
            <w:tcBorders>
              <w:top w:val="nil"/>
              <w:left w:val="single" w:sz="4" w:space="0" w:color="000000"/>
              <w:bottom w:val="nil"/>
              <w:right w:val="nil"/>
            </w:tcBorders>
            <w:shd w:val="clear" w:color="auto" w:fill="auto"/>
            <w:noWrap/>
            <w:hideMark/>
          </w:tcPr>
          <w:p w14:paraId="3E26667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5 460 897,36</w:t>
            </w:r>
          </w:p>
        </w:tc>
        <w:tc>
          <w:tcPr>
            <w:tcW w:w="1417" w:type="dxa"/>
            <w:tcBorders>
              <w:top w:val="nil"/>
              <w:left w:val="single" w:sz="4" w:space="0" w:color="000000"/>
              <w:bottom w:val="nil"/>
              <w:right w:val="nil"/>
            </w:tcBorders>
            <w:shd w:val="clear" w:color="auto" w:fill="auto"/>
            <w:noWrap/>
            <w:hideMark/>
          </w:tcPr>
          <w:p w14:paraId="623561F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4FBCA7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3A934EF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049066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C86E7B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6E73686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ED44FDD" w14:textId="77777777" w:rsidTr="003F6B29">
        <w:trPr>
          <w:trHeight w:val="255"/>
        </w:trPr>
        <w:tc>
          <w:tcPr>
            <w:tcW w:w="274" w:type="dxa"/>
            <w:tcBorders>
              <w:top w:val="nil"/>
              <w:left w:val="nil"/>
              <w:bottom w:val="nil"/>
              <w:right w:val="nil"/>
            </w:tcBorders>
            <w:shd w:val="clear" w:color="auto" w:fill="auto"/>
            <w:noWrap/>
            <w:hideMark/>
          </w:tcPr>
          <w:p w14:paraId="5E3BDB7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395F327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41F7E42" w14:textId="77777777" w:rsidR="00721534" w:rsidRDefault="00721534" w:rsidP="003554E3">
            <w:pPr>
              <w:spacing w:after="0" w:line="240" w:lineRule="auto"/>
              <w:rPr>
                <w:rFonts w:ascii="Arial" w:eastAsia="Times New Roman" w:hAnsi="Arial" w:cs="Arial"/>
                <w:color w:val="000000"/>
                <w:sz w:val="18"/>
                <w:szCs w:val="18"/>
                <w:lang w:eastAsia="ru-RU"/>
              </w:rPr>
            </w:pPr>
          </w:p>
          <w:p w14:paraId="173B75F5" w14:textId="77777777" w:rsidR="00721534" w:rsidRDefault="00721534" w:rsidP="003554E3">
            <w:pPr>
              <w:spacing w:after="0" w:line="240" w:lineRule="auto"/>
              <w:rPr>
                <w:rFonts w:ascii="Arial" w:eastAsia="Times New Roman" w:hAnsi="Arial" w:cs="Arial"/>
                <w:color w:val="000000"/>
                <w:sz w:val="18"/>
                <w:szCs w:val="18"/>
                <w:lang w:eastAsia="ru-RU"/>
              </w:rPr>
            </w:pPr>
          </w:p>
          <w:p w14:paraId="5F28F28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Первоначальный депозит</w:t>
            </w:r>
          </w:p>
        </w:tc>
        <w:tc>
          <w:tcPr>
            <w:tcW w:w="1135" w:type="dxa"/>
            <w:tcBorders>
              <w:top w:val="nil"/>
              <w:left w:val="single" w:sz="4" w:space="0" w:color="000000"/>
              <w:bottom w:val="nil"/>
              <w:right w:val="nil"/>
            </w:tcBorders>
            <w:shd w:val="clear" w:color="auto" w:fill="auto"/>
            <w:noWrap/>
            <w:hideMark/>
          </w:tcPr>
          <w:p w14:paraId="40ECD33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586F212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3A58601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250 000,00</w:t>
            </w:r>
          </w:p>
        </w:tc>
        <w:tc>
          <w:tcPr>
            <w:tcW w:w="1417" w:type="dxa"/>
            <w:tcBorders>
              <w:top w:val="nil"/>
              <w:left w:val="single" w:sz="4" w:space="0" w:color="000000"/>
              <w:bottom w:val="nil"/>
              <w:right w:val="nil"/>
            </w:tcBorders>
            <w:shd w:val="clear" w:color="auto" w:fill="auto"/>
            <w:noWrap/>
            <w:hideMark/>
          </w:tcPr>
          <w:p w14:paraId="6B6A1FC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6152DB1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2AB85C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937F24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25605C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39286C6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3422774" w14:textId="77777777" w:rsidTr="003F6B29">
        <w:trPr>
          <w:trHeight w:val="255"/>
        </w:trPr>
        <w:tc>
          <w:tcPr>
            <w:tcW w:w="274" w:type="dxa"/>
            <w:tcBorders>
              <w:top w:val="nil"/>
              <w:left w:val="nil"/>
              <w:bottom w:val="nil"/>
              <w:right w:val="nil"/>
            </w:tcBorders>
            <w:shd w:val="clear" w:color="auto" w:fill="auto"/>
            <w:noWrap/>
            <w:hideMark/>
          </w:tcPr>
          <w:p w14:paraId="1208BFF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4B8D85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250869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Пополнение DA</w:t>
            </w:r>
          </w:p>
        </w:tc>
        <w:tc>
          <w:tcPr>
            <w:tcW w:w="1135" w:type="dxa"/>
            <w:tcBorders>
              <w:top w:val="nil"/>
              <w:left w:val="single" w:sz="4" w:space="0" w:color="000000"/>
              <w:bottom w:val="nil"/>
              <w:right w:val="nil"/>
            </w:tcBorders>
            <w:shd w:val="clear" w:color="auto" w:fill="auto"/>
            <w:noWrap/>
            <w:hideMark/>
          </w:tcPr>
          <w:p w14:paraId="1648ABA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123 607,53</w:t>
            </w:r>
          </w:p>
        </w:tc>
        <w:tc>
          <w:tcPr>
            <w:tcW w:w="1418" w:type="dxa"/>
            <w:tcBorders>
              <w:top w:val="nil"/>
              <w:left w:val="single" w:sz="4" w:space="0" w:color="000000"/>
              <w:bottom w:val="nil"/>
              <w:right w:val="nil"/>
            </w:tcBorders>
            <w:shd w:val="clear" w:color="auto" w:fill="auto"/>
            <w:noWrap/>
            <w:hideMark/>
          </w:tcPr>
          <w:p w14:paraId="7CEEA45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221 302,34</w:t>
            </w:r>
          </w:p>
        </w:tc>
        <w:tc>
          <w:tcPr>
            <w:tcW w:w="1636" w:type="dxa"/>
            <w:gridSpan w:val="2"/>
            <w:tcBorders>
              <w:top w:val="nil"/>
              <w:left w:val="single" w:sz="4" w:space="0" w:color="000000"/>
              <w:bottom w:val="nil"/>
              <w:right w:val="nil"/>
            </w:tcBorders>
            <w:shd w:val="clear" w:color="auto" w:fill="auto"/>
            <w:noWrap/>
            <w:hideMark/>
          </w:tcPr>
          <w:p w14:paraId="6A23D36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450 702,34</w:t>
            </w:r>
          </w:p>
        </w:tc>
        <w:tc>
          <w:tcPr>
            <w:tcW w:w="1417" w:type="dxa"/>
            <w:tcBorders>
              <w:top w:val="nil"/>
              <w:left w:val="single" w:sz="4" w:space="0" w:color="000000"/>
              <w:bottom w:val="nil"/>
              <w:right w:val="nil"/>
            </w:tcBorders>
            <w:shd w:val="clear" w:color="auto" w:fill="auto"/>
            <w:noWrap/>
            <w:hideMark/>
          </w:tcPr>
          <w:p w14:paraId="7B71238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E6DC6F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1476DD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F1E52A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956724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46A761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AC2857F" w14:textId="77777777" w:rsidTr="003F6B29">
        <w:trPr>
          <w:trHeight w:val="255"/>
        </w:trPr>
        <w:tc>
          <w:tcPr>
            <w:tcW w:w="274" w:type="dxa"/>
            <w:tcBorders>
              <w:top w:val="nil"/>
              <w:left w:val="nil"/>
              <w:bottom w:val="nil"/>
              <w:right w:val="nil"/>
            </w:tcBorders>
            <w:shd w:val="clear" w:color="auto" w:fill="auto"/>
            <w:noWrap/>
            <w:hideMark/>
          </w:tcPr>
          <w:p w14:paraId="5BF05CB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2F21AE9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A330BE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Возмещение расходов</w:t>
            </w:r>
          </w:p>
        </w:tc>
        <w:tc>
          <w:tcPr>
            <w:tcW w:w="1135" w:type="dxa"/>
            <w:tcBorders>
              <w:top w:val="nil"/>
              <w:left w:val="single" w:sz="4" w:space="0" w:color="000000"/>
              <w:bottom w:val="nil"/>
              <w:right w:val="nil"/>
            </w:tcBorders>
            <w:shd w:val="clear" w:color="auto" w:fill="auto"/>
            <w:noWrap/>
            <w:hideMark/>
          </w:tcPr>
          <w:p w14:paraId="535D6AB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41D41D1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016BD13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3 996 000,00</w:t>
            </w:r>
          </w:p>
        </w:tc>
        <w:tc>
          <w:tcPr>
            <w:tcW w:w="1417" w:type="dxa"/>
            <w:tcBorders>
              <w:top w:val="nil"/>
              <w:left w:val="single" w:sz="4" w:space="0" w:color="000000"/>
              <w:bottom w:val="nil"/>
              <w:right w:val="nil"/>
            </w:tcBorders>
            <w:shd w:val="clear" w:color="auto" w:fill="auto"/>
            <w:noWrap/>
            <w:hideMark/>
          </w:tcPr>
          <w:p w14:paraId="2045319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198C8A8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3FAB617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CC774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AC3A53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3EA5693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03F0F73" w14:textId="77777777" w:rsidTr="003F6B29">
        <w:trPr>
          <w:trHeight w:val="255"/>
        </w:trPr>
        <w:tc>
          <w:tcPr>
            <w:tcW w:w="274" w:type="dxa"/>
            <w:tcBorders>
              <w:top w:val="nil"/>
              <w:left w:val="nil"/>
              <w:bottom w:val="nil"/>
              <w:right w:val="nil"/>
            </w:tcBorders>
            <w:shd w:val="clear" w:color="auto" w:fill="auto"/>
            <w:noWrap/>
            <w:hideMark/>
          </w:tcPr>
          <w:p w14:paraId="43885884"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60B891B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23BA606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Прямые платежи</w:t>
            </w:r>
          </w:p>
        </w:tc>
        <w:tc>
          <w:tcPr>
            <w:tcW w:w="1135" w:type="dxa"/>
            <w:tcBorders>
              <w:top w:val="nil"/>
              <w:left w:val="single" w:sz="4" w:space="0" w:color="000000"/>
              <w:bottom w:val="nil"/>
              <w:right w:val="nil"/>
            </w:tcBorders>
            <w:shd w:val="clear" w:color="auto" w:fill="auto"/>
            <w:noWrap/>
            <w:hideMark/>
          </w:tcPr>
          <w:p w14:paraId="4010801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128 596,13</w:t>
            </w:r>
          </w:p>
        </w:tc>
        <w:tc>
          <w:tcPr>
            <w:tcW w:w="1418" w:type="dxa"/>
            <w:tcBorders>
              <w:top w:val="nil"/>
              <w:left w:val="single" w:sz="4" w:space="0" w:color="000000"/>
              <w:bottom w:val="nil"/>
              <w:right w:val="nil"/>
            </w:tcBorders>
            <w:shd w:val="clear" w:color="auto" w:fill="auto"/>
            <w:noWrap/>
            <w:hideMark/>
          </w:tcPr>
          <w:p w14:paraId="540DFEA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186 077,97</w:t>
            </w:r>
          </w:p>
        </w:tc>
        <w:tc>
          <w:tcPr>
            <w:tcW w:w="1636" w:type="dxa"/>
            <w:gridSpan w:val="2"/>
            <w:tcBorders>
              <w:top w:val="nil"/>
              <w:left w:val="single" w:sz="4" w:space="0" w:color="000000"/>
              <w:bottom w:val="nil"/>
              <w:right w:val="nil"/>
            </w:tcBorders>
            <w:shd w:val="clear" w:color="auto" w:fill="auto"/>
            <w:noWrap/>
            <w:hideMark/>
          </w:tcPr>
          <w:p w14:paraId="37EFAE9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186 077,97</w:t>
            </w:r>
          </w:p>
        </w:tc>
        <w:tc>
          <w:tcPr>
            <w:tcW w:w="1417" w:type="dxa"/>
            <w:tcBorders>
              <w:top w:val="nil"/>
              <w:left w:val="single" w:sz="4" w:space="0" w:color="000000"/>
              <w:bottom w:val="nil"/>
              <w:right w:val="nil"/>
            </w:tcBorders>
            <w:shd w:val="clear" w:color="auto" w:fill="auto"/>
            <w:noWrap/>
            <w:hideMark/>
          </w:tcPr>
          <w:p w14:paraId="0109300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884EC6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E6D7C5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948DE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B887DA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E49CCB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0D60F61" w14:textId="77777777" w:rsidTr="003F6B29">
        <w:trPr>
          <w:trHeight w:val="255"/>
        </w:trPr>
        <w:tc>
          <w:tcPr>
            <w:tcW w:w="274" w:type="dxa"/>
            <w:tcBorders>
              <w:top w:val="nil"/>
              <w:left w:val="nil"/>
              <w:bottom w:val="nil"/>
              <w:right w:val="nil"/>
            </w:tcBorders>
            <w:shd w:val="clear" w:color="auto" w:fill="auto"/>
            <w:noWrap/>
            <w:hideMark/>
          </w:tcPr>
          <w:p w14:paraId="4E40847F"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C27CE3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E1DB6F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Особые обязательства</w:t>
            </w:r>
          </w:p>
        </w:tc>
        <w:tc>
          <w:tcPr>
            <w:tcW w:w="1135" w:type="dxa"/>
            <w:tcBorders>
              <w:top w:val="nil"/>
              <w:left w:val="single" w:sz="4" w:space="0" w:color="000000"/>
              <w:bottom w:val="nil"/>
              <w:right w:val="nil"/>
            </w:tcBorders>
            <w:shd w:val="clear" w:color="auto" w:fill="auto"/>
            <w:noWrap/>
            <w:hideMark/>
          </w:tcPr>
          <w:p w14:paraId="15001B8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402D246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-57 528,63</w:t>
            </w:r>
          </w:p>
        </w:tc>
        <w:tc>
          <w:tcPr>
            <w:tcW w:w="1636" w:type="dxa"/>
            <w:gridSpan w:val="2"/>
            <w:tcBorders>
              <w:top w:val="nil"/>
              <w:left w:val="single" w:sz="4" w:space="0" w:color="000000"/>
              <w:bottom w:val="nil"/>
              <w:right w:val="nil"/>
            </w:tcBorders>
            <w:shd w:val="clear" w:color="auto" w:fill="auto"/>
            <w:noWrap/>
            <w:hideMark/>
          </w:tcPr>
          <w:p w14:paraId="1EDA17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578 117,05</w:t>
            </w:r>
          </w:p>
        </w:tc>
        <w:tc>
          <w:tcPr>
            <w:tcW w:w="1417" w:type="dxa"/>
            <w:tcBorders>
              <w:top w:val="nil"/>
              <w:left w:val="single" w:sz="4" w:space="0" w:color="000000"/>
              <w:bottom w:val="nil"/>
              <w:right w:val="nil"/>
            </w:tcBorders>
            <w:shd w:val="clear" w:color="auto" w:fill="auto"/>
            <w:noWrap/>
            <w:hideMark/>
          </w:tcPr>
          <w:p w14:paraId="2FC1772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C05FD9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CDEA0E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3CFEBA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A912E6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EAD139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CBF6615" w14:textId="77777777" w:rsidTr="003F6B29">
        <w:trPr>
          <w:trHeight w:val="255"/>
        </w:trPr>
        <w:tc>
          <w:tcPr>
            <w:tcW w:w="274" w:type="dxa"/>
            <w:tcBorders>
              <w:top w:val="nil"/>
              <w:left w:val="nil"/>
              <w:bottom w:val="nil"/>
              <w:right w:val="nil"/>
            </w:tcBorders>
            <w:shd w:val="clear" w:color="auto" w:fill="auto"/>
            <w:noWrap/>
            <w:hideMark/>
          </w:tcPr>
          <w:p w14:paraId="4F18CF8F"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05DF7A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95F6A1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Другой</w:t>
            </w:r>
          </w:p>
        </w:tc>
        <w:tc>
          <w:tcPr>
            <w:tcW w:w="1135" w:type="dxa"/>
            <w:tcBorders>
              <w:top w:val="nil"/>
              <w:left w:val="single" w:sz="4" w:space="0" w:color="000000"/>
              <w:bottom w:val="nil"/>
              <w:right w:val="nil"/>
            </w:tcBorders>
            <w:shd w:val="clear" w:color="auto" w:fill="auto"/>
            <w:noWrap/>
            <w:hideMark/>
          </w:tcPr>
          <w:p w14:paraId="0C75C85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1D93EFE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F6818A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6786E2C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CB624B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32AC2E9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2843F1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674D58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7B2F9D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94627CA" w14:textId="77777777" w:rsidTr="003F6B29">
        <w:trPr>
          <w:trHeight w:val="255"/>
        </w:trPr>
        <w:tc>
          <w:tcPr>
            <w:tcW w:w="274" w:type="dxa"/>
            <w:tcBorders>
              <w:top w:val="nil"/>
              <w:left w:val="nil"/>
              <w:bottom w:val="nil"/>
              <w:right w:val="nil"/>
            </w:tcBorders>
            <w:shd w:val="clear" w:color="auto" w:fill="auto"/>
            <w:noWrap/>
            <w:hideMark/>
          </w:tcPr>
          <w:p w14:paraId="05BC14D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843" w:type="dxa"/>
            <w:gridSpan w:val="3"/>
            <w:tcBorders>
              <w:top w:val="single" w:sz="4" w:space="0" w:color="000000"/>
              <w:left w:val="single" w:sz="4" w:space="0" w:color="000000"/>
              <w:bottom w:val="single" w:sz="4" w:space="0" w:color="000000"/>
              <w:right w:val="nil"/>
            </w:tcBorders>
            <w:shd w:val="clear" w:color="auto" w:fill="auto"/>
            <w:noWrap/>
            <w:hideMark/>
          </w:tcPr>
          <w:p w14:paraId="1B7739AB"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Промежуточная сумма</w:t>
            </w:r>
          </w:p>
        </w:tc>
        <w:tc>
          <w:tcPr>
            <w:tcW w:w="1135" w:type="dxa"/>
            <w:tcBorders>
              <w:top w:val="single" w:sz="4" w:space="0" w:color="000000"/>
              <w:left w:val="single" w:sz="4" w:space="0" w:color="000000"/>
              <w:bottom w:val="single" w:sz="4" w:space="0" w:color="000000"/>
              <w:right w:val="nil"/>
            </w:tcBorders>
            <w:shd w:val="clear" w:color="auto" w:fill="auto"/>
            <w:noWrap/>
            <w:hideMark/>
          </w:tcPr>
          <w:p w14:paraId="47EC214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252 203,66</w:t>
            </w:r>
          </w:p>
        </w:tc>
        <w:tc>
          <w:tcPr>
            <w:tcW w:w="1418" w:type="dxa"/>
            <w:tcBorders>
              <w:top w:val="single" w:sz="4" w:space="0" w:color="000000"/>
              <w:left w:val="single" w:sz="4" w:space="0" w:color="000000"/>
              <w:bottom w:val="single" w:sz="4" w:space="0" w:color="000000"/>
              <w:right w:val="nil"/>
            </w:tcBorders>
            <w:shd w:val="clear" w:color="auto" w:fill="auto"/>
            <w:noWrap/>
            <w:hideMark/>
          </w:tcPr>
          <w:p w14:paraId="48C45CB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349 851,68</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025580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15 221 898,06</w:t>
            </w:r>
          </w:p>
        </w:tc>
        <w:tc>
          <w:tcPr>
            <w:tcW w:w="1417" w:type="dxa"/>
            <w:tcBorders>
              <w:top w:val="single" w:sz="4" w:space="0" w:color="000000"/>
              <w:left w:val="nil"/>
              <w:bottom w:val="single" w:sz="4" w:space="0" w:color="000000"/>
              <w:right w:val="nil"/>
            </w:tcBorders>
            <w:shd w:val="clear" w:color="auto" w:fill="auto"/>
            <w:noWrap/>
            <w:hideMark/>
          </w:tcPr>
          <w:p w14:paraId="23AF014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0BD1AB0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single" w:sz="4" w:space="0" w:color="000000"/>
              <w:left w:val="single" w:sz="4" w:space="0" w:color="000000"/>
              <w:bottom w:val="single" w:sz="4" w:space="0" w:color="000000"/>
              <w:right w:val="nil"/>
            </w:tcBorders>
            <w:shd w:val="clear" w:color="auto" w:fill="auto"/>
            <w:noWrap/>
            <w:hideMark/>
          </w:tcPr>
          <w:p w14:paraId="059A42D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0A04220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5B9954A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hideMark/>
          </w:tcPr>
          <w:p w14:paraId="2451982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AAEA973" w14:textId="77777777" w:rsidTr="003F6B29">
        <w:trPr>
          <w:trHeight w:val="255"/>
        </w:trPr>
        <w:tc>
          <w:tcPr>
            <w:tcW w:w="274" w:type="dxa"/>
            <w:tcBorders>
              <w:top w:val="nil"/>
              <w:left w:val="nil"/>
              <w:bottom w:val="nil"/>
              <w:right w:val="nil"/>
            </w:tcBorders>
            <w:shd w:val="clear" w:color="auto" w:fill="auto"/>
            <w:noWrap/>
            <w:hideMark/>
          </w:tcPr>
          <w:p w14:paraId="43716F9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1D39DD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5E5B501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Прочие доходы</w:t>
            </w:r>
          </w:p>
        </w:tc>
        <w:tc>
          <w:tcPr>
            <w:tcW w:w="1135" w:type="dxa"/>
            <w:tcBorders>
              <w:top w:val="nil"/>
              <w:left w:val="single" w:sz="4" w:space="0" w:color="000000"/>
              <w:bottom w:val="nil"/>
              <w:right w:val="nil"/>
            </w:tcBorders>
            <w:shd w:val="clear" w:color="auto" w:fill="auto"/>
            <w:noWrap/>
            <w:hideMark/>
          </w:tcPr>
          <w:p w14:paraId="701B8BE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1 178,77</w:t>
            </w:r>
          </w:p>
        </w:tc>
        <w:tc>
          <w:tcPr>
            <w:tcW w:w="1418" w:type="dxa"/>
            <w:tcBorders>
              <w:top w:val="nil"/>
              <w:left w:val="single" w:sz="4" w:space="0" w:color="000000"/>
              <w:bottom w:val="nil"/>
              <w:right w:val="nil"/>
            </w:tcBorders>
            <w:shd w:val="clear" w:color="auto" w:fill="auto"/>
            <w:noWrap/>
            <w:hideMark/>
          </w:tcPr>
          <w:p w14:paraId="6BD2A35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2 690,72</w:t>
            </w:r>
          </w:p>
        </w:tc>
        <w:tc>
          <w:tcPr>
            <w:tcW w:w="1636" w:type="dxa"/>
            <w:gridSpan w:val="2"/>
            <w:tcBorders>
              <w:top w:val="nil"/>
              <w:left w:val="single" w:sz="4" w:space="0" w:color="000000"/>
              <w:bottom w:val="nil"/>
              <w:right w:val="nil"/>
            </w:tcBorders>
            <w:shd w:val="clear" w:color="auto" w:fill="auto"/>
            <w:noWrap/>
            <w:hideMark/>
          </w:tcPr>
          <w:p w14:paraId="0AD1F23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3 346,56</w:t>
            </w:r>
          </w:p>
        </w:tc>
        <w:tc>
          <w:tcPr>
            <w:tcW w:w="1417" w:type="dxa"/>
            <w:tcBorders>
              <w:top w:val="nil"/>
              <w:left w:val="single" w:sz="4" w:space="0" w:color="000000"/>
              <w:bottom w:val="nil"/>
              <w:right w:val="nil"/>
            </w:tcBorders>
            <w:shd w:val="clear" w:color="auto" w:fill="auto"/>
            <w:noWrap/>
            <w:hideMark/>
          </w:tcPr>
          <w:p w14:paraId="3346E4B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41C09F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15AE81B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2B1FAA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0EAB2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26CD3D2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35B7BC4" w14:textId="77777777" w:rsidTr="003F6B29">
        <w:trPr>
          <w:trHeight w:val="255"/>
        </w:trPr>
        <w:tc>
          <w:tcPr>
            <w:tcW w:w="274" w:type="dxa"/>
            <w:tcBorders>
              <w:top w:val="nil"/>
              <w:left w:val="nil"/>
              <w:bottom w:val="nil"/>
              <w:right w:val="nil"/>
            </w:tcBorders>
            <w:shd w:val="clear" w:color="auto" w:fill="auto"/>
            <w:noWrap/>
            <w:hideMark/>
          </w:tcPr>
          <w:p w14:paraId="09A77CC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843" w:type="dxa"/>
            <w:gridSpan w:val="3"/>
            <w:tcBorders>
              <w:top w:val="single" w:sz="4" w:space="0" w:color="000000"/>
              <w:left w:val="single" w:sz="4" w:space="0" w:color="000000"/>
              <w:bottom w:val="single" w:sz="4" w:space="0" w:color="000000"/>
              <w:right w:val="nil"/>
            </w:tcBorders>
            <w:shd w:val="clear" w:color="auto" w:fill="auto"/>
            <w:noWrap/>
            <w:hideMark/>
          </w:tcPr>
          <w:p w14:paraId="796B2D51"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Общие источники средств</w:t>
            </w:r>
          </w:p>
        </w:tc>
        <w:tc>
          <w:tcPr>
            <w:tcW w:w="1135" w:type="dxa"/>
            <w:tcBorders>
              <w:top w:val="single" w:sz="4" w:space="0" w:color="000000"/>
              <w:left w:val="single" w:sz="4" w:space="0" w:color="000000"/>
              <w:bottom w:val="single" w:sz="4" w:space="0" w:color="000000"/>
              <w:right w:val="nil"/>
            </w:tcBorders>
            <w:shd w:val="clear" w:color="auto" w:fill="auto"/>
            <w:noWrap/>
            <w:hideMark/>
          </w:tcPr>
          <w:p w14:paraId="1FB677C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253 382,43</w:t>
            </w:r>
          </w:p>
        </w:tc>
        <w:tc>
          <w:tcPr>
            <w:tcW w:w="1418" w:type="dxa"/>
            <w:tcBorders>
              <w:top w:val="single" w:sz="4" w:space="0" w:color="000000"/>
              <w:left w:val="single" w:sz="4" w:space="0" w:color="000000"/>
              <w:bottom w:val="single" w:sz="4" w:space="0" w:color="000000"/>
              <w:right w:val="nil"/>
            </w:tcBorders>
            <w:shd w:val="clear" w:color="auto" w:fill="auto"/>
            <w:noWrap/>
            <w:hideMark/>
          </w:tcPr>
          <w:p w14:paraId="361D26B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352 542,40</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763212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15 225 244,62</w:t>
            </w:r>
          </w:p>
        </w:tc>
        <w:tc>
          <w:tcPr>
            <w:tcW w:w="1417" w:type="dxa"/>
            <w:tcBorders>
              <w:top w:val="single" w:sz="4" w:space="0" w:color="000000"/>
              <w:left w:val="nil"/>
              <w:bottom w:val="single" w:sz="4" w:space="0" w:color="000000"/>
              <w:right w:val="nil"/>
            </w:tcBorders>
            <w:shd w:val="clear" w:color="auto" w:fill="auto"/>
            <w:noWrap/>
            <w:hideMark/>
          </w:tcPr>
          <w:p w14:paraId="50FAE95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44D6C68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single" w:sz="4" w:space="0" w:color="000000"/>
              <w:left w:val="single" w:sz="4" w:space="0" w:color="000000"/>
              <w:bottom w:val="single" w:sz="4" w:space="0" w:color="000000"/>
              <w:right w:val="nil"/>
            </w:tcBorders>
            <w:shd w:val="clear" w:color="auto" w:fill="auto"/>
            <w:noWrap/>
            <w:hideMark/>
          </w:tcPr>
          <w:p w14:paraId="7E8C43D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6614BFB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450CAE1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hideMark/>
          </w:tcPr>
          <w:p w14:paraId="127EBE6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619A425" w14:textId="77777777" w:rsidTr="003F6B29">
        <w:trPr>
          <w:trHeight w:val="255"/>
        </w:trPr>
        <w:tc>
          <w:tcPr>
            <w:tcW w:w="274" w:type="dxa"/>
            <w:tcBorders>
              <w:top w:val="nil"/>
              <w:left w:val="nil"/>
              <w:bottom w:val="nil"/>
              <w:right w:val="nil"/>
            </w:tcBorders>
            <w:shd w:val="clear" w:color="auto" w:fill="auto"/>
            <w:noWrap/>
            <w:hideMark/>
          </w:tcPr>
          <w:p w14:paraId="07A7DBD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843" w:type="dxa"/>
            <w:gridSpan w:val="3"/>
            <w:tcBorders>
              <w:top w:val="nil"/>
              <w:left w:val="single" w:sz="4" w:space="0" w:color="000000"/>
              <w:bottom w:val="nil"/>
              <w:right w:val="nil"/>
            </w:tcBorders>
            <w:shd w:val="clear" w:color="auto" w:fill="auto"/>
            <w:noWrap/>
            <w:hideMark/>
          </w:tcPr>
          <w:p w14:paraId="4DA934BF"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Использование средств</w:t>
            </w:r>
          </w:p>
        </w:tc>
        <w:tc>
          <w:tcPr>
            <w:tcW w:w="1135" w:type="dxa"/>
            <w:tcBorders>
              <w:top w:val="nil"/>
              <w:left w:val="single" w:sz="4" w:space="0" w:color="000000"/>
              <w:bottom w:val="nil"/>
              <w:right w:val="nil"/>
            </w:tcBorders>
            <w:shd w:val="clear" w:color="auto" w:fill="auto"/>
            <w:noWrap/>
            <w:hideMark/>
          </w:tcPr>
          <w:p w14:paraId="6F59705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tcBorders>
              <w:top w:val="nil"/>
              <w:left w:val="single" w:sz="4" w:space="0" w:color="000000"/>
              <w:bottom w:val="nil"/>
              <w:right w:val="nil"/>
            </w:tcBorders>
            <w:shd w:val="clear" w:color="auto" w:fill="auto"/>
            <w:noWrap/>
            <w:hideMark/>
          </w:tcPr>
          <w:p w14:paraId="55374AC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hideMark/>
          </w:tcPr>
          <w:p w14:paraId="453C0B9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7" w:type="dxa"/>
            <w:tcBorders>
              <w:top w:val="nil"/>
              <w:left w:val="single" w:sz="4" w:space="0" w:color="000000"/>
              <w:bottom w:val="nil"/>
              <w:right w:val="nil"/>
            </w:tcBorders>
            <w:shd w:val="clear" w:color="auto" w:fill="auto"/>
            <w:noWrap/>
            <w:hideMark/>
          </w:tcPr>
          <w:p w14:paraId="2B96215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988B20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C22D10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EBA81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40D3B7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AAEFC8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4A1AC2D" w14:textId="77777777" w:rsidTr="003F6B29">
        <w:trPr>
          <w:trHeight w:val="915"/>
        </w:trPr>
        <w:tc>
          <w:tcPr>
            <w:tcW w:w="274" w:type="dxa"/>
            <w:tcBorders>
              <w:top w:val="nil"/>
              <w:left w:val="nil"/>
              <w:bottom w:val="nil"/>
              <w:right w:val="nil"/>
            </w:tcBorders>
            <w:shd w:val="clear" w:color="auto" w:fill="auto"/>
            <w:noWrap/>
            <w:hideMark/>
          </w:tcPr>
          <w:p w14:paraId="50BB23F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36608730"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2443" w:type="dxa"/>
            <w:tcBorders>
              <w:top w:val="nil"/>
              <w:left w:val="nil"/>
              <w:bottom w:val="nil"/>
              <w:right w:val="nil"/>
            </w:tcBorders>
            <w:shd w:val="clear" w:color="auto" w:fill="auto"/>
            <w:hideMark/>
          </w:tcPr>
          <w:p w14:paraId="302F13F4" w14:textId="77777777" w:rsidR="00721534" w:rsidRPr="009E27F4" w:rsidRDefault="00721534" w:rsidP="003554E3">
            <w:pPr>
              <w:spacing w:after="0" w:line="240" w:lineRule="auto"/>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1. Товары, работы, неконсультационные услуги, консультационные услуги, обучение и эксплуатационные расходы в соответствии с частями 1.1, 1.2, 1.3 и 2 Проекта</w:t>
            </w:r>
          </w:p>
        </w:tc>
        <w:tc>
          <w:tcPr>
            <w:tcW w:w="1135" w:type="dxa"/>
            <w:tcBorders>
              <w:top w:val="nil"/>
              <w:left w:val="single" w:sz="4" w:space="0" w:color="000000"/>
              <w:bottom w:val="nil"/>
              <w:right w:val="nil"/>
            </w:tcBorders>
            <w:shd w:val="clear" w:color="auto" w:fill="auto"/>
            <w:noWrap/>
            <w:hideMark/>
          </w:tcPr>
          <w:p w14:paraId="191D577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248 171,35</w:t>
            </w:r>
          </w:p>
        </w:tc>
        <w:tc>
          <w:tcPr>
            <w:tcW w:w="1418" w:type="dxa"/>
            <w:tcBorders>
              <w:top w:val="nil"/>
              <w:left w:val="single" w:sz="4" w:space="0" w:color="000000"/>
              <w:bottom w:val="nil"/>
              <w:right w:val="nil"/>
            </w:tcBorders>
            <w:shd w:val="clear" w:color="auto" w:fill="auto"/>
            <w:noWrap/>
            <w:hideMark/>
          </w:tcPr>
          <w:p w14:paraId="15B1A30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384 836,43</w:t>
            </w:r>
          </w:p>
        </w:tc>
        <w:tc>
          <w:tcPr>
            <w:tcW w:w="1636" w:type="dxa"/>
            <w:gridSpan w:val="2"/>
            <w:tcBorders>
              <w:top w:val="nil"/>
              <w:left w:val="single" w:sz="4" w:space="0" w:color="000000"/>
              <w:bottom w:val="nil"/>
              <w:right w:val="nil"/>
            </w:tcBorders>
            <w:shd w:val="clear" w:color="auto" w:fill="auto"/>
            <w:noWrap/>
            <w:hideMark/>
          </w:tcPr>
          <w:p w14:paraId="5AC76CB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14 930 930,26</w:t>
            </w:r>
          </w:p>
        </w:tc>
        <w:tc>
          <w:tcPr>
            <w:tcW w:w="1417" w:type="dxa"/>
            <w:tcBorders>
              <w:top w:val="nil"/>
              <w:left w:val="single" w:sz="4" w:space="0" w:color="000000"/>
              <w:bottom w:val="nil"/>
              <w:right w:val="nil"/>
            </w:tcBorders>
            <w:shd w:val="clear" w:color="auto" w:fill="auto"/>
            <w:noWrap/>
            <w:hideMark/>
          </w:tcPr>
          <w:p w14:paraId="2FA1FB3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258 840,00</w:t>
            </w:r>
          </w:p>
        </w:tc>
        <w:tc>
          <w:tcPr>
            <w:tcW w:w="1418" w:type="dxa"/>
            <w:gridSpan w:val="2"/>
            <w:tcBorders>
              <w:top w:val="nil"/>
              <w:left w:val="single" w:sz="4" w:space="0" w:color="000000"/>
              <w:bottom w:val="nil"/>
              <w:right w:val="nil"/>
            </w:tcBorders>
            <w:shd w:val="clear" w:color="auto" w:fill="auto"/>
            <w:noWrap/>
            <w:hideMark/>
          </w:tcPr>
          <w:p w14:paraId="742F9EA2"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311 820,00</w:t>
            </w:r>
          </w:p>
        </w:tc>
        <w:tc>
          <w:tcPr>
            <w:tcW w:w="1636" w:type="dxa"/>
            <w:gridSpan w:val="3"/>
            <w:tcBorders>
              <w:top w:val="nil"/>
              <w:left w:val="single" w:sz="4" w:space="0" w:color="000000"/>
              <w:bottom w:val="nil"/>
              <w:right w:val="nil"/>
            </w:tcBorders>
            <w:shd w:val="clear" w:color="auto" w:fill="auto"/>
            <w:noWrap/>
            <w:hideMark/>
          </w:tcPr>
          <w:p w14:paraId="61E5A06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15 002 038,33</w:t>
            </w:r>
          </w:p>
        </w:tc>
        <w:tc>
          <w:tcPr>
            <w:tcW w:w="1134" w:type="dxa"/>
            <w:gridSpan w:val="2"/>
            <w:tcBorders>
              <w:top w:val="nil"/>
              <w:left w:val="single" w:sz="4" w:space="0" w:color="000000"/>
              <w:bottom w:val="nil"/>
              <w:right w:val="nil"/>
            </w:tcBorders>
            <w:shd w:val="clear" w:color="auto" w:fill="auto"/>
            <w:noWrap/>
            <w:hideMark/>
          </w:tcPr>
          <w:p w14:paraId="4146F9C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10 668,65</w:t>
            </w:r>
          </w:p>
        </w:tc>
        <w:tc>
          <w:tcPr>
            <w:tcW w:w="1134" w:type="dxa"/>
            <w:gridSpan w:val="2"/>
            <w:tcBorders>
              <w:top w:val="nil"/>
              <w:left w:val="single" w:sz="4" w:space="0" w:color="000000"/>
              <w:bottom w:val="nil"/>
              <w:right w:val="nil"/>
            </w:tcBorders>
            <w:shd w:val="clear" w:color="auto" w:fill="auto"/>
            <w:noWrap/>
            <w:hideMark/>
          </w:tcPr>
          <w:p w14:paraId="5AE89B1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-73 016,43</w:t>
            </w:r>
          </w:p>
        </w:tc>
        <w:tc>
          <w:tcPr>
            <w:tcW w:w="1407" w:type="dxa"/>
            <w:tcBorders>
              <w:top w:val="nil"/>
              <w:left w:val="single" w:sz="4" w:space="0" w:color="000000"/>
              <w:bottom w:val="nil"/>
              <w:right w:val="single" w:sz="4" w:space="0" w:color="000000"/>
            </w:tcBorders>
            <w:shd w:val="clear" w:color="auto" w:fill="auto"/>
            <w:noWrap/>
            <w:hideMark/>
          </w:tcPr>
          <w:p w14:paraId="28926E6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71 108,07</w:t>
            </w:r>
          </w:p>
        </w:tc>
      </w:tr>
      <w:tr w:rsidR="00721534" w:rsidRPr="009C51F8" w14:paraId="07B3567F" w14:textId="77777777" w:rsidTr="003F6B29">
        <w:trPr>
          <w:trHeight w:val="255"/>
        </w:trPr>
        <w:tc>
          <w:tcPr>
            <w:tcW w:w="274" w:type="dxa"/>
            <w:tcBorders>
              <w:top w:val="nil"/>
              <w:left w:val="nil"/>
              <w:bottom w:val="nil"/>
              <w:right w:val="nil"/>
            </w:tcBorders>
            <w:shd w:val="clear" w:color="auto" w:fill="auto"/>
            <w:noWrap/>
            <w:hideMark/>
          </w:tcPr>
          <w:p w14:paraId="1956F68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383BFA5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FFF09D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1. Товары</w:t>
            </w:r>
          </w:p>
        </w:tc>
        <w:tc>
          <w:tcPr>
            <w:tcW w:w="1135" w:type="dxa"/>
            <w:tcBorders>
              <w:top w:val="nil"/>
              <w:left w:val="single" w:sz="4" w:space="0" w:color="000000"/>
              <w:bottom w:val="nil"/>
              <w:right w:val="nil"/>
            </w:tcBorders>
            <w:shd w:val="clear" w:color="auto" w:fill="auto"/>
            <w:noWrap/>
            <w:hideMark/>
          </w:tcPr>
          <w:p w14:paraId="262A103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128 596,13</w:t>
            </w:r>
          </w:p>
        </w:tc>
        <w:tc>
          <w:tcPr>
            <w:tcW w:w="1418" w:type="dxa"/>
            <w:tcBorders>
              <w:top w:val="nil"/>
              <w:left w:val="single" w:sz="4" w:space="0" w:color="000000"/>
              <w:bottom w:val="nil"/>
              <w:right w:val="nil"/>
            </w:tcBorders>
            <w:shd w:val="clear" w:color="auto" w:fill="auto"/>
            <w:noWrap/>
            <w:hideMark/>
          </w:tcPr>
          <w:p w14:paraId="36BDF3C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218 031,53</w:t>
            </w:r>
          </w:p>
        </w:tc>
        <w:tc>
          <w:tcPr>
            <w:tcW w:w="1636" w:type="dxa"/>
            <w:gridSpan w:val="2"/>
            <w:tcBorders>
              <w:top w:val="nil"/>
              <w:left w:val="single" w:sz="4" w:space="0" w:color="000000"/>
              <w:bottom w:val="nil"/>
              <w:right w:val="nil"/>
            </w:tcBorders>
            <w:shd w:val="clear" w:color="auto" w:fill="auto"/>
            <w:noWrap/>
            <w:hideMark/>
          </w:tcPr>
          <w:p w14:paraId="303D667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14 554 910,77</w:t>
            </w:r>
          </w:p>
        </w:tc>
        <w:tc>
          <w:tcPr>
            <w:tcW w:w="1417" w:type="dxa"/>
            <w:tcBorders>
              <w:top w:val="nil"/>
              <w:left w:val="single" w:sz="4" w:space="0" w:color="000000"/>
              <w:bottom w:val="nil"/>
              <w:right w:val="nil"/>
            </w:tcBorders>
            <w:shd w:val="clear" w:color="auto" w:fill="auto"/>
            <w:noWrap/>
            <w:hideMark/>
          </w:tcPr>
          <w:p w14:paraId="3E91C3C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183 200,00</w:t>
            </w:r>
          </w:p>
        </w:tc>
        <w:tc>
          <w:tcPr>
            <w:tcW w:w="1418" w:type="dxa"/>
            <w:gridSpan w:val="2"/>
            <w:tcBorders>
              <w:top w:val="nil"/>
              <w:left w:val="single" w:sz="4" w:space="0" w:color="000000"/>
              <w:bottom w:val="nil"/>
              <w:right w:val="nil"/>
            </w:tcBorders>
            <w:shd w:val="clear" w:color="auto" w:fill="auto"/>
            <w:noWrap/>
            <w:hideMark/>
          </w:tcPr>
          <w:p w14:paraId="791027C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183 200,00</w:t>
            </w:r>
          </w:p>
        </w:tc>
        <w:tc>
          <w:tcPr>
            <w:tcW w:w="1636" w:type="dxa"/>
            <w:gridSpan w:val="3"/>
            <w:tcBorders>
              <w:top w:val="nil"/>
              <w:left w:val="single" w:sz="4" w:space="0" w:color="000000"/>
              <w:bottom w:val="nil"/>
              <w:right w:val="nil"/>
            </w:tcBorders>
            <w:shd w:val="clear" w:color="auto" w:fill="auto"/>
            <w:noWrap/>
            <w:hideMark/>
          </w:tcPr>
          <w:p w14:paraId="7BD37EA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14 664 044,00</w:t>
            </w:r>
          </w:p>
        </w:tc>
        <w:tc>
          <w:tcPr>
            <w:tcW w:w="1134" w:type="dxa"/>
            <w:gridSpan w:val="2"/>
            <w:tcBorders>
              <w:top w:val="nil"/>
              <w:left w:val="single" w:sz="4" w:space="0" w:color="000000"/>
              <w:bottom w:val="nil"/>
              <w:right w:val="nil"/>
            </w:tcBorders>
            <w:shd w:val="clear" w:color="auto" w:fill="auto"/>
            <w:noWrap/>
            <w:hideMark/>
          </w:tcPr>
          <w:p w14:paraId="7BAF63E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54 603,87</w:t>
            </w:r>
          </w:p>
        </w:tc>
        <w:tc>
          <w:tcPr>
            <w:tcW w:w="1134" w:type="dxa"/>
            <w:gridSpan w:val="2"/>
            <w:tcBorders>
              <w:top w:val="nil"/>
              <w:left w:val="single" w:sz="4" w:space="0" w:color="000000"/>
              <w:bottom w:val="nil"/>
              <w:right w:val="nil"/>
            </w:tcBorders>
            <w:shd w:val="clear" w:color="auto" w:fill="auto"/>
            <w:noWrap/>
            <w:hideMark/>
          </w:tcPr>
          <w:p w14:paraId="1299540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-34 831,53</w:t>
            </w:r>
          </w:p>
        </w:tc>
        <w:tc>
          <w:tcPr>
            <w:tcW w:w="1407" w:type="dxa"/>
            <w:tcBorders>
              <w:top w:val="nil"/>
              <w:left w:val="single" w:sz="4" w:space="0" w:color="000000"/>
              <w:bottom w:val="nil"/>
              <w:right w:val="single" w:sz="4" w:space="0" w:color="000000"/>
            </w:tcBorders>
            <w:shd w:val="clear" w:color="auto" w:fill="auto"/>
            <w:noWrap/>
            <w:hideMark/>
          </w:tcPr>
          <w:p w14:paraId="1F39CE7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109 133,23</w:t>
            </w:r>
          </w:p>
        </w:tc>
      </w:tr>
      <w:tr w:rsidR="00721534" w:rsidRPr="009C51F8" w14:paraId="410BBD6F" w14:textId="77777777" w:rsidTr="003F6B29">
        <w:trPr>
          <w:trHeight w:val="255"/>
        </w:trPr>
        <w:tc>
          <w:tcPr>
            <w:tcW w:w="274" w:type="dxa"/>
            <w:tcBorders>
              <w:top w:val="nil"/>
              <w:left w:val="nil"/>
              <w:bottom w:val="nil"/>
              <w:right w:val="nil"/>
            </w:tcBorders>
            <w:shd w:val="clear" w:color="auto" w:fill="auto"/>
            <w:noWrap/>
            <w:hideMark/>
          </w:tcPr>
          <w:p w14:paraId="060A0BC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A716E6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CA58BA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2.Работы</w:t>
            </w:r>
          </w:p>
        </w:tc>
        <w:tc>
          <w:tcPr>
            <w:tcW w:w="1135" w:type="dxa"/>
            <w:tcBorders>
              <w:top w:val="nil"/>
              <w:left w:val="single" w:sz="4" w:space="0" w:color="000000"/>
              <w:bottom w:val="nil"/>
              <w:right w:val="nil"/>
            </w:tcBorders>
            <w:shd w:val="clear" w:color="auto" w:fill="auto"/>
            <w:noWrap/>
            <w:hideMark/>
          </w:tcPr>
          <w:p w14:paraId="75EC94B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58 625,62</w:t>
            </w:r>
          </w:p>
        </w:tc>
        <w:tc>
          <w:tcPr>
            <w:tcW w:w="1418" w:type="dxa"/>
            <w:tcBorders>
              <w:top w:val="nil"/>
              <w:left w:val="single" w:sz="4" w:space="0" w:color="000000"/>
              <w:bottom w:val="nil"/>
              <w:right w:val="nil"/>
            </w:tcBorders>
            <w:shd w:val="clear" w:color="auto" w:fill="auto"/>
            <w:noWrap/>
            <w:hideMark/>
          </w:tcPr>
          <w:p w14:paraId="1012DA5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66 165,21</w:t>
            </w:r>
          </w:p>
        </w:tc>
        <w:tc>
          <w:tcPr>
            <w:tcW w:w="1636" w:type="dxa"/>
            <w:gridSpan w:val="2"/>
            <w:tcBorders>
              <w:top w:val="nil"/>
              <w:left w:val="single" w:sz="4" w:space="0" w:color="000000"/>
              <w:bottom w:val="nil"/>
              <w:right w:val="nil"/>
            </w:tcBorders>
            <w:shd w:val="clear" w:color="auto" w:fill="auto"/>
            <w:noWrap/>
            <w:hideMark/>
          </w:tcPr>
          <w:p w14:paraId="3E4E568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90 509,83</w:t>
            </w:r>
          </w:p>
        </w:tc>
        <w:tc>
          <w:tcPr>
            <w:tcW w:w="1417" w:type="dxa"/>
            <w:tcBorders>
              <w:top w:val="nil"/>
              <w:left w:val="single" w:sz="4" w:space="0" w:color="000000"/>
              <w:bottom w:val="nil"/>
              <w:right w:val="nil"/>
            </w:tcBorders>
            <w:shd w:val="clear" w:color="auto" w:fill="auto"/>
            <w:noWrap/>
            <w:hideMark/>
          </w:tcPr>
          <w:p w14:paraId="5E5A519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gridSpan w:val="2"/>
            <w:tcBorders>
              <w:top w:val="nil"/>
              <w:left w:val="single" w:sz="4" w:space="0" w:color="000000"/>
              <w:bottom w:val="nil"/>
              <w:right w:val="nil"/>
            </w:tcBorders>
            <w:shd w:val="clear" w:color="auto" w:fill="auto"/>
            <w:noWrap/>
            <w:hideMark/>
          </w:tcPr>
          <w:p w14:paraId="49F99BF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3"/>
            <w:tcBorders>
              <w:top w:val="nil"/>
              <w:left w:val="single" w:sz="4" w:space="0" w:color="000000"/>
              <w:bottom w:val="nil"/>
              <w:right w:val="nil"/>
            </w:tcBorders>
            <w:shd w:val="clear" w:color="auto" w:fill="auto"/>
            <w:noWrap/>
            <w:hideMark/>
          </w:tcPr>
          <w:p w14:paraId="07E1722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24 345,00</w:t>
            </w:r>
          </w:p>
        </w:tc>
        <w:tc>
          <w:tcPr>
            <w:tcW w:w="1134" w:type="dxa"/>
            <w:gridSpan w:val="2"/>
            <w:tcBorders>
              <w:top w:val="nil"/>
              <w:left w:val="single" w:sz="4" w:space="0" w:color="000000"/>
              <w:bottom w:val="nil"/>
              <w:right w:val="nil"/>
            </w:tcBorders>
            <w:shd w:val="clear" w:color="auto" w:fill="auto"/>
            <w:noWrap/>
            <w:hideMark/>
          </w:tcPr>
          <w:p w14:paraId="6EE6169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-58 625,62</w:t>
            </w:r>
          </w:p>
        </w:tc>
        <w:tc>
          <w:tcPr>
            <w:tcW w:w="1134" w:type="dxa"/>
            <w:gridSpan w:val="2"/>
            <w:tcBorders>
              <w:top w:val="nil"/>
              <w:left w:val="single" w:sz="4" w:space="0" w:color="000000"/>
              <w:bottom w:val="nil"/>
              <w:right w:val="nil"/>
            </w:tcBorders>
            <w:shd w:val="clear" w:color="auto" w:fill="auto"/>
            <w:noWrap/>
            <w:hideMark/>
          </w:tcPr>
          <w:p w14:paraId="0BFC99F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-66 165,21</w:t>
            </w:r>
          </w:p>
        </w:tc>
        <w:tc>
          <w:tcPr>
            <w:tcW w:w="1407" w:type="dxa"/>
            <w:tcBorders>
              <w:top w:val="nil"/>
              <w:left w:val="single" w:sz="4" w:space="0" w:color="000000"/>
              <w:bottom w:val="nil"/>
              <w:right w:val="single" w:sz="4" w:space="0" w:color="000000"/>
            </w:tcBorders>
            <w:shd w:val="clear" w:color="auto" w:fill="auto"/>
            <w:noWrap/>
            <w:hideMark/>
          </w:tcPr>
          <w:p w14:paraId="74AA36F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-66 164,83</w:t>
            </w:r>
          </w:p>
        </w:tc>
      </w:tr>
      <w:tr w:rsidR="00721534" w:rsidRPr="009C51F8" w14:paraId="1132C38C" w14:textId="77777777" w:rsidTr="003F6B29">
        <w:trPr>
          <w:trHeight w:val="255"/>
        </w:trPr>
        <w:tc>
          <w:tcPr>
            <w:tcW w:w="274" w:type="dxa"/>
            <w:tcBorders>
              <w:top w:val="nil"/>
              <w:left w:val="nil"/>
              <w:bottom w:val="nil"/>
              <w:right w:val="nil"/>
            </w:tcBorders>
            <w:shd w:val="clear" w:color="auto" w:fill="auto"/>
            <w:noWrap/>
            <w:hideMark/>
          </w:tcPr>
          <w:p w14:paraId="7A6F102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1CCB22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4DAEB9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3. Неконсультационные услуги</w:t>
            </w:r>
          </w:p>
        </w:tc>
        <w:tc>
          <w:tcPr>
            <w:tcW w:w="1135" w:type="dxa"/>
            <w:tcBorders>
              <w:top w:val="nil"/>
              <w:left w:val="single" w:sz="4" w:space="0" w:color="000000"/>
              <w:bottom w:val="nil"/>
              <w:right w:val="nil"/>
            </w:tcBorders>
            <w:shd w:val="clear" w:color="auto" w:fill="auto"/>
            <w:noWrap/>
            <w:hideMark/>
          </w:tcPr>
          <w:p w14:paraId="0D8DCC6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13E6D09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18DD673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00CE209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gridSpan w:val="2"/>
            <w:tcBorders>
              <w:top w:val="nil"/>
              <w:left w:val="single" w:sz="4" w:space="0" w:color="000000"/>
              <w:bottom w:val="nil"/>
              <w:right w:val="nil"/>
            </w:tcBorders>
            <w:shd w:val="clear" w:color="auto" w:fill="auto"/>
            <w:noWrap/>
            <w:hideMark/>
          </w:tcPr>
          <w:p w14:paraId="7EC6339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3"/>
            <w:tcBorders>
              <w:top w:val="nil"/>
              <w:left w:val="single" w:sz="4" w:space="0" w:color="000000"/>
              <w:bottom w:val="nil"/>
              <w:right w:val="nil"/>
            </w:tcBorders>
            <w:shd w:val="clear" w:color="auto" w:fill="auto"/>
            <w:noWrap/>
            <w:hideMark/>
          </w:tcPr>
          <w:p w14:paraId="14B66B7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34" w:type="dxa"/>
            <w:gridSpan w:val="2"/>
            <w:tcBorders>
              <w:top w:val="nil"/>
              <w:left w:val="single" w:sz="4" w:space="0" w:color="000000"/>
              <w:bottom w:val="nil"/>
              <w:right w:val="nil"/>
            </w:tcBorders>
            <w:shd w:val="clear" w:color="auto" w:fill="auto"/>
            <w:noWrap/>
            <w:hideMark/>
          </w:tcPr>
          <w:p w14:paraId="3546B05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34" w:type="dxa"/>
            <w:gridSpan w:val="2"/>
            <w:tcBorders>
              <w:top w:val="nil"/>
              <w:left w:val="single" w:sz="4" w:space="0" w:color="000000"/>
              <w:bottom w:val="nil"/>
              <w:right w:val="nil"/>
            </w:tcBorders>
            <w:shd w:val="clear" w:color="auto" w:fill="auto"/>
            <w:noWrap/>
            <w:hideMark/>
          </w:tcPr>
          <w:p w14:paraId="73E7E53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07" w:type="dxa"/>
            <w:tcBorders>
              <w:top w:val="nil"/>
              <w:left w:val="single" w:sz="4" w:space="0" w:color="000000"/>
              <w:bottom w:val="nil"/>
              <w:right w:val="single" w:sz="4" w:space="0" w:color="000000"/>
            </w:tcBorders>
            <w:shd w:val="clear" w:color="auto" w:fill="auto"/>
            <w:noWrap/>
            <w:hideMark/>
          </w:tcPr>
          <w:p w14:paraId="2250CF7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r>
      <w:tr w:rsidR="00721534" w:rsidRPr="009C51F8" w14:paraId="6417F38C" w14:textId="77777777" w:rsidTr="003F6B29">
        <w:trPr>
          <w:trHeight w:val="255"/>
        </w:trPr>
        <w:tc>
          <w:tcPr>
            <w:tcW w:w="274" w:type="dxa"/>
            <w:tcBorders>
              <w:top w:val="nil"/>
              <w:left w:val="nil"/>
              <w:bottom w:val="nil"/>
              <w:right w:val="nil"/>
            </w:tcBorders>
            <w:shd w:val="clear" w:color="auto" w:fill="auto"/>
            <w:noWrap/>
            <w:hideMark/>
          </w:tcPr>
          <w:p w14:paraId="63848CC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90" w:type="dxa"/>
            <w:tcBorders>
              <w:top w:val="nil"/>
              <w:left w:val="single" w:sz="4" w:space="0" w:color="000000"/>
              <w:bottom w:val="nil"/>
              <w:right w:val="nil"/>
            </w:tcBorders>
            <w:shd w:val="clear" w:color="auto" w:fill="auto"/>
            <w:noWrap/>
            <w:hideMark/>
          </w:tcPr>
          <w:p w14:paraId="6F18991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553" w:type="dxa"/>
            <w:gridSpan w:val="2"/>
            <w:tcBorders>
              <w:top w:val="nil"/>
              <w:left w:val="nil"/>
              <w:bottom w:val="nil"/>
              <w:right w:val="nil"/>
            </w:tcBorders>
            <w:shd w:val="clear" w:color="auto" w:fill="auto"/>
            <w:hideMark/>
          </w:tcPr>
          <w:p w14:paraId="1DB6AE9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4.Консалтинговые услуги</w:t>
            </w:r>
          </w:p>
        </w:tc>
        <w:tc>
          <w:tcPr>
            <w:tcW w:w="1135" w:type="dxa"/>
            <w:tcBorders>
              <w:top w:val="nil"/>
              <w:left w:val="single" w:sz="4" w:space="0" w:color="000000"/>
              <w:bottom w:val="nil"/>
              <w:right w:val="nil"/>
            </w:tcBorders>
            <w:shd w:val="clear" w:color="auto" w:fill="auto"/>
            <w:noWrap/>
            <w:hideMark/>
          </w:tcPr>
          <w:p w14:paraId="04540A5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5 851,07</w:t>
            </w:r>
          </w:p>
        </w:tc>
        <w:tc>
          <w:tcPr>
            <w:tcW w:w="1418" w:type="dxa"/>
            <w:tcBorders>
              <w:top w:val="nil"/>
              <w:left w:val="single" w:sz="4" w:space="0" w:color="000000"/>
              <w:bottom w:val="nil"/>
              <w:right w:val="nil"/>
            </w:tcBorders>
            <w:shd w:val="clear" w:color="auto" w:fill="auto"/>
            <w:noWrap/>
            <w:hideMark/>
          </w:tcPr>
          <w:p w14:paraId="271E0D7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10 376,18</w:t>
            </w:r>
          </w:p>
        </w:tc>
        <w:tc>
          <w:tcPr>
            <w:tcW w:w="1560" w:type="dxa"/>
            <w:tcBorders>
              <w:top w:val="nil"/>
              <w:left w:val="single" w:sz="4" w:space="0" w:color="000000"/>
              <w:bottom w:val="nil"/>
              <w:right w:val="nil"/>
            </w:tcBorders>
            <w:shd w:val="clear" w:color="auto" w:fill="auto"/>
            <w:noWrap/>
            <w:hideMark/>
          </w:tcPr>
          <w:p w14:paraId="46F66D5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43 345,21</w:t>
            </w:r>
          </w:p>
        </w:tc>
        <w:tc>
          <w:tcPr>
            <w:tcW w:w="1560" w:type="dxa"/>
            <w:gridSpan w:val="3"/>
            <w:tcBorders>
              <w:top w:val="nil"/>
              <w:left w:val="single" w:sz="4" w:space="0" w:color="000000"/>
              <w:bottom w:val="nil"/>
              <w:right w:val="nil"/>
            </w:tcBorders>
            <w:shd w:val="clear" w:color="auto" w:fill="auto"/>
            <w:noWrap/>
            <w:hideMark/>
          </w:tcPr>
          <w:p w14:paraId="76CE3CE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16 000,00</w:t>
            </w:r>
          </w:p>
        </w:tc>
        <w:tc>
          <w:tcPr>
            <w:tcW w:w="1417" w:type="dxa"/>
            <w:gridSpan w:val="2"/>
            <w:tcBorders>
              <w:top w:val="nil"/>
              <w:left w:val="single" w:sz="4" w:space="0" w:color="000000"/>
              <w:bottom w:val="nil"/>
              <w:right w:val="nil"/>
            </w:tcBorders>
            <w:shd w:val="clear" w:color="auto" w:fill="auto"/>
            <w:noWrap/>
            <w:hideMark/>
          </w:tcPr>
          <w:p w14:paraId="610486D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28 200,00</w:t>
            </w:r>
          </w:p>
        </w:tc>
        <w:tc>
          <w:tcPr>
            <w:tcW w:w="1559" w:type="dxa"/>
            <w:tcBorders>
              <w:top w:val="nil"/>
              <w:left w:val="single" w:sz="4" w:space="0" w:color="000000"/>
              <w:bottom w:val="nil"/>
              <w:right w:val="nil"/>
            </w:tcBorders>
            <w:shd w:val="clear" w:color="auto" w:fill="auto"/>
            <w:noWrap/>
            <w:hideMark/>
          </w:tcPr>
          <w:p w14:paraId="05B60D9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61 169,00</w:t>
            </w:r>
          </w:p>
        </w:tc>
        <w:tc>
          <w:tcPr>
            <w:tcW w:w="1134" w:type="dxa"/>
            <w:gridSpan w:val="2"/>
            <w:tcBorders>
              <w:top w:val="nil"/>
              <w:left w:val="single" w:sz="4" w:space="0" w:color="000000"/>
              <w:bottom w:val="nil"/>
              <w:right w:val="nil"/>
            </w:tcBorders>
            <w:shd w:val="clear" w:color="auto" w:fill="auto"/>
            <w:noWrap/>
            <w:hideMark/>
          </w:tcPr>
          <w:p w14:paraId="3433729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10 148,93</w:t>
            </w:r>
          </w:p>
        </w:tc>
        <w:tc>
          <w:tcPr>
            <w:tcW w:w="1134" w:type="dxa"/>
            <w:gridSpan w:val="2"/>
            <w:tcBorders>
              <w:top w:val="nil"/>
              <w:left w:val="single" w:sz="4" w:space="0" w:color="000000"/>
              <w:bottom w:val="nil"/>
              <w:right w:val="nil"/>
            </w:tcBorders>
            <w:shd w:val="clear" w:color="auto" w:fill="auto"/>
            <w:noWrap/>
            <w:hideMark/>
          </w:tcPr>
          <w:p w14:paraId="34C0729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17 823,82</w:t>
            </w:r>
          </w:p>
        </w:tc>
        <w:tc>
          <w:tcPr>
            <w:tcW w:w="1418" w:type="dxa"/>
            <w:gridSpan w:val="2"/>
            <w:tcBorders>
              <w:top w:val="nil"/>
              <w:left w:val="single" w:sz="4" w:space="0" w:color="000000"/>
              <w:bottom w:val="nil"/>
              <w:right w:val="single" w:sz="4" w:space="0" w:color="000000"/>
            </w:tcBorders>
            <w:shd w:val="clear" w:color="auto" w:fill="auto"/>
            <w:noWrap/>
            <w:hideMark/>
          </w:tcPr>
          <w:p w14:paraId="55F99D6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17 823,79</w:t>
            </w:r>
          </w:p>
        </w:tc>
      </w:tr>
      <w:tr w:rsidR="00721534" w:rsidRPr="009C51F8" w14:paraId="34F0873A" w14:textId="77777777" w:rsidTr="003F6B29">
        <w:trPr>
          <w:trHeight w:val="255"/>
        </w:trPr>
        <w:tc>
          <w:tcPr>
            <w:tcW w:w="274" w:type="dxa"/>
            <w:tcBorders>
              <w:top w:val="nil"/>
              <w:left w:val="nil"/>
              <w:bottom w:val="nil"/>
              <w:right w:val="nil"/>
            </w:tcBorders>
            <w:shd w:val="clear" w:color="auto" w:fill="auto"/>
            <w:noWrap/>
            <w:hideMark/>
          </w:tcPr>
          <w:p w14:paraId="05E7231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0F3B06E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684669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5.Обучение</w:t>
            </w:r>
          </w:p>
        </w:tc>
        <w:tc>
          <w:tcPr>
            <w:tcW w:w="1135" w:type="dxa"/>
            <w:tcBorders>
              <w:top w:val="nil"/>
              <w:left w:val="single" w:sz="4" w:space="0" w:color="000000"/>
              <w:bottom w:val="nil"/>
              <w:right w:val="nil"/>
            </w:tcBorders>
            <w:shd w:val="clear" w:color="auto" w:fill="auto"/>
            <w:noWrap/>
            <w:hideMark/>
          </w:tcPr>
          <w:p w14:paraId="0060A22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12 306,76</w:t>
            </w:r>
          </w:p>
        </w:tc>
        <w:tc>
          <w:tcPr>
            <w:tcW w:w="1418" w:type="dxa"/>
            <w:tcBorders>
              <w:top w:val="nil"/>
              <w:left w:val="single" w:sz="4" w:space="0" w:color="000000"/>
              <w:bottom w:val="nil"/>
              <w:right w:val="nil"/>
            </w:tcBorders>
            <w:shd w:val="clear" w:color="auto" w:fill="auto"/>
            <w:noWrap/>
            <w:hideMark/>
          </w:tcPr>
          <w:p w14:paraId="163A3A5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12 306,76</w:t>
            </w:r>
          </w:p>
        </w:tc>
        <w:tc>
          <w:tcPr>
            <w:tcW w:w="1636" w:type="dxa"/>
            <w:gridSpan w:val="2"/>
            <w:tcBorders>
              <w:top w:val="nil"/>
              <w:left w:val="single" w:sz="4" w:space="0" w:color="000000"/>
              <w:bottom w:val="nil"/>
              <w:right w:val="nil"/>
            </w:tcBorders>
            <w:shd w:val="clear" w:color="auto" w:fill="auto"/>
            <w:noWrap/>
            <w:hideMark/>
          </w:tcPr>
          <w:p w14:paraId="52DDED7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30 065,45</w:t>
            </w:r>
          </w:p>
        </w:tc>
        <w:tc>
          <w:tcPr>
            <w:tcW w:w="1417" w:type="dxa"/>
            <w:tcBorders>
              <w:top w:val="nil"/>
              <w:left w:val="single" w:sz="4" w:space="0" w:color="000000"/>
              <w:bottom w:val="nil"/>
              <w:right w:val="nil"/>
            </w:tcBorders>
            <w:shd w:val="clear" w:color="auto" w:fill="auto"/>
            <w:noWrap/>
            <w:hideMark/>
          </w:tcPr>
          <w:p w14:paraId="26EB8A6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17 500,00</w:t>
            </w:r>
          </w:p>
        </w:tc>
        <w:tc>
          <w:tcPr>
            <w:tcW w:w="1418" w:type="dxa"/>
            <w:gridSpan w:val="2"/>
            <w:tcBorders>
              <w:top w:val="nil"/>
              <w:left w:val="single" w:sz="4" w:space="0" w:color="000000"/>
              <w:bottom w:val="nil"/>
              <w:right w:val="nil"/>
            </w:tcBorders>
            <w:shd w:val="clear" w:color="auto" w:fill="auto"/>
            <w:noWrap/>
            <w:hideMark/>
          </w:tcPr>
          <w:p w14:paraId="3528BEB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17 500,00</w:t>
            </w:r>
          </w:p>
        </w:tc>
        <w:tc>
          <w:tcPr>
            <w:tcW w:w="1636" w:type="dxa"/>
            <w:gridSpan w:val="3"/>
            <w:tcBorders>
              <w:top w:val="nil"/>
              <w:left w:val="single" w:sz="4" w:space="0" w:color="000000"/>
              <w:bottom w:val="nil"/>
              <w:right w:val="nil"/>
            </w:tcBorders>
            <w:shd w:val="clear" w:color="auto" w:fill="auto"/>
            <w:noWrap/>
            <w:hideMark/>
          </w:tcPr>
          <w:p w14:paraId="77289E7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35 259,00</w:t>
            </w:r>
          </w:p>
        </w:tc>
        <w:tc>
          <w:tcPr>
            <w:tcW w:w="1134" w:type="dxa"/>
            <w:gridSpan w:val="2"/>
            <w:tcBorders>
              <w:top w:val="nil"/>
              <w:left w:val="single" w:sz="4" w:space="0" w:color="000000"/>
              <w:bottom w:val="nil"/>
              <w:right w:val="nil"/>
            </w:tcBorders>
            <w:shd w:val="clear" w:color="auto" w:fill="auto"/>
            <w:noWrap/>
            <w:hideMark/>
          </w:tcPr>
          <w:p w14:paraId="6C54E37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5 193,24</w:t>
            </w:r>
          </w:p>
        </w:tc>
        <w:tc>
          <w:tcPr>
            <w:tcW w:w="1134" w:type="dxa"/>
            <w:gridSpan w:val="2"/>
            <w:tcBorders>
              <w:top w:val="nil"/>
              <w:left w:val="single" w:sz="4" w:space="0" w:color="000000"/>
              <w:bottom w:val="nil"/>
              <w:right w:val="nil"/>
            </w:tcBorders>
            <w:shd w:val="clear" w:color="auto" w:fill="auto"/>
            <w:noWrap/>
            <w:hideMark/>
          </w:tcPr>
          <w:p w14:paraId="0FA8611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5 193,24</w:t>
            </w:r>
          </w:p>
        </w:tc>
        <w:tc>
          <w:tcPr>
            <w:tcW w:w="1407" w:type="dxa"/>
            <w:tcBorders>
              <w:top w:val="nil"/>
              <w:left w:val="single" w:sz="4" w:space="0" w:color="000000"/>
              <w:bottom w:val="nil"/>
              <w:right w:val="single" w:sz="4" w:space="0" w:color="000000"/>
            </w:tcBorders>
            <w:shd w:val="clear" w:color="auto" w:fill="auto"/>
            <w:noWrap/>
            <w:hideMark/>
          </w:tcPr>
          <w:p w14:paraId="49A0B29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5 193,55</w:t>
            </w:r>
          </w:p>
        </w:tc>
      </w:tr>
      <w:tr w:rsidR="00721534" w:rsidRPr="009C51F8" w14:paraId="20008C18" w14:textId="77777777" w:rsidTr="003F6B29">
        <w:trPr>
          <w:trHeight w:val="255"/>
        </w:trPr>
        <w:tc>
          <w:tcPr>
            <w:tcW w:w="274" w:type="dxa"/>
            <w:tcBorders>
              <w:top w:val="nil"/>
              <w:left w:val="nil"/>
              <w:bottom w:val="nil"/>
              <w:right w:val="nil"/>
            </w:tcBorders>
            <w:shd w:val="clear" w:color="auto" w:fill="auto"/>
            <w:noWrap/>
            <w:hideMark/>
          </w:tcPr>
          <w:p w14:paraId="0A80884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FF8B4D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33EFDB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6. Дополнительные эксплуатационные расходы</w:t>
            </w:r>
          </w:p>
        </w:tc>
        <w:tc>
          <w:tcPr>
            <w:tcW w:w="1135" w:type="dxa"/>
            <w:tcBorders>
              <w:top w:val="nil"/>
              <w:left w:val="single" w:sz="4" w:space="0" w:color="000000"/>
              <w:bottom w:val="nil"/>
              <w:right w:val="nil"/>
            </w:tcBorders>
            <w:shd w:val="clear" w:color="auto" w:fill="auto"/>
            <w:noWrap/>
            <w:hideMark/>
          </w:tcPr>
          <w:p w14:paraId="22982C5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42 791,77</w:t>
            </w:r>
          </w:p>
        </w:tc>
        <w:tc>
          <w:tcPr>
            <w:tcW w:w="1418" w:type="dxa"/>
            <w:tcBorders>
              <w:top w:val="nil"/>
              <w:left w:val="single" w:sz="4" w:space="0" w:color="000000"/>
              <w:bottom w:val="nil"/>
              <w:right w:val="nil"/>
            </w:tcBorders>
            <w:shd w:val="clear" w:color="auto" w:fill="auto"/>
            <w:noWrap/>
            <w:hideMark/>
          </w:tcPr>
          <w:p w14:paraId="42E933A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77 956,75</w:t>
            </w:r>
          </w:p>
        </w:tc>
        <w:tc>
          <w:tcPr>
            <w:tcW w:w="1636" w:type="dxa"/>
            <w:gridSpan w:val="2"/>
            <w:tcBorders>
              <w:top w:val="nil"/>
              <w:left w:val="single" w:sz="4" w:space="0" w:color="000000"/>
              <w:bottom w:val="nil"/>
              <w:right w:val="nil"/>
            </w:tcBorders>
            <w:shd w:val="clear" w:color="auto" w:fill="auto"/>
            <w:noWrap/>
            <w:hideMark/>
          </w:tcPr>
          <w:p w14:paraId="076EC9A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212 099,00</w:t>
            </w:r>
          </w:p>
        </w:tc>
        <w:tc>
          <w:tcPr>
            <w:tcW w:w="1417" w:type="dxa"/>
            <w:tcBorders>
              <w:top w:val="nil"/>
              <w:left w:val="single" w:sz="4" w:space="0" w:color="000000"/>
              <w:bottom w:val="nil"/>
              <w:right w:val="nil"/>
            </w:tcBorders>
            <w:shd w:val="clear" w:color="auto" w:fill="auto"/>
            <w:noWrap/>
            <w:hideMark/>
          </w:tcPr>
          <w:p w14:paraId="403A286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42 140,00</w:t>
            </w:r>
          </w:p>
        </w:tc>
        <w:tc>
          <w:tcPr>
            <w:tcW w:w="1418" w:type="dxa"/>
            <w:gridSpan w:val="2"/>
            <w:tcBorders>
              <w:top w:val="nil"/>
              <w:left w:val="single" w:sz="4" w:space="0" w:color="000000"/>
              <w:bottom w:val="nil"/>
              <w:right w:val="nil"/>
            </w:tcBorders>
            <w:shd w:val="clear" w:color="auto" w:fill="auto"/>
            <w:noWrap/>
            <w:hideMark/>
          </w:tcPr>
          <w:p w14:paraId="122C445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82 920,00</w:t>
            </w:r>
          </w:p>
        </w:tc>
        <w:tc>
          <w:tcPr>
            <w:tcW w:w="1636" w:type="dxa"/>
            <w:gridSpan w:val="3"/>
            <w:tcBorders>
              <w:top w:val="nil"/>
              <w:left w:val="single" w:sz="4" w:space="0" w:color="000000"/>
              <w:bottom w:val="nil"/>
              <w:right w:val="nil"/>
            </w:tcBorders>
            <w:shd w:val="clear" w:color="auto" w:fill="auto"/>
            <w:noWrap/>
            <w:hideMark/>
          </w:tcPr>
          <w:p w14:paraId="4745B5E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217 221,33</w:t>
            </w:r>
          </w:p>
        </w:tc>
        <w:tc>
          <w:tcPr>
            <w:tcW w:w="1134" w:type="dxa"/>
            <w:gridSpan w:val="2"/>
            <w:tcBorders>
              <w:top w:val="nil"/>
              <w:left w:val="single" w:sz="4" w:space="0" w:color="000000"/>
              <w:bottom w:val="nil"/>
              <w:right w:val="nil"/>
            </w:tcBorders>
            <w:shd w:val="clear" w:color="auto" w:fill="auto"/>
            <w:noWrap/>
            <w:hideMark/>
          </w:tcPr>
          <w:p w14:paraId="5860875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-651,77</w:t>
            </w:r>
          </w:p>
        </w:tc>
        <w:tc>
          <w:tcPr>
            <w:tcW w:w="1134" w:type="dxa"/>
            <w:gridSpan w:val="2"/>
            <w:tcBorders>
              <w:top w:val="nil"/>
              <w:left w:val="single" w:sz="4" w:space="0" w:color="000000"/>
              <w:bottom w:val="nil"/>
              <w:right w:val="nil"/>
            </w:tcBorders>
            <w:shd w:val="clear" w:color="auto" w:fill="auto"/>
            <w:noWrap/>
            <w:hideMark/>
          </w:tcPr>
          <w:p w14:paraId="0A35947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4 963,25</w:t>
            </w:r>
          </w:p>
        </w:tc>
        <w:tc>
          <w:tcPr>
            <w:tcW w:w="1407" w:type="dxa"/>
            <w:tcBorders>
              <w:top w:val="nil"/>
              <w:left w:val="single" w:sz="4" w:space="0" w:color="000000"/>
              <w:bottom w:val="nil"/>
              <w:right w:val="single" w:sz="4" w:space="0" w:color="000000"/>
            </w:tcBorders>
            <w:shd w:val="clear" w:color="auto" w:fill="auto"/>
            <w:noWrap/>
            <w:hideMark/>
          </w:tcPr>
          <w:p w14:paraId="448E3E8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5 122,33</w:t>
            </w:r>
          </w:p>
        </w:tc>
      </w:tr>
      <w:tr w:rsidR="00721534" w:rsidRPr="009C51F8" w14:paraId="565BBCAB" w14:textId="77777777" w:rsidTr="003F6B29">
        <w:trPr>
          <w:trHeight w:val="255"/>
        </w:trPr>
        <w:tc>
          <w:tcPr>
            <w:tcW w:w="274" w:type="dxa"/>
            <w:tcBorders>
              <w:top w:val="nil"/>
              <w:left w:val="nil"/>
              <w:bottom w:val="nil"/>
              <w:right w:val="nil"/>
            </w:tcBorders>
            <w:shd w:val="clear" w:color="auto" w:fill="auto"/>
            <w:noWrap/>
            <w:hideMark/>
          </w:tcPr>
          <w:p w14:paraId="500B352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p>
        </w:tc>
        <w:tc>
          <w:tcPr>
            <w:tcW w:w="2843" w:type="dxa"/>
            <w:gridSpan w:val="3"/>
            <w:tcBorders>
              <w:top w:val="single" w:sz="4" w:space="0" w:color="000000"/>
              <w:left w:val="single" w:sz="4" w:space="0" w:color="000000"/>
              <w:bottom w:val="single" w:sz="4" w:space="0" w:color="000000"/>
              <w:right w:val="nil"/>
            </w:tcBorders>
            <w:shd w:val="clear" w:color="auto" w:fill="auto"/>
            <w:noWrap/>
            <w:hideMark/>
          </w:tcPr>
          <w:p w14:paraId="59032176"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Промежуточная сумма</w:t>
            </w:r>
          </w:p>
        </w:tc>
        <w:tc>
          <w:tcPr>
            <w:tcW w:w="1135" w:type="dxa"/>
            <w:tcBorders>
              <w:top w:val="single" w:sz="4" w:space="0" w:color="000000"/>
              <w:left w:val="single" w:sz="4" w:space="0" w:color="000000"/>
              <w:bottom w:val="single" w:sz="4" w:space="0" w:color="000000"/>
              <w:right w:val="nil"/>
            </w:tcBorders>
            <w:shd w:val="clear" w:color="auto" w:fill="auto"/>
            <w:noWrap/>
            <w:hideMark/>
          </w:tcPr>
          <w:p w14:paraId="68279537"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248 171,35</w:t>
            </w:r>
          </w:p>
        </w:tc>
        <w:tc>
          <w:tcPr>
            <w:tcW w:w="1418" w:type="dxa"/>
            <w:tcBorders>
              <w:top w:val="single" w:sz="4" w:space="0" w:color="000000"/>
              <w:left w:val="single" w:sz="4" w:space="0" w:color="000000"/>
              <w:bottom w:val="single" w:sz="4" w:space="0" w:color="000000"/>
              <w:right w:val="nil"/>
            </w:tcBorders>
            <w:shd w:val="clear" w:color="auto" w:fill="auto"/>
            <w:noWrap/>
            <w:hideMark/>
          </w:tcPr>
          <w:p w14:paraId="519447A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384 836,43</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408DC85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14 930 930,26</w:t>
            </w:r>
          </w:p>
        </w:tc>
        <w:tc>
          <w:tcPr>
            <w:tcW w:w="1417" w:type="dxa"/>
            <w:tcBorders>
              <w:top w:val="single" w:sz="4" w:space="0" w:color="000000"/>
              <w:left w:val="nil"/>
              <w:bottom w:val="single" w:sz="4" w:space="0" w:color="000000"/>
              <w:right w:val="nil"/>
            </w:tcBorders>
            <w:shd w:val="clear" w:color="auto" w:fill="auto"/>
            <w:noWrap/>
            <w:hideMark/>
          </w:tcPr>
          <w:p w14:paraId="1A4C1A1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258 840,00</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74926FD9"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311 820,00</w:t>
            </w:r>
          </w:p>
        </w:tc>
        <w:tc>
          <w:tcPr>
            <w:tcW w:w="1636" w:type="dxa"/>
            <w:gridSpan w:val="3"/>
            <w:tcBorders>
              <w:top w:val="single" w:sz="4" w:space="0" w:color="000000"/>
              <w:left w:val="single" w:sz="4" w:space="0" w:color="000000"/>
              <w:bottom w:val="single" w:sz="4" w:space="0" w:color="000000"/>
              <w:right w:val="nil"/>
            </w:tcBorders>
            <w:shd w:val="clear" w:color="auto" w:fill="auto"/>
            <w:noWrap/>
            <w:hideMark/>
          </w:tcPr>
          <w:p w14:paraId="30D9C33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15 002 038,33</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2D2286F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10 668,65</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20A0B33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-73 016,43</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hideMark/>
          </w:tcPr>
          <w:p w14:paraId="5007CD4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71 108,07</w:t>
            </w:r>
          </w:p>
        </w:tc>
      </w:tr>
      <w:tr w:rsidR="00721534" w:rsidRPr="009C51F8" w14:paraId="61CDF69F" w14:textId="77777777" w:rsidTr="003F6B29">
        <w:trPr>
          <w:trHeight w:val="255"/>
        </w:trPr>
        <w:tc>
          <w:tcPr>
            <w:tcW w:w="274" w:type="dxa"/>
            <w:tcBorders>
              <w:top w:val="nil"/>
              <w:left w:val="nil"/>
              <w:bottom w:val="nil"/>
              <w:right w:val="nil"/>
            </w:tcBorders>
            <w:shd w:val="clear" w:color="auto" w:fill="auto"/>
            <w:noWrap/>
            <w:hideMark/>
          </w:tcPr>
          <w:p w14:paraId="1861C0B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92B091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308A4A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Прочие внереализационные расходы</w:t>
            </w:r>
          </w:p>
        </w:tc>
        <w:tc>
          <w:tcPr>
            <w:tcW w:w="1135" w:type="dxa"/>
            <w:tcBorders>
              <w:top w:val="nil"/>
              <w:left w:val="single" w:sz="4" w:space="0" w:color="000000"/>
              <w:bottom w:val="nil"/>
              <w:right w:val="nil"/>
            </w:tcBorders>
            <w:shd w:val="clear" w:color="auto" w:fill="auto"/>
            <w:noWrap/>
            <w:hideMark/>
          </w:tcPr>
          <w:p w14:paraId="7DA25B4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184,24</w:t>
            </w:r>
          </w:p>
        </w:tc>
        <w:tc>
          <w:tcPr>
            <w:tcW w:w="1418" w:type="dxa"/>
            <w:tcBorders>
              <w:top w:val="nil"/>
              <w:left w:val="single" w:sz="4" w:space="0" w:color="000000"/>
              <w:bottom w:val="nil"/>
              <w:right w:val="nil"/>
            </w:tcBorders>
            <w:shd w:val="clear" w:color="auto" w:fill="auto"/>
            <w:noWrap/>
            <w:hideMark/>
          </w:tcPr>
          <w:p w14:paraId="5894E29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315,53</w:t>
            </w:r>
          </w:p>
        </w:tc>
        <w:tc>
          <w:tcPr>
            <w:tcW w:w="1636" w:type="dxa"/>
            <w:gridSpan w:val="2"/>
            <w:tcBorders>
              <w:top w:val="nil"/>
              <w:left w:val="single" w:sz="4" w:space="0" w:color="000000"/>
              <w:bottom w:val="nil"/>
              <w:right w:val="nil"/>
            </w:tcBorders>
            <w:shd w:val="clear" w:color="auto" w:fill="auto"/>
            <w:noWrap/>
            <w:hideMark/>
          </w:tcPr>
          <w:p w14:paraId="62C5174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924,29</w:t>
            </w:r>
          </w:p>
        </w:tc>
        <w:tc>
          <w:tcPr>
            <w:tcW w:w="1417" w:type="dxa"/>
            <w:tcBorders>
              <w:top w:val="nil"/>
              <w:left w:val="single" w:sz="4" w:space="0" w:color="000000"/>
              <w:bottom w:val="nil"/>
              <w:right w:val="nil"/>
            </w:tcBorders>
            <w:shd w:val="clear" w:color="auto" w:fill="auto"/>
            <w:noWrap/>
            <w:hideMark/>
          </w:tcPr>
          <w:p w14:paraId="3E1A5AD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141B49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5E5BFA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9F6025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DC3D47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1CBB8AF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72EF707" w14:textId="77777777" w:rsidTr="003F6B29">
        <w:trPr>
          <w:trHeight w:val="255"/>
        </w:trPr>
        <w:tc>
          <w:tcPr>
            <w:tcW w:w="274" w:type="dxa"/>
            <w:tcBorders>
              <w:top w:val="nil"/>
              <w:left w:val="nil"/>
              <w:bottom w:val="nil"/>
              <w:right w:val="nil"/>
            </w:tcBorders>
            <w:shd w:val="clear" w:color="auto" w:fill="auto"/>
            <w:noWrap/>
            <w:hideMark/>
          </w:tcPr>
          <w:p w14:paraId="357B1F02"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F61631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6247C7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Курсовые разницы</w:t>
            </w:r>
          </w:p>
        </w:tc>
        <w:tc>
          <w:tcPr>
            <w:tcW w:w="1135" w:type="dxa"/>
            <w:tcBorders>
              <w:top w:val="nil"/>
              <w:left w:val="single" w:sz="4" w:space="0" w:color="000000"/>
              <w:bottom w:val="nil"/>
              <w:right w:val="nil"/>
            </w:tcBorders>
            <w:shd w:val="clear" w:color="auto" w:fill="auto"/>
            <w:noWrap/>
            <w:hideMark/>
          </w:tcPr>
          <w:p w14:paraId="20C7EA2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306DA1F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636" w:type="dxa"/>
            <w:gridSpan w:val="2"/>
            <w:tcBorders>
              <w:top w:val="nil"/>
              <w:left w:val="single" w:sz="4" w:space="0" w:color="000000"/>
              <w:bottom w:val="nil"/>
              <w:right w:val="nil"/>
            </w:tcBorders>
            <w:shd w:val="clear" w:color="auto" w:fill="auto"/>
            <w:noWrap/>
            <w:hideMark/>
          </w:tcPr>
          <w:p w14:paraId="78EC7B5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417" w:type="dxa"/>
            <w:tcBorders>
              <w:top w:val="nil"/>
              <w:left w:val="single" w:sz="4" w:space="0" w:color="000000"/>
              <w:bottom w:val="nil"/>
              <w:right w:val="nil"/>
            </w:tcBorders>
            <w:shd w:val="clear" w:color="auto" w:fill="auto"/>
            <w:noWrap/>
            <w:hideMark/>
          </w:tcPr>
          <w:p w14:paraId="2344B24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1D789A2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36BD7DE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E944E0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A81479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CA453C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C913E99" w14:textId="77777777" w:rsidTr="003F6B29">
        <w:trPr>
          <w:trHeight w:val="255"/>
        </w:trPr>
        <w:tc>
          <w:tcPr>
            <w:tcW w:w="274" w:type="dxa"/>
            <w:tcBorders>
              <w:top w:val="nil"/>
              <w:left w:val="nil"/>
              <w:bottom w:val="nil"/>
              <w:right w:val="nil"/>
            </w:tcBorders>
            <w:shd w:val="clear" w:color="auto" w:fill="auto"/>
            <w:noWrap/>
            <w:hideMark/>
          </w:tcPr>
          <w:p w14:paraId="7FC7731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843" w:type="dxa"/>
            <w:gridSpan w:val="3"/>
            <w:tcBorders>
              <w:top w:val="single" w:sz="4" w:space="0" w:color="000000"/>
              <w:left w:val="single" w:sz="4" w:space="0" w:color="000000"/>
              <w:bottom w:val="single" w:sz="4" w:space="0" w:color="000000"/>
              <w:right w:val="nil"/>
            </w:tcBorders>
            <w:shd w:val="clear" w:color="auto" w:fill="auto"/>
            <w:noWrap/>
            <w:hideMark/>
          </w:tcPr>
          <w:p w14:paraId="21968E33"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Общее использование средств</w:t>
            </w:r>
          </w:p>
        </w:tc>
        <w:tc>
          <w:tcPr>
            <w:tcW w:w="1135" w:type="dxa"/>
            <w:tcBorders>
              <w:top w:val="single" w:sz="4" w:space="0" w:color="000000"/>
              <w:left w:val="single" w:sz="4" w:space="0" w:color="000000"/>
              <w:bottom w:val="single" w:sz="4" w:space="0" w:color="000000"/>
              <w:right w:val="nil"/>
            </w:tcBorders>
            <w:shd w:val="clear" w:color="auto" w:fill="auto"/>
            <w:noWrap/>
            <w:hideMark/>
          </w:tcPr>
          <w:p w14:paraId="27D9FC6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248 355,59</w:t>
            </w:r>
          </w:p>
        </w:tc>
        <w:tc>
          <w:tcPr>
            <w:tcW w:w="1418" w:type="dxa"/>
            <w:tcBorders>
              <w:top w:val="single" w:sz="4" w:space="0" w:color="000000"/>
              <w:left w:val="single" w:sz="4" w:space="0" w:color="000000"/>
              <w:bottom w:val="single" w:sz="4" w:space="0" w:color="000000"/>
              <w:right w:val="nil"/>
            </w:tcBorders>
            <w:shd w:val="clear" w:color="auto" w:fill="auto"/>
            <w:noWrap/>
            <w:hideMark/>
          </w:tcPr>
          <w:p w14:paraId="70B4553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385 151,95</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513593AA"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14 931 854,54</w:t>
            </w:r>
          </w:p>
        </w:tc>
        <w:tc>
          <w:tcPr>
            <w:tcW w:w="1417" w:type="dxa"/>
            <w:tcBorders>
              <w:top w:val="single" w:sz="4" w:space="0" w:color="000000"/>
              <w:left w:val="nil"/>
              <w:bottom w:val="single" w:sz="4" w:space="0" w:color="000000"/>
              <w:right w:val="nil"/>
            </w:tcBorders>
            <w:shd w:val="clear" w:color="auto" w:fill="auto"/>
            <w:noWrap/>
            <w:hideMark/>
          </w:tcPr>
          <w:p w14:paraId="0F6ED0A1"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29466B3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636" w:type="dxa"/>
            <w:gridSpan w:val="3"/>
            <w:tcBorders>
              <w:top w:val="single" w:sz="4" w:space="0" w:color="000000"/>
              <w:left w:val="single" w:sz="4" w:space="0" w:color="000000"/>
              <w:bottom w:val="single" w:sz="4" w:space="0" w:color="000000"/>
              <w:right w:val="nil"/>
            </w:tcBorders>
            <w:shd w:val="clear" w:color="auto" w:fill="auto"/>
            <w:noWrap/>
            <w:hideMark/>
          </w:tcPr>
          <w:p w14:paraId="0D8C9FDC"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66DD843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5B258B17"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hideMark/>
          </w:tcPr>
          <w:p w14:paraId="4A55E724"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r>
      <w:tr w:rsidR="00721534" w:rsidRPr="009C51F8" w14:paraId="201A8243" w14:textId="77777777" w:rsidTr="003F6B29">
        <w:trPr>
          <w:trHeight w:val="255"/>
        </w:trPr>
        <w:tc>
          <w:tcPr>
            <w:tcW w:w="274" w:type="dxa"/>
            <w:tcBorders>
              <w:top w:val="nil"/>
              <w:left w:val="nil"/>
              <w:bottom w:val="nil"/>
              <w:right w:val="nil"/>
            </w:tcBorders>
            <w:shd w:val="clear" w:color="auto" w:fill="auto"/>
            <w:noWrap/>
            <w:hideMark/>
          </w:tcPr>
          <w:p w14:paraId="4B1B4A59"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p>
        </w:tc>
        <w:tc>
          <w:tcPr>
            <w:tcW w:w="2843" w:type="dxa"/>
            <w:gridSpan w:val="3"/>
            <w:tcBorders>
              <w:top w:val="nil"/>
              <w:left w:val="single" w:sz="4" w:space="0" w:color="000000"/>
              <w:bottom w:val="nil"/>
              <w:right w:val="nil"/>
            </w:tcBorders>
            <w:shd w:val="clear" w:color="auto" w:fill="auto"/>
            <w:noWrap/>
            <w:hideMark/>
          </w:tcPr>
          <w:p w14:paraId="71001F35"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Закрытие оборотного капитала</w:t>
            </w:r>
          </w:p>
        </w:tc>
        <w:tc>
          <w:tcPr>
            <w:tcW w:w="1135" w:type="dxa"/>
            <w:tcBorders>
              <w:top w:val="nil"/>
              <w:left w:val="single" w:sz="4" w:space="0" w:color="000000"/>
              <w:bottom w:val="nil"/>
              <w:right w:val="nil"/>
            </w:tcBorders>
            <w:shd w:val="clear" w:color="auto" w:fill="auto"/>
            <w:noWrap/>
            <w:hideMark/>
          </w:tcPr>
          <w:p w14:paraId="2CBA1D2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tcBorders>
              <w:top w:val="nil"/>
              <w:left w:val="single" w:sz="4" w:space="0" w:color="000000"/>
              <w:bottom w:val="nil"/>
              <w:right w:val="nil"/>
            </w:tcBorders>
            <w:shd w:val="clear" w:color="auto" w:fill="auto"/>
            <w:noWrap/>
            <w:hideMark/>
          </w:tcPr>
          <w:p w14:paraId="7AFD466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hideMark/>
          </w:tcPr>
          <w:p w14:paraId="618279B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7" w:type="dxa"/>
            <w:tcBorders>
              <w:top w:val="nil"/>
              <w:left w:val="single" w:sz="4" w:space="0" w:color="000000"/>
              <w:bottom w:val="nil"/>
              <w:right w:val="nil"/>
            </w:tcBorders>
            <w:shd w:val="clear" w:color="auto" w:fill="auto"/>
            <w:noWrap/>
            <w:hideMark/>
          </w:tcPr>
          <w:p w14:paraId="65853A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4334513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91BFD3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1CD680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01D31A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B06D4B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54D6893" w14:textId="77777777" w:rsidTr="003F6B29">
        <w:trPr>
          <w:trHeight w:val="255"/>
        </w:trPr>
        <w:tc>
          <w:tcPr>
            <w:tcW w:w="274" w:type="dxa"/>
            <w:tcBorders>
              <w:top w:val="nil"/>
              <w:left w:val="nil"/>
              <w:bottom w:val="nil"/>
              <w:right w:val="nil"/>
            </w:tcBorders>
            <w:shd w:val="clear" w:color="auto" w:fill="auto"/>
            <w:noWrap/>
            <w:hideMark/>
          </w:tcPr>
          <w:p w14:paraId="340416C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BEA093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C6F41D0" w14:textId="77777777" w:rsidR="00721534" w:rsidRPr="009C51F8" w:rsidRDefault="00721534" w:rsidP="003554E3">
            <w:pPr>
              <w:spacing w:after="0" w:line="240" w:lineRule="auto"/>
              <w:rPr>
                <w:rFonts w:ascii="Arial" w:eastAsia="Times New Roman" w:hAnsi="Arial" w:cs="Arial"/>
                <w:color w:val="000000"/>
                <w:sz w:val="18"/>
                <w:szCs w:val="18"/>
                <w:lang w:val="en-US" w:eastAsia="ru-RU"/>
              </w:rPr>
            </w:pPr>
            <w:r w:rsidRPr="009C51F8">
              <w:rPr>
                <w:rFonts w:ascii="Arial" w:eastAsia="Times New Roman" w:hAnsi="Arial" w:cs="Arial"/>
                <w:color w:val="000000"/>
                <w:sz w:val="18"/>
                <w:szCs w:val="18"/>
                <w:lang w:eastAsia="ru-RU"/>
              </w:rPr>
              <w:t>Средства гранта D854-KG</w:t>
            </w:r>
          </w:p>
        </w:tc>
        <w:tc>
          <w:tcPr>
            <w:tcW w:w="1135" w:type="dxa"/>
            <w:tcBorders>
              <w:top w:val="nil"/>
              <w:left w:val="single" w:sz="4" w:space="0" w:color="000000"/>
              <w:bottom w:val="nil"/>
              <w:right w:val="nil"/>
            </w:tcBorders>
            <w:shd w:val="clear" w:color="auto" w:fill="auto"/>
            <w:noWrap/>
            <w:hideMark/>
          </w:tcPr>
          <w:p w14:paraId="533CBE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5C622AC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3D10ADB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43E5755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4D349F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8CA88B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CEC90F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A82AA4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1CA34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8812BC2" w14:textId="77777777" w:rsidTr="003F6B29">
        <w:trPr>
          <w:trHeight w:val="255"/>
        </w:trPr>
        <w:tc>
          <w:tcPr>
            <w:tcW w:w="274" w:type="dxa"/>
            <w:tcBorders>
              <w:top w:val="nil"/>
              <w:left w:val="nil"/>
              <w:bottom w:val="nil"/>
              <w:right w:val="nil"/>
            </w:tcBorders>
            <w:shd w:val="clear" w:color="auto" w:fill="auto"/>
            <w:noWrap/>
            <w:hideMark/>
          </w:tcPr>
          <w:p w14:paraId="05B180D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05A926E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4546417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Спец.счет  </w:t>
            </w:r>
            <w:r w:rsidRPr="009C51F8">
              <w:rPr>
                <w:rFonts w:ascii="Arial" w:eastAsia="Times New Roman" w:hAnsi="Arial" w:cs="Arial"/>
                <w:color w:val="000000"/>
                <w:sz w:val="18"/>
                <w:szCs w:val="18"/>
                <w:lang w:eastAsia="ru-RU"/>
              </w:rPr>
              <w:t xml:space="preserve"> (USD)</w:t>
            </w:r>
          </w:p>
        </w:tc>
        <w:tc>
          <w:tcPr>
            <w:tcW w:w="1135" w:type="dxa"/>
            <w:tcBorders>
              <w:top w:val="nil"/>
              <w:left w:val="single" w:sz="4" w:space="0" w:color="000000"/>
              <w:bottom w:val="nil"/>
              <w:right w:val="nil"/>
            </w:tcBorders>
            <w:shd w:val="clear" w:color="auto" w:fill="auto"/>
            <w:noWrap/>
            <w:hideMark/>
          </w:tcPr>
          <w:p w14:paraId="334B1C8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6391F8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71F44CD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44345C0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7BC1C1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68E6F2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14A177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273C97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F039B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803F225" w14:textId="77777777" w:rsidTr="003F6B29">
        <w:trPr>
          <w:trHeight w:val="255"/>
        </w:trPr>
        <w:tc>
          <w:tcPr>
            <w:tcW w:w="274" w:type="dxa"/>
            <w:tcBorders>
              <w:top w:val="nil"/>
              <w:left w:val="nil"/>
              <w:bottom w:val="nil"/>
              <w:right w:val="nil"/>
            </w:tcBorders>
            <w:shd w:val="clear" w:color="auto" w:fill="auto"/>
            <w:noWrap/>
            <w:hideMark/>
          </w:tcPr>
          <w:p w14:paraId="6E78A3D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253169C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73B4FEC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35" w:type="dxa"/>
            <w:tcBorders>
              <w:top w:val="nil"/>
              <w:left w:val="single" w:sz="4" w:space="0" w:color="000000"/>
              <w:bottom w:val="nil"/>
              <w:right w:val="nil"/>
            </w:tcBorders>
            <w:shd w:val="clear" w:color="auto" w:fill="auto"/>
            <w:noWrap/>
            <w:hideMark/>
          </w:tcPr>
          <w:p w14:paraId="019F8E5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6125266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693E319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1201C88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69758B0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5D634BA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55B3EA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87EA05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CD950F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D518C64" w14:textId="77777777" w:rsidTr="003F6B29">
        <w:trPr>
          <w:trHeight w:val="255"/>
        </w:trPr>
        <w:tc>
          <w:tcPr>
            <w:tcW w:w="274" w:type="dxa"/>
            <w:tcBorders>
              <w:top w:val="nil"/>
              <w:left w:val="nil"/>
              <w:bottom w:val="nil"/>
              <w:right w:val="nil"/>
            </w:tcBorders>
            <w:shd w:val="clear" w:color="auto" w:fill="auto"/>
            <w:noWrap/>
            <w:hideMark/>
          </w:tcPr>
          <w:p w14:paraId="1A6D23D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680419D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0600BD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35" w:type="dxa"/>
            <w:tcBorders>
              <w:top w:val="nil"/>
              <w:left w:val="single" w:sz="4" w:space="0" w:color="000000"/>
              <w:bottom w:val="nil"/>
              <w:right w:val="nil"/>
            </w:tcBorders>
            <w:shd w:val="clear" w:color="auto" w:fill="auto"/>
            <w:noWrap/>
            <w:hideMark/>
          </w:tcPr>
          <w:p w14:paraId="7FB2526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77100E7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3E07B36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4879B3C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7FF3D3A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80C9EF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73C359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BE0A7F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4996F5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A05F1B1" w14:textId="77777777" w:rsidTr="003F6B29">
        <w:trPr>
          <w:trHeight w:val="255"/>
        </w:trPr>
        <w:tc>
          <w:tcPr>
            <w:tcW w:w="274" w:type="dxa"/>
            <w:tcBorders>
              <w:top w:val="nil"/>
              <w:left w:val="nil"/>
              <w:bottom w:val="nil"/>
              <w:right w:val="nil"/>
            </w:tcBorders>
            <w:shd w:val="clear" w:color="auto" w:fill="auto"/>
            <w:noWrap/>
            <w:hideMark/>
          </w:tcPr>
          <w:p w14:paraId="0C8390C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2E54E6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A2DB46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Денежные средства в кассе </w:t>
            </w: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35" w:type="dxa"/>
            <w:tcBorders>
              <w:top w:val="nil"/>
              <w:left w:val="single" w:sz="4" w:space="0" w:color="000000"/>
              <w:bottom w:val="nil"/>
              <w:right w:val="nil"/>
            </w:tcBorders>
            <w:shd w:val="clear" w:color="auto" w:fill="auto"/>
            <w:noWrap/>
            <w:hideMark/>
          </w:tcPr>
          <w:p w14:paraId="166E940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B30DA3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0C30EA8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4BA2998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7E9CC3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1F4CBF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E609F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BD91EB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137CE91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365AC43" w14:textId="77777777" w:rsidTr="003F6B29">
        <w:trPr>
          <w:trHeight w:val="255"/>
        </w:trPr>
        <w:tc>
          <w:tcPr>
            <w:tcW w:w="274" w:type="dxa"/>
            <w:tcBorders>
              <w:top w:val="nil"/>
              <w:left w:val="nil"/>
              <w:bottom w:val="nil"/>
              <w:right w:val="nil"/>
            </w:tcBorders>
            <w:shd w:val="clear" w:color="auto" w:fill="auto"/>
            <w:noWrap/>
            <w:hideMark/>
          </w:tcPr>
          <w:p w14:paraId="1115D5D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0DB957F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A70AE2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35" w:type="dxa"/>
            <w:tcBorders>
              <w:top w:val="nil"/>
              <w:left w:val="single" w:sz="4" w:space="0" w:color="000000"/>
              <w:bottom w:val="nil"/>
              <w:right w:val="nil"/>
            </w:tcBorders>
            <w:shd w:val="clear" w:color="auto" w:fill="auto"/>
            <w:noWrap/>
            <w:hideMark/>
          </w:tcPr>
          <w:p w14:paraId="6FD58E3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6EBEC15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270BA76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052300C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AE28A2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FDA86D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D73679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F5A711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6BB03EC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73BDF95" w14:textId="77777777" w:rsidTr="003F6B29">
        <w:trPr>
          <w:trHeight w:val="255"/>
        </w:trPr>
        <w:tc>
          <w:tcPr>
            <w:tcW w:w="274" w:type="dxa"/>
            <w:tcBorders>
              <w:top w:val="nil"/>
              <w:left w:val="nil"/>
              <w:bottom w:val="nil"/>
              <w:right w:val="nil"/>
            </w:tcBorders>
            <w:shd w:val="clear" w:color="auto" w:fill="auto"/>
            <w:noWrap/>
            <w:hideMark/>
          </w:tcPr>
          <w:p w14:paraId="4E8E814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C031D3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2E84DA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Средства кредита 6938-KG</w:t>
            </w:r>
          </w:p>
        </w:tc>
        <w:tc>
          <w:tcPr>
            <w:tcW w:w="1135" w:type="dxa"/>
            <w:tcBorders>
              <w:top w:val="nil"/>
              <w:left w:val="single" w:sz="4" w:space="0" w:color="000000"/>
              <w:bottom w:val="nil"/>
              <w:right w:val="nil"/>
            </w:tcBorders>
            <w:shd w:val="clear" w:color="auto" w:fill="auto"/>
            <w:noWrap/>
            <w:hideMark/>
          </w:tcPr>
          <w:p w14:paraId="39C5861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234 968,07</w:t>
            </w:r>
          </w:p>
        </w:tc>
        <w:tc>
          <w:tcPr>
            <w:tcW w:w="1418" w:type="dxa"/>
            <w:tcBorders>
              <w:top w:val="nil"/>
              <w:left w:val="single" w:sz="4" w:space="0" w:color="000000"/>
              <w:bottom w:val="nil"/>
              <w:right w:val="nil"/>
            </w:tcBorders>
            <w:shd w:val="clear" w:color="auto" w:fill="auto"/>
            <w:noWrap/>
            <w:hideMark/>
          </w:tcPr>
          <w:p w14:paraId="69B72F5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234 968,07</w:t>
            </w:r>
          </w:p>
        </w:tc>
        <w:tc>
          <w:tcPr>
            <w:tcW w:w="1636" w:type="dxa"/>
            <w:gridSpan w:val="2"/>
            <w:tcBorders>
              <w:top w:val="nil"/>
              <w:left w:val="single" w:sz="4" w:space="0" w:color="000000"/>
              <w:bottom w:val="nil"/>
              <w:right w:val="nil"/>
            </w:tcBorders>
            <w:shd w:val="clear" w:color="auto" w:fill="auto"/>
            <w:noWrap/>
            <w:hideMark/>
          </w:tcPr>
          <w:p w14:paraId="33A04C3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234 968,07</w:t>
            </w:r>
          </w:p>
        </w:tc>
        <w:tc>
          <w:tcPr>
            <w:tcW w:w="1417" w:type="dxa"/>
            <w:tcBorders>
              <w:top w:val="nil"/>
              <w:left w:val="single" w:sz="4" w:space="0" w:color="000000"/>
              <w:bottom w:val="nil"/>
              <w:right w:val="nil"/>
            </w:tcBorders>
            <w:shd w:val="clear" w:color="auto" w:fill="auto"/>
            <w:noWrap/>
            <w:hideMark/>
          </w:tcPr>
          <w:p w14:paraId="2799910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495CD3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91ED3F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EB7A54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64C146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0FB82A4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067A58B" w14:textId="77777777" w:rsidTr="003F6B29">
        <w:trPr>
          <w:trHeight w:val="255"/>
        </w:trPr>
        <w:tc>
          <w:tcPr>
            <w:tcW w:w="274" w:type="dxa"/>
            <w:tcBorders>
              <w:top w:val="nil"/>
              <w:left w:val="nil"/>
              <w:bottom w:val="nil"/>
              <w:right w:val="nil"/>
            </w:tcBorders>
            <w:shd w:val="clear" w:color="auto" w:fill="auto"/>
            <w:noWrap/>
            <w:hideMark/>
          </w:tcPr>
          <w:p w14:paraId="3EFD2A8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15536E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D27850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Спец.счет  </w:t>
            </w:r>
            <w:r w:rsidRPr="009C51F8">
              <w:rPr>
                <w:rFonts w:ascii="Arial" w:eastAsia="Times New Roman" w:hAnsi="Arial" w:cs="Arial"/>
                <w:color w:val="000000"/>
                <w:sz w:val="18"/>
                <w:szCs w:val="18"/>
                <w:lang w:eastAsia="ru-RU"/>
              </w:rPr>
              <w:t xml:space="preserve"> (USD)</w:t>
            </w:r>
          </w:p>
        </w:tc>
        <w:tc>
          <w:tcPr>
            <w:tcW w:w="1135" w:type="dxa"/>
            <w:tcBorders>
              <w:top w:val="nil"/>
              <w:left w:val="single" w:sz="4" w:space="0" w:color="000000"/>
              <w:bottom w:val="nil"/>
              <w:right w:val="nil"/>
            </w:tcBorders>
            <w:shd w:val="clear" w:color="auto" w:fill="auto"/>
            <w:noWrap/>
            <w:hideMark/>
          </w:tcPr>
          <w:p w14:paraId="4025FF0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234 968,06</w:t>
            </w:r>
          </w:p>
        </w:tc>
        <w:tc>
          <w:tcPr>
            <w:tcW w:w="1418" w:type="dxa"/>
            <w:tcBorders>
              <w:top w:val="nil"/>
              <w:left w:val="single" w:sz="4" w:space="0" w:color="000000"/>
              <w:bottom w:val="nil"/>
              <w:right w:val="nil"/>
            </w:tcBorders>
            <w:shd w:val="clear" w:color="auto" w:fill="auto"/>
            <w:noWrap/>
            <w:hideMark/>
          </w:tcPr>
          <w:p w14:paraId="0CB4B77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234 968,06</w:t>
            </w:r>
          </w:p>
        </w:tc>
        <w:tc>
          <w:tcPr>
            <w:tcW w:w="1636" w:type="dxa"/>
            <w:gridSpan w:val="2"/>
            <w:tcBorders>
              <w:top w:val="nil"/>
              <w:left w:val="single" w:sz="4" w:space="0" w:color="000000"/>
              <w:bottom w:val="nil"/>
              <w:right w:val="nil"/>
            </w:tcBorders>
            <w:shd w:val="clear" w:color="auto" w:fill="auto"/>
            <w:noWrap/>
            <w:hideMark/>
          </w:tcPr>
          <w:p w14:paraId="0BEDF0A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234 968,06</w:t>
            </w:r>
          </w:p>
        </w:tc>
        <w:tc>
          <w:tcPr>
            <w:tcW w:w="1417" w:type="dxa"/>
            <w:tcBorders>
              <w:top w:val="nil"/>
              <w:left w:val="single" w:sz="4" w:space="0" w:color="000000"/>
              <w:bottom w:val="nil"/>
              <w:right w:val="nil"/>
            </w:tcBorders>
            <w:shd w:val="clear" w:color="auto" w:fill="auto"/>
            <w:noWrap/>
            <w:hideMark/>
          </w:tcPr>
          <w:p w14:paraId="4235C32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38DA2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B9A9DC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5A3CCE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7F7E20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3BA6FD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0BB5DF0" w14:textId="77777777" w:rsidTr="003F6B29">
        <w:trPr>
          <w:trHeight w:val="255"/>
        </w:trPr>
        <w:tc>
          <w:tcPr>
            <w:tcW w:w="274" w:type="dxa"/>
            <w:tcBorders>
              <w:top w:val="nil"/>
              <w:left w:val="nil"/>
              <w:bottom w:val="nil"/>
              <w:right w:val="nil"/>
            </w:tcBorders>
            <w:shd w:val="clear" w:color="auto" w:fill="auto"/>
            <w:noWrap/>
            <w:hideMark/>
          </w:tcPr>
          <w:p w14:paraId="73468D6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4AC76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1757499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Транзитный счет (KGS)</w:t>
            </w:r>
          </w:p>
        </w:tc>
        <w:tc>
          <w:tcPr>
            <w:tcW w:w="1135" w:type="dxa"/>
            <w:tcBorders>
              <w:top w:val="nil"/>
              <w:left w:val="single" w:sz="4" w:space="0" w:color="000000"/>
              <w:bottom w:val="nil"/>
              <w:right w:val="nil"/>
            </w:tcBorders>
            <w:shd w:val="clear" w:color="auto" w:fill="auto"/>
            <w:noWrap/>
            <w:hideMark/>
          </w:tcPr>
          <w:p w14:paraId="0AAF87C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418" w:type="dxa"/>
            <w:tcBorders>
              <w:top w:val="nil"/>
              <w:left w:val="single" w:sz="4" w:space="0" w:color="000000"/>
              <w:bottom w:val="nil"/>
              <w:right w:val="nil"/>
            </w:tcBorders>
            <w:shd w:val="clear" w:color="auto" w:fill="auto"/>
            <w:noWrap/>
            <w:hideMark/>
          </w:tcPr>
          <w:p w14:paraId="0AF8367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636" w:type="dxa"/>
            <w:gridSpan w:val="2"/>
            <w:tcBorders>
              <w:top w:val="nil"/>
              <w:left w:val="single" w:sz="4" w:space="0" w:color="000000"/>
              <w:bottom w:val="nil"/>
              <w:right w:val="nil"/>
            </w:tcBorders>
            <w:shd w:val="clear" w:color="auto" w:fill="auto"/>
            <w:noWrap/>
            <w:hideMark/>
          </w:tcPr>
          <w:p w14:paraId="6F4EE31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417" w:type="dxa"/>
            <w:tcBorders>
              <w:top w:val="nil"/>
              <w:left w:val="single" w:sz="4" w:space="0" w:color="000000"/>
              <w:bottom w:val="nil"/>
              <w:right w:val="nil"/>
            </w:tcBorders>
            <w:shd w:val="clear" w:color="auto" w:fill="auto"/>
            <w:noWrap/>
            <w:hideMark/>
          </w:tcPr>
          <w:p w14:paraId="406A3A4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464B731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578C02E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157B92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D65C15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13B7E43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07A45FE" w14:textId="77777777" w:rsidTr="003F6B29">
        <w:trPr>
          <w:trHeight w:val="255"/>
        </w:trPr>
        <w:tc>
          <w:tcPr>
            <w:tcW w:w="274" w:type="dxa"/>
            <w:tcBorders>
              <w:top w:val="nil"/>
              <w:left w:val="nil"/>
              <w:bottom w:val="nil"/>
              <w:right w:val="nil"/>
            </w:tcBorders>
            <w:shd w:val="clear" w:color="auto" w:fill="auto"/>
            <w:noWrap/>
            <w:hideMark/>
          </w:tcPr>
          <w:p w14:paraId="7F0F83F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147B6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7270B8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Другие транзитные счета</w:t>
            </w:r>
          </w:p>
        </w:tc>
        <w:tc>
          <w:tcPr>
            <w:tcW w:w="1135" w:type="dxa"/>
            <w:tcBorders>
              <w:top w:val="nil"/>
              <w:left w:val="single" w:sz="4" w:space="0" w:color="000000"/>
              <w:bottom w:val="nil"/>
              <w:right w:val="nil"/>
            </w:tcBorders>
            <w:shd w:val="clear" w:color="auto" w:fill="auto"/>
            <w:noWrap/>
            <w:hideMark/>
          </w:tcPr>
          <w:p w14:paraId="7FF19A1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72B288E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63BDB1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014FF57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7388AB5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5D225C5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A3E118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A328B2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5010683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0B7CDAB9" w14:textId="77777777" w:rsidTr="003F6B29">
        <w:trPr>
          <w:trHeight w:val="255"/>
        </w:trPr>
        <w:tc>
          <w:tcPr>
            <w:tcW w:w="274" w:type="dxa"/>
            <w:tcBorders>
              <w:top w:val="nil"/>
              <w:left w:val="nil"/>
              <w:bottom w:val="nil"/>
              <w:right w:val="nil"/>
            </w:tcBorders>
            <w:shd w:val="clear" w:color="auto" w:fill="auto"/>
            <w:noWrap/>
            <w:hideMark/>
          </w:tcPr>
          <w:p w14:paraId="0DDBF678"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A8B213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56867A6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Денежные средства в кассе </w:t>
            </w: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USD</w:t>
            </w:r>
            <w:r w:rsidRPr="009E27F4">
              <w:rPr>
                <w:rFonts w:ascii="Arial" w:eastAsia="Times New Roman" w:hAnsi="Arial" w:cs="Arial"/>
                <w:color w:val="000000"/>
                <w:sz w:val="18"/>
                <w:szCs w:val="18"/>
                <w:lang w:eastAsia="ru-RU"/>
              </w:rPr>
              <w:t>)</w:t>
            </w:r>
          </w:p>
        </w:tc>
        <w:tc>
          <w:tcPr>
            <w:tcW w:w="1135" w:type="dxa"/>
            <w:tcBorders>
              <w:top w:val="nil"/>
              <w:left w:val="single" w:sz="4" w:space="0" w:color="000000"/>
              <w:bottom w:val="nil"/>
              <w:right w:val="nil"/>
            </w:tcBorders>
            <w:shd w:val="clear" w:color="auto" w:fill="auto"/>
            <w:noWrap/>
            <w:hideMark/>
          </w:tcPr>
          <w:p w14:paraId="00135E9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0220D38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05E86A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0560A22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6739B8F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2C79ACC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2E722D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830814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7DD2FB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5A9457C" w14:textId="77777777" w:rsidTr="003F6B29">
        <w:trPr>
          <w:trHeight w:val="255"/>
        </w:trPr>
        <w:tc>
          <w:tcPr>
            <w:tcW w:w="274" w:type="dxa"/>
            <w:tcBorders>
              <w:top w:val="nil"/>
              <w:left w:val="nil"/>
              <w:bottom w:val="nil"/>
              <w:right w:val="nil"/>
            </w:tcBorders>
            <w:shd w:val="clear" w:color="auto" w:fill="auto"/>
            <w:noWrap/>
            <w:hideMark/>
          </w:tcPr>
          <w:p w14:paraId="4FDFB11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539A916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BCA186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Денежные средства в кассе  (сомы)</w:t>
            </w:r>
          </w:p>
        </w:tc>
        <w:tc>
          <w:tcPr>
            <w:tcW w:w="1135" w:type="dxa"/>
            <w:tcBorders>
              <w:top w:val="nil"/>
              <w:left w:val="single" w:sz="4" w:space="0" w:color="000000"/>
              <w:bottom w:val="nil"/>
              <w:right w:val="nil"/>
            </w:tcBorders>
            <w:shd w:val="clear" w:color="auto" w:fill="auto"/>
            <w:noWrap/>
            <w:hideMark/>
          </w:tcPr>
          <w:p w14:paraId="43161EE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42AC397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64266BB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3100311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6F68FE3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29EEB97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64EBAF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567654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7AA6376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5A759F37" w14:textId="77777777" w:rsidTr="003F6B29">
        <w:trPr>
          <w:trHeight w:val="255"/>
        </w:trPr>
        <w:tc>
          <w:tcPr>
            <w:tcW w:w="274" w:type="dxa"/>
            <w:tcBorders>
              <w:top w:val="nil"/>
              <w:left w:val="nil"/>
              <w:bottom w:val="nil"/>
              <w:right w:val="nil"/>
            </w:tcBorders>
            <w:shd w:val="clear" w:color="auto" w:fill="auto"/>
            <w:noWrap/>
            <w:hideMark/>
          </w:tcPr>
          <w:p w14:paraId="59DB8DA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56D6E15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0C8FA8F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Тендерные и процентные фонды</w:t>
            </w:r>
          </w:p>
        </w:tc>
        <w:tc>
          <w:tcPr>
            <w:tcW w:w="1135" w:type="dxa"/>
            <w:tcBorders>
              <w:top w:val="nil"/>
              <w:left w:val="single" w:sz="4" w:space="0" w:color="000000"/>
              <w:bottom w:val="nil"/>
              <w:right w:val="nil"/>
            </w:tcBorders>
            <w:shd w:val="clear" w:color="auto" w:fill="auto"/>
            <w:noWrap/>
            <w:hideMark/>
          </w:tcPr>
          <w:p w14:paraId="7E52B85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2 422,28</w:t>
            </w:r>
          </w:p>
        </w:tc>
        <w:tc>
          <w:tcPr>
            <w:tcW w:w="1418" w:type="dxa"/>
            <w:tcBorders>
              <w:top w:val="nil"/>
              <w:left w:val="single" w:sz="4" w:space="0" w:color="000000"/>
              <w:bottom w:val="nil"/>
              <w:right w:val="nil"/>
            </w:tcBorders>
            <w:shd w:val="clear" w:color="auto" w:fill="auto"/>
            <w:noWrap/>
            <w:hideMark/>
          </w:tcPr>
          <w:p w14:paraId="4676D7E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2 422,28</w:t>
            </w:r>
          </w:p>
        </w:tc>
        <w:tc>
          <w:tcPr>
            <w:tcW w:w="1636" w:type="dxa"/>
            <w:gridSpan w:val="2"/>
            <w:tcBorders>
              <w:top w:val="nil"/>
              <w:left w:val="single" w:sz="4" w:space="0" w:color="000000"/>
              <w:bottom w:val="nil"/>
              <w:right w:val="nil"/>
            </w:tcBorders>
            <w:shd w:val="clear" w:color="auto" w:fill="auto"/>
            <w:noWrap/>
            <w:hideMark/>
          </w:tcPr>
          <w:p w14:paraId="5846250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2 422,28</w:t>
            </w:r>
          </w:p>
        </w:tc>
        <w:tc>
          <w:tcPr>
            <w:tcW w:w="1417" w:type="dxa"/>
            <w:tcBorders>
              <w:top w:val="nil"/>
              <w:left w:val="single" w:sz="4" w:space="0" w:color="000000"/>
              <w:bottom w:val="nil"/>
              <w:right w:val="nil"/>
            </w:tcBorders>
            <w:shd w:val="clear" w:color="auto" w:fill="auto"/>
            <w:noWrap/>
            <w:hideMark/>
          </w:tcPr>
          <w:p w14:paraId="1606F1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3736BC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1DFA35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2D75D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B2573F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26DF2AB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2B39255" w14:textId="77777777" w:rsidTr="003F6B29">
        <w:trPr>
          <w:trHeight w:val="255"/>
        </w:trPr>
        <w:tc>
          <w:tcPr>
            <w:tcW w:w="274" w:type="dxa"/>
            <w:tcBorders>
              <w:top w:val="nil"/>
              <w:left w:val="nil"/>
              <w:bottom w:val="nil"/>
              <w:right w:val="nil"/>
            </w:tcBorders>
            <w:shd w:val="clear" w:color="auto" w:fill="auto"/>
            <w:noWrap/>
            <w:hideMark/>
          </w:tcPr>
          <w:p w14:paraId="6D69F5C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15074D6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54314E8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Тендерные счета</w:t>
            </w:r>
          </w:p>
        </w:tc>
        <w:tc>
          <w:tcPr>
            <w:tcW w:w="1135" w:type="dxa"/>
            <w:tcBorders>
              <w:top w:val="nil"/>
              <w:left w:val="single" w:sz="4" w:space="0" w:color="000000"/>
              <w:bottom w:val="nil"/>
              <w:right w:val="nil"/>
            </w:tcBorders>
            <w:shd w:val="clear" w:color="auto" w:fill="auto"/>
            <w:noWrap/>
            <w:hideMark/>
          </w:tcPr>
          <w:p w14:paraId="029F1A7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CC622C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4830782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067E041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2B70191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067E36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2FBF0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6449D1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114A192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FE2E0C8" w14:textId="77777777" w:rsidTr="003F6B29">
        <w:trPr>
          <w:trHeight w:val="255"/>
        </w:trPr>
        <w:tc>
          <w:tcPr>
            <w:tcW w:w="274" w:type="dxa"/>
            <w:tcBorders>
              <w:top w:val="nil"/>
              <w:left w:val="nil"/>
              <w:bottom w:val="nil"/>
              <w:right w:val="nil"/>
            </w:tcBorders>
            <w:shd w:val="clear" w:color="auto" w:fill="auto"/>
            <w:noWrap/>
            <w:hideMark/>
          </w:tcPr>
          <w:p w14:paraId="1E01A45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0097E4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473F701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Тендерные денежные средства</w:t>
            </w:r>
          </w:p>
        </w:tc>
        <w:tc>
          <w:tcPr>
            <w:tcW w:w="1135" w:type="dxa"/>
            <w:tcBorders>
              <w:top w:val="nil"/>
              <w:left w:val="single" w:sz="4" w:space="0" w:color="000000"/>
              <w:bottom w:val="nil"/>
              <w:right w:val="nil"/>
            </w:tcBorders>
            <w:shd w:val="clear" w:color="auto" w:fill="auto"/>
            <w:noWrap/>
            <w:hideMark/>
          </w:tcPr>
          <w:p w14:paraId="67BC28E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387AEEA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5F216AD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200D41A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379B90C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660F2E7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F75655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5BD8E9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5414753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3A4A7A33" w14:textId="77777777" w:rsidTr="003F6B29">
        <w:trPr>
          <w:trHeight w:val="255"/>
        </w:trPr>
        <w:tc>
          <w:tcPr>
            <w:tcW w:w="274" w:type="dxa"/>
            <w:tcBorders>
              <w:top w:val="nil"/>
              <w:left w:val="nil"/>
              <w:bottom w:val="nil"/>
              <w:right w:val="nil"/>
            </w:tcBorders>
            <w:shd w:val="clear" w:color="auto" w:fill="auto"/>
            <w:noWrap/>
            <w:hideMark/>
          </w:tcPr>
          <w:p w14:paraId="2DD62BE7"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0C5F0F3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5D68F3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Процентные счета</w:t>
            </w:r>
          </w:p>
        </w:tc>
        <w:tc>
          <w:tcPr>
            <w:tcW w:w="1135" w:type="dxa"/>
            <w:tcBorders>
              <w:top w:val="nil"/>
              <w:left w:val="single" w:sz="4" w:space="0" w:color="000000"/>
              <w:bottom w:val="nil"/>
              <w:right w:val="nil"/>
            </w:tcBorders>
            <w:shd w:val="clear" w:color="auto" w:fill="auto"/>
            <w:noWrap/>
            <w:hideMark/>
          </w:tcPr>
          <w:p w14:paraId="0340DE3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2 422,28</w:t>
            </w:r>
          </w:p>
        </w:tc>
        <w:tc>
          <w:tcPr>
            <w:tcW w:w="1418" w:type="dxa"/>
            <w:tcBorders>
              <w:top w:val="nil"/>
              <w:left w:val="single" w:sz="4" w:space="0" w:color="000000"/>
              <w:bottom w:val="nil"/>
              <w:right w:val="nil"/>
            </w:tcBorders>
            <w:shd w:val="clear" w:color="auto" w:fill="auto"/>
            <w:noWrap/>
            <w:hideMark/>
          </w:tcPr>
          <w:p w14:paraId="6A9A98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2 422,28</w:t>
            </w:r>
          </w:p>
        </w:tc>
        <w:tc>
          <w:tcPr>
            <w:tcW w:w="1636" w:type="dxa"/>
            <w:gridSpan w:val="2"/>
            <w:tcBorders>
              <w:top w:val="nil"/>
              <w:left w:val="single" w:sz="4" w:space="0" w:color="000000"/>
              <w:bottom w:val="nil"/>
              <w:right w:val="nil"/>
            </w:tcBorders>
            <w:shd w:val="clear" w:color="auto" w:fill="auto"/>
            <w:noWrap/>
            <w:hideMark/>
          </w:tcPr>
          <w:p w14:paraId="47E8F8D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2 422,28</w:t>
            </w:r>
          </w:p>
        </w:tc>
        <w:tc>
          <w:tcPr>
            <w:tcW w:w="1417" w:type="dxa"/>
            <w:tcBorders>
              <w:top w:val="nil"/>
              <w:left w:val="single" w:sz="4" w:space="0" w:color="000000"/>
              <w:bottom w:val="nil"/>
              <w:right w:val="nil"/>
            </w:tcBorders>
            <w:shd w:val="clear" w:color="auto" w:fill="auto"/>
            <w:noWrap/>
            <w:hideMark/>
          </w:tcPr>
          <w:p w14:paraId="4F9E300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02A689E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A04AC8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05B491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91052A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2405D5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672EB635" w14:textId="77777777" w:rsidTr="003F6B29">
        <w:trPr>
          <w:trHeight w:val="255"/>
        </w:trPr>
        <w:tc>
          <w:tcPr>
            <w:tcW w:w="274" w:type="dxa"/>
            <w:tcBorders>
              <w:top w:val="nil"/>
              <w:left w:val="nil"/>
              <w:bottom w:val="nil"/>
              <w:right w:val="nil"/>
            </w:tcBorders>
            <w:shd w:val="clear" w:color="auto" w:fill="auto"/>
            <w:noWrap/>
            <w:hideMark/>
          </w:tcPr>
          <w:p w14:paraId="563EBFF5"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4056F42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2E0F69F"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Обязательства по суммам, выплаченным на счет</w:t>
            </w:r>
          </w:p>
        </w:tc>
        <w:tc>
          <w:tcPr>
            <w:tcW w:w="1135" w:type="dxa"/>
            <w:tcBorders>
              <w:top w:val="nil"/>
              <w:left w:val="single" w:sz="4" w:space="0" w:color="000000"/>
              <w:bottom w:val="nil"/>
              <w:right w:val="nil"/>
            </w:tcBorders>
            <w:shd w:val="clear" w:color="auto" w:fill="auto"/>
            <w:noWrap/>
            <w:hideMark/>
          </w:tcPr>
          <w:p w14:paraId="6B62210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E99FFA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64F0A78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7F575F9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5FB58F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269089E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1206D65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B5940F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1A1D0AA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7F9B6E4" w14:textId="77777777" w:rsidTr="003F6B29">
        <w:trPr>
          <w:trHeight w:val="255"/>
        </w:trPr>
        <w:tc>
          <w:tcPr>
            <w:tcW w:w="274" w:type="dxa"/>
            <w:tcBorders>
              <w:top w:val="nil"/>
              <w:left w:val="nil"/>
              <w:bottom w:val="nil"/>
              <w:right w:val="nil"/>
            </w:tcBorders>
            <w:shd w:val="clear" w:color="auto" w:fill="auto"/>
            <w:noWrap/>
            <w:hideMark/>
          </w:tcPr>
          <w:p w14:paraId="0610EDA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527A678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3CE1840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Обязательства ЮНИСЕФ</w:t>
            </w:r>
          </w:p>
        </w:tc>
        <w:tc>
          <w:tcPr>
            <w:tcW w:w="1135" w:type="dxa"/>
            <w:tcBorders>
              <w:top w:val="nil"/>
              <w:left w:val="single" w:sz="4" w:space="0" w:color="000000"/>
              <w:bottom w:val="nil"/>
              <w:right w:val="nil"/>
            </w:tcBorders>
            <w:shd w:val="clear" w:color="auto" w:fill="auto"/>
            <w:noWrap/>
            <w:hideMark/>
          </w:tcPr>
          <w:p w14:paraId="3293A57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55 999,73</w:t>
            </w:r>
          </w:p>
        </w:tc>
        <w:tc>
          <w:tcPr>
            <w:tcW w:w="1418" w:type="dxa"/>
            <w:tcBorders>
              <w:top w:val="nil"/>
              <w:left w:val="single" w:sz="4" w:space="0" w:color="000000"/>
              <w:bottom w:val="nil"/>
              <w:right w:val="nil"/>
            </w:tcBorders>
            <w:shd w:val="clear" w:color="auto" w:fill="auto"/>
            <w:noWrap/>
            <w:hideMark/>
          </w:tcPr>
          <w:p w14:paraId="653E94C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55 999,73</w:t>
            </w:r>
          </w:p>
        </w:tc>
        <w:tc>
          <w:tcPr>
            <w:tcW w:w="1636" w:type="dxa"/>
            <w:gridSpan w:val="2"/>
            <w:tcBorders>
              <w:top w:val="nil"/>
              <w:left w:val="single" w:sz="4" w:space="0" w:color="000000"/>
              <w:bottom w:val="nil"/>
              <w:right w:val="nil"/>
            </w:tcBorders>
            <w:shd w:val="clear" w:color="auto" w:fill="auto"/>
            <w:noWrap/>
            <w:hideMark/>
          </w:tcPr>
          <w:p w14:paraId="2CDF518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55 999,73</w:t>
            </w:r>
          </w:p>
        </w:tc>
        <w:tc>
          <w:tcPr>
            <w:tcW w:w="1417" w:type="dxa"/>
            <w:tcBorders>
              <w:top w:val="nil"/>
              <w:left w:val="single" w:sz="4" w:space="0" w:color="000000"/>
              <w:bottom w:val="nil"/>
              <w:right w:val="nil"/>
            </w:tcBorders>
            <w:shd w:val="clear" w:color="auto" w:fill="auto"/>
            <w:noWrap/>
            <w:hideMark/>
          </w:tcPr>
          <w:p w14:paraId="0E47150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57FDE8A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42D45E3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82E1E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4C50E30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56236C2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78B8961" w14:textId="77777777" w:rsidTr="003F6B29">
        <w:trPr>
          <w:trHeight w:val="255"/>
        </w:trPr>
        <w:tc>
          <w:tcPr>
            <w:tcW w:w="274" w:type="dxa"/>
            <w:tcBorders>
              <w:top w:val="nil"/>
              <w:left w:val="nil"/>
              <w:bottom w:val="nil"/>
              <w:right w:val="nil"/>
            </w:tcBorders>
            <w:shd w:val="clear" w:color="auto" w:fill="auto"/>
            <w:noWrap/>
            <w:hideMark/>
          </w:tcPr>
          <w:p w14:paraId="31EA19AD"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single" w:sz="4" w:space="0" w:color="000000"/>
              <w:bottom w:val="nil"/>
              <w:right w:val="nil"/>
            </w:tcBorders>
            <w:shd w:val="clear" w:color="auto" w:fill="auto"/>
            <w:noWrap/>
            <w:hideMark/>
          </w:tcPr>
          <w:p w14:paraId="7CE7DB4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hideMark/>
          </w:tcPr>
          <w:p w14:paraId="65D5614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Обязательства </w:t>
            </w:r>
            <w:r>
              <w:rPr>
                <w:rFonts w:ascii="Arial" w:eastAsia="Times New Roman" w:hAnsi="Arial" w:cs="Arial"/>
                <w:color w:val="000000"/>
                <w:sz w:val="18"/>
                <w:szCs w:val="18"/>
                <w:lang w:eastAsia="ru-RU"/>
              </w:rPr>
              <w:t>ФОМС</w:t>
            </w:r>
            <w:r w:rsidRPr="009C51F8">
              <w:rPr>
                <w:rFonts w:ascii="Arial" w:eastAsia="Times New Roman" w:hAnsi="Arial" w:cs="Arial"/>
                <w:color w:val="000000"/>
                <w:sz w:val="18"/>
                <w:szCs w:val="18"/>
                <w:lang w:eastAsia="ru-RU"/>
              </w:rPr>
              <w:t xml:space="preserve"> КР</w:t>
            </w:r>
          </w:p>
        </w:tc>
        <w:tc>
          <w:tcPr>
            <w:tcW w:w="1135" w:type="dxa"/>
            <w:tcBorders>
              <w:top w:val="nil"/>
              <w:left w:val="single" w:sz="4" w:space="0" w:color="000000"/>
              <w:bottom w:val="nil"/>
              <w:right w:val="nil"/>
            </w:tcBorders>
            <w:shd w:val="clear" w:color="auto" w:fill="auto"/>
            <w:noWrap/>
            <w:hideMark/>
          </w:tcPr>
          <w:p w14:paraId="4600E8A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tcBorders>
              <w:top w:val="nil"/>
              <w:left w:val="single" w:sz="4" w:space="0" w:color="000000"/>
              <w:bottom w:val="nil"/>
              <w:right w:val="nil"/>
            </w:tcBorders>
            <w:shd w:val="clear" w:color="auto" w:fill="auto"/>
            <w:noWrap/>
            <w:hideMark/>
          </w:tcPr>
          <w:p w14:paraId="2BEB54E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7E24AE6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7" w:type="dxa"/>
            <w:tcBorders>
              <w:top w:val="nil"/>
              <w:left w:val="single" w:sz="4" w:space="0" w:color="000000"/>
              <w:bottom w:val="nil"/>
              <w:right w:val="nil"/>
            </w:tcBorders>
            <w:shd w:val="clear" w:color="auto" w:fill="auto"/>
            <w:noWrap/>
            <w:hideMark/>
          </w:tcPr>
          <w:p w14:paraId="6044989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hideMark/>
          </w:tcPr>
          <w:p w14:paraId="429F932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nil"/>
              <w:left w:val="single" w:sz="4" w:space="0" w:color="000000"/>
              <w:bottom w:val="nil"/>
              <w:right w:val="nil"/>
            </w:tcBorders>
            <w:shd w:val="clear" w:color="auto" w:fill="auto"/>
            <w:noWrap/>
            <w:hideMark/>
          </w:tcPr>
          <w:p w14:paraId="7EDE24D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2B39850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58B268A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nil"/>
              <w:left w:val="single" w:sz="4" w:space="0" w:color="000000"/>
              <w:bottom w:val="nil"/>
              <w:right w:val="single" w:sz="4" w:space="0" w:color="000000"/>
            </w:tcBorders>
            <w:shd w:val="clear" w:color="auto" w:fill="auto"/>
            <w:noWrap/>
            <w:hideMark/>
          </w:tcPr>
          <w:p w14:paraId="4F652D6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3F8C19E" w14:textId="77777777" w:rsidTr="003F6B29">
        <w:trPr>
          <w:trHeight w:val="255"/>
        </w:trPr>
        <w:tc>
          <w:tcPr>
            <w:tcW w:w="274" w:type="dxa"/>
            <w:tcBorders>
              <w:top w:val="nil"/>
              <w:left w:val="nil"/>
              <w:bottom w:val="nil"/>
              <w:right w:val="nil"/>
            </w:tcBorders>
            <w:shd w:val="clear" w:color="auto" w:fill="auto"/>
            <w:noWrap/>
            <w:hideMark/>
          </w:tcPr>
          <w:p w14:paraId="3F223A9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843" w:type="dxa"/>
            <w:gridSpan w:val="3"/>
            <w:tcBorders>
              <w:top w:val="single" w:sz="4" w:space="0" w:color="000000"/>
              <w:left w:val="single" w:sz="4" w:space="0" w:color="000000"/>
              <w:bottom w:val="single" w:sz="4" w:space="0" w:color="000000"/>
              <w:right w:val="nil"/>
            </w:tcBorders>
            <w:shd w:val="clear" w:color="auto" w:fill="auto"/>
            <w:noWrap/>
            <w:hideMark/>
          </w:tcPr>
          <w:p w14:paraId="1F2E5925"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Итого оборотный капитал на конец периода</w:t>
            </w:r>
          </w:p>
        </w:tc>
        <w:tc>
          <w:tcPr>
            <w:tcW w:w="1135" w:type="dxa"/>
            <w:tcBorders>
              <w:top w:val="single" w:sz="4" w:space="0" w:color="000000"/>
              <w:left w:val="single" w:sz="4" w:space="0" w:color="000000"/>
              <w:bottom w:val="single" w:sz="4" w:space="0" w:color="000000"/>
              <w:right w:val="nil"/>
            </w:tcBorders>
            <w:shd w:val="clear" w:color="auto" w:fill="auto"/>
            <w:noWrap/>
            <w:hideMark/>
          </w:tcPr>
          <w:p w14:paraId="501EB35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293 390,08</w:t>
            </w:r>
          </w:p>
        </w:tc>
        <w:tc>
          <w:tcPr>
            <w:tcW w:w="1418" w:type="dxa"/>
            <w:tcBorders>
              <w:top w:val="single" w:sz="4" w:space="0" w:color="000000"/>
              <w:left w:val="single" w:sz="4" w:space="0" w:color="000000"/>
              <w:bottom w:val="single" w:sz="4" w:space="0" w:color="000000"/>
              <w:right w:val="nil"/>
            </w:tcBorders>
            <w:shd w:val="clear" w:color="auto" w:fill="auto"/>
            <w:noWrap/>
            <w:hideMark/>
          </w:tcPr>
          <w:p w14:paraId="44D1D9D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293 390,08</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419F7F93"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293 390,08</w:t>
            </w:r>
          </w:p>
        </w:tc>
        <w:tc>
          <w:tcPr>
            <w:tcW w:w="1417" w:type="dxa"/>
            <w:tcBorders>
              <w:top w:val="single" w:sz="4" w:space="0" w:color="000000"/>
              <w:left w:val="nil"/>
              <w:bottom w:val="single" w:sz="4" w:space="0" w:color="000000"/>
              <w:right w:val="nil"/>
            </w:tcBorders>
            <w:shd w:val="clear" w:color="auto" w:fill="auto"/>
            <w:noWrap/>
            <w:hideMark/>
          </w:tcPr>
          <w:p w14:paraId="1EEDFC2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2AEF1E2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3"/>
            <w:tcBorders>
              <w:top w:val="single" w:sz="4" w:space="0" w:color="000000"/>
              <w:left w:val="single" w:sz="4" w:space="0" w:color="000000"/>
              <w:bottom w:val="single" w:sz="4" w:space="0" w:color="000000"/>
              <w:right w:val="nil"/>
            </w:tcBorders>
            <w:shd w:val="clear" w:color="auto" w:fill="auto"/>
            <w:noWrap/>
            <w:hideMark/>
          </w:tcPr>
          <w:p w14:paraId="3264FB5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670BEAE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4F3FDB7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hideMark/>
          </w:tcPr>
          <w:p w14:paraId="5FD33081"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2C56024B" w14:textId="77777777" w:rsidTr="003F6B29">
        <w:trPr>
          <w:trHeight w:val="255"/>
        </w:trPr>
        <w:tc>
          <w:tcPr>
            <w:tcW w:w="274" w:type="dxa"/>
            <w:tcBorders>
              <w:top w:val="nil"/>
              <w:left w:val="nil"/>
              <w:bottom w:val="nil"/>
              <w:right w:val="nil"/>
            </w:tcBorders>
            <w:shd w:val="clear" w:color="auto" w:fill="auto"/>
            <w:noWrap/>
            <w:vAlign w:val="bottom"/>
            <w:hideMark/>
          </w:tcPr>
          <w:p w14:paraId="3928B4C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400" w:type="dxa"/>
            <w:gridSpan w:val="2"/>
            <w:tcBorders>
              <w:top w:val="nil"/>
              <w:left w:val="nil"/>
              <w:bottom w:val="nil"/>
              <w:right w:val="nil"/>
            </w:tcBorders>
            <w:shd w:val="clear" w:color="auto" w:fill="auto"/>
            <w:noWrap/>
            <w:vAlign w:val="bottom"/>
            <w:hideMark/>
          </w:tcPr>
          <w:p w14:paraId="69ACCD4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43" w:type="dxa"/>
            <w:tcBorders>
              <w:top w:val="nil"/>
              <w:left w:val="nil"/>
              <w:bottom w:val="nil"/>
              <w:right w:val="nil"/>
            </w:tcBorders>
            <w:shd w:val="clear" w:color="auto" w:fill="auto"/>
            <w:noWrap/>
            <w:vAlign w:val="bottom"/>
            <w:hideMark/>
          </w:tcPr>
          <w:p w14:paraId="254AF39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5" w:type="dxa"/>
            <w:tcBorders>
              <w:top w:val="nil"/>
              <w:left w:val="nil"/>
              <w:bottom w:val="nil"/>
              <w:right w:val="nil"/>
            </w:tcBorders>
            <w:shd w:val="clear" w:color="auto" w:fill="auto"/>
            <w:noWrap/>
            <w:vAlign w:val="bottom"/>
            <w:hideMark/>
          </w:tcPr>
          <w:p w14:paraId="4770559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tcBorders>
              <w:top w:val="nil"/>
              <w:left w:val="nil"/>
              <w:bottom w:val="nil"/>
              <w:right w:val="nil"/>
            </w:tcBorders>
            <w:shd w:val="clear" w:color="auto" w:fill="auto"/>
            <w:noWrap/>
            <w:vAlign w:val="bottom"/>
            <w:hideMark/>
          </w:tcPr>
          <w:p w14:paraId="3B90DC0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nil"/>
              <w:bottom w:val="nil"/>
              <w:right w:val="nil"/>
            </w:tcBorders>
            <w:shd w:val="clear" w:color="auto" w:fill="auto"/>
            <w:noWrap/>
            <w:vAlign w:val="bottom"/>
            <w:hideMark/>
          </w:tcPr>
          <w:p w14:paraId="3F568FC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7" w:type="dxa"/>
            <w:tcBorders>
              <w:top w:val="nil"/>
              <w:left w:val="nil"/>
              <w:bottom w:val="nil"/>
              <w:right w:val="nil"/>
            </w:tcBorders>
            <w:shd w:val="clear" w:color="auto" w:fill="auto"/>
            <w:noWrap/>
            <w:vAlign w:val="bottom"/>
            <w:hideMark/>
          </w:tcPr>
          <w:p w14:paraId="76D7845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418" w:type="dxa"/>
            <w:gridSpan w:val="2"/>
            <w:tcBorders>
              <w:top w:val="nil"/>
              <w:left w:val="nil"/>
              <w:bottom w:val="nil"/>
              <w:right w:val="nil"/>
            </w:tcBorders>
            <w:shd w:val="clear" w:color="auto" w:fill="auto"/>
            <w:noWrap/>
            <w:vAlign w:val="bottom"/>
            <w:hideMark/>
          </w:tcPr>
          <w:p w14:paraId="44FCC16A"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3"/>
            <w:tcBorders>
              <w:top w:val="nil"/>
              <w:left w:val="nil"/>
              <w:bottom w:val="nil"/>
              <w:right w:val="nil"/>
            </w:tcBorders>
            <w:shd w:val="clear" w:color="auto" w:fill="auto"/>
            <w:noWrap/>
            <w:vAlign w:val="bottom"/>
            <w:hideMark/>
          </w:tcPr>
          <w:p w14:paraId="2F94E82F"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7E9C2365"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4706CF1B"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noWrap/>
            <w:vAlign w:val="bottom"/>
            <w:hideMark/>
          </w:tcPr>
          <w:p w14:paraId="6B440A8F"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26DB1723" w14:textId="77777777" w:rsidTr="003F6B29">
        <w:trPr>
          <w:trHeight w:val="225"/>
        </w:trPr>
        <w:tc>
          <w:tcPr>
            <w:tcW w:w="274" w:type="dxa"/>
            <w:tcBorders>
              <w:top w:val="nil"/>
              <w:left w:val="nil"/>
              <w:bottom w:val="nil"/>
              <w:right w:val="nil"/>
            </w:tcBorders>
            <w:shd w:val="clear" w:color="auto" w:fill="auto"/>
            <w:noWrap/>
            <w:vAlign w:val="bottom"/>
            <w:hideMark/>
          </w:tcPr>
          <w:p w14:paraId="7AA2B1E9"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400" w:type="dxa"/>
            <w:gridSpan w:val="2"/>
            <w:tcBorders>
              <w:top w:val="nil"/>
              <w:left w:val="nil"/>
              <w:bottom w:val="nil"/>
              <w:right w:val="nil"/>
            </w:tcBorders>
            <w:shd w:val="clear" w:color="auto" w:fill="auto"/>
            <w:noWrap/>
            <w:vAlign w:val="bottom"/>
            <w:hideMark/>
          </w:tcPr>
          <w:p w14:paraId="4E90407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2443" w:type="dxa"/>
            <w:tcBorders>
              <w:top w:val="nil"/>
              <w:left w:val="nil"/>
              <w:bottom w:val="nil"/>
              <w:right w:val="nil"/>
            </w:tcBorders>
            <w:shd w:val="clear" w:color="auto" w:fill="auto"/>
            <w:noWrap/>
            <w:vAlign w:val="bottom"/>
            <w:hideMark/>
          </w:tcPr>
          <w:p w14:paraId="0F05E2C9"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5" w:type="dxa"/>
            <w:tcBorders>
              <w:top w:val="nil"/>
              <w:left w:val="nil"/>
              <w:bottom w:val="nil"/>
              <w:right w:val="nil"/>
            </w:tcBorders>
            <w:shd w:val="clear" w:color="auto" w:fill="auto"/>
            <w:noWrap/>
            <w:vAlign w:val="bottom"/>
            <w:hideMark/>
          </w:tcPr>
          <w:p w14:paraId="6FD9EC6B"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bottom"/>
            <w:hideMark/>
          </w:tcPr>
          <w:p w14:paraId="164FB5F1"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0B0395C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14:paraId="2395A1C0"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3E6B0DE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3"/>
            <w:tcBorders>
              <w:top w:val="nil"/>
              <w:left w:val="nil"/>
              <w:bottom w:val="nil"/>
              <w:right w:val="nil"/>
            </w:tcBorders>
            <w:shd w:val="clear" w:color="auto" w:fill="auto"/>
            <w:noWrap/>
            <w:vAlign w:val="bottom"/>
            <w:hideMark/>
          </w:tcPr>
          <w:p w14:paraId="2C0137E0"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45C967DD"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5AA25ACE"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noWrap/>
            <w:vAlign w:val="bottom"/>
            <w:hideMark/>
          </w:tcPr>
          <w:p w14:paraId="218282A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225B11C6" w14:textId="77777777" w:rsidTr="003F6B29">
        <w:trPr>
          <w:trHeight w:val="225"/>
        </w:trPr>
        <w:tc>
          <w:tcPr>
            <w:tcW w:w="274" w:type="dxa"/>
            <w:tcBorders>
              <w:top w:val="nil"/>
              <w:left w:val="nil"/>
              <w:bottom w:val="nil"/>
              <w:right w:val="nil"/>
            </w:tcBorders>
            <w:shd w:val="clear" w:color="auto" w:fill="auto"/>
            <w:noWrap/>
            <w:vAlign w:val="bottom"/>
            <w:hideMark/>
          </w:tcPr>
          <w:p w14:paraId="3E1364B8"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400" w:type="dxa"/>
            <w:gridSpan w:val="2"/>
            <w:tcBorders>
              <w:top w:val="nil"/>
              <w:left w:val="nil"/>
              <w:bottom w:val="nil"/>
              <w:right w:val="nil"/>
            </w:tcBorders>
            <w:shd w:val="clear" w:color="auto" w:fill="auto"/>
            <w:noWrap/>
            <w:vAlign w:val="bottom"/>
            <w:hideMark/>
          </w:tcPr>
          <w:p w14:paraId="090BB9DE"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2443" w:type="dxa"/>
            <w:tcBorders>
              <w:top w:val="nil"/>
              <w:left w:val="nil"/>
              <w:bottom w:val="nil"/>
              <w:right w:val="nil"/>
            </w:tcBorders>
            <w:shd w:val="clear" w:color="auto" w:fill="auto"/>
            <w:noWrap/>
            <w:vAlign w:val="bottom"/>
            <w:hideMark/>
          </w:tcPr>
          <w:p w14:paraId="21E63704"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5" w:type="dxa"/>
            <w:tcBorders>
              <w:top w:val="nil"/>
              <w:left w:val="nil"/>
              <w:bottom w:val="nil"/>
              <w:right w:val="nil"/>
            </w:tcBorders>
            <w:shd w:val="clear" w:color="auto" w:fill="auto"/>
            <w:noWrap/>
            <w:vAlign w:val="bottom"/>
            <w:hideMark/>
          </w:tcPr>
          <w:p w14:paraId="17D9653B"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bottom"/>
            <w:hideMark/>
          </w:tcPr>
          <w:p w14:paraId="0A0D3492"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37A677FE"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14:paraId="08561289"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6911BB4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3"/>
            <w:tcBorders>
              <w:top w:val="nil"/>
              <w:left w:val="nil"/>
              <w:bottom w:val="nil"/>
              <w:right w:val="nil"/>
            </w:tcBorders>
            <w:shd w:val="clear" w:color="auto" w:fill="auto"/>
            <w:noWrap/>
            <w:vAlign w:val="bottom"/>
            <w:hideMark/>
          </w:tcPr>
          <w:p w14:paraId="684A84C2"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0DD3EAE2"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15E6A2DE"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noWrap/>
            <w:vAlign w:val="bottom"/>
            <w:hideMark/>
          </w:tcPr>
          <w:p w14:paraId="4C02CC0E"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bl>
    <w:p w14:paraId="2B9EF5CD" w14:textId="77777777" w:rsidR="00721534" w:rsidRPr="009E27F4" w:rsidRDefault="00721534" w:rsidP="00721534">
      <w:pPr>
        <w:spacing w:line="240" w:lineRule="auto"/>
        <w:jc w:val="both"/>
      </w:pPr>
      <w:r w:rsidRPr="009E27F4">
        <w:t>2.3 Использование средств в рамках проектной деятельности</w:t>
      </w:r>
    </w:p>
    <w:tbl>
      <w:tblPr>
        <w:tblW w:w="15141" w:type="dxa"/>
        <w:tblInd w:w="-142" w:type="dxa"/>
        <w:tblLook w:val="04A0" w:firstRow="1" w:lastRow="0" w:firstColumn="1" w:lastColumn="0" w:noHBand="0" w:noVBand="1"/>
      </w:tblPr>
      <w:tblGrid>
        <w:gridCol w:w="284"/>
        <w:gridCol w:w="2429"/>
        <w:gridCol w:w="6"/>
        <w:gridCol w:w="1128"/>
        <w:gridCol w:w="6"/>
        <w:gridCol w:w="1412"/>
        <w:gridCol w:w="6"/>
        <w:gridCol w:w="1630"/>
        <w:gridCol w:w="6"/>
        <w:gridCol w:w="1412"/>
        <w:gridCol w:w="6"/>
        <w:gridCol w:w="1270"/>
        <w:gridCol w:w="6"/>
        <w:gridCol w:w="1630"/>
        <w:gridCol w:w="6"/>
        <w:gridCol w:w="1128"/>
        <w:gridCol w:w="6"/>
        <w:gridCol w:w="1128"/>
        <w:gridCol w:w="6"/>
        <w:gridCol w:w="1630"/>
        <w:gridCol w:w="6"/>
      </w:tblGrid>
      <w:tr w:rsidR="00721534" w:rsidRPr="009E27F4" w14:paraId="112FA61D" w14:textId="77777777" w:rsidTr="00084C0B">
        <w:trPr>
          <w:trHeight w:val="69"/>
        </w:trPr>
        <w:tc>
          <w:tcPr>
            <w:tcW w:w="284" w:type="dxa"/>
            <w:tcBorders>
              <w:top w:val="nil"/>
              <w:left w:val="nil"/>
              <w:bottom w:val="nil"/>
              <w:right w:val="nil"/>
            </w:tcBorders>
            <w:shd w:val="clear" w:color="auto" w:fill="auto"/>
            <w:noWrap/>
            <w:vAlign w:val="bottom"/>
            <w:hideMark/>
          </w:tcPr>
          <w:p w14:paraId="0C4895F0" w14:textId="77777777" w:rsidR="00721534" w:rsidRPr="009E27F4" w:rsidRDefault="00721534" w:rsidP="003554E3">
            <w:pPr>
              <w:spacing w:after="0" w:line="240" w:lineRule="auto"/>
              <w:rPr>
                <w:rFonts w:ascii="Times New Roman" w:eastAsia="Times New Roman" w:hAnsi="Times New Roman" w:cs="Times New Roman"/>
                <w:sz w:val="24"/>
                <w:szCs w:val="24"/>
                <w:lang w:eastAsia="ru-RU"/>
              </w:rPr>
            </w:pPr>
          </w:p>
        </w:tc>
        <w:tc>
          <w:tcPr>
            <w:tcW w:w="2435" w:type="dxa"/>
            <w:gridSpan w:val="2"/>
            <w:tcBorders>
              <w:top w:val="nil"/>
              <w:left w:val="nil"/>
              <w:bottom w:val="nil"/>
              <w:right w:val="nil"/>
            </w:tcBorders>
            <w:shd w:val="clear" w:color="auto" w:fill="auto"/>
            <w:noWrap/>
            <w:vAlign w:val="bottom"/>
            <w:hideMark/>
          </w:tcPr>
          <w:p w14:paraId="57ACD13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1BE2C0DD"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650D9342"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54D734ED"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5F163BC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7300B076"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7C7E9746"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1F7E54BD" w14:textId="77777777" w:rsidR="00721534" w:rsidRPr="009E27F4" w:rsidRDefault="00721534" w:rsidP="003554E3">
            <w:pPr>
              <w:spacing w:after="0" w:line="240" w:lineRule="auto"/>
              <w:jc w:val="right"/>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4C859753"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3C0B1BA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00623B38" w14:textId="77777777" w:rsidTr="00084C0B">
        <w:trPr>
          <w:gridAfter w:val="1"/>
          <w:wAfter w:w="6" w:type="dxa"/>
          <w:trHeight w:val="69"/>
        </w:trPr>
        <w:tc>
          <w:tcPr>
            <w:tcW w:w="15135" w:type="dxa"/>
            <w:gridSpan w:val="20"/>
            <w:tcBorders>
              <w:top w:val="nil"/>
              <w:left w:val="nil"/>
              <w:bottom w:val="nil"/>
              <w:right w:val="nil"/>
            </w:tcBorders>
            <w:shd w:val="clear" w:color="auto" w:fill="auto"/>
            <w:noWrap/>
            <w:vAlign w:val="center"/>
            <w:hideMark/>
          </w:tcPr>
          <w:p w14:paraId="6C0469F8" w14:textId="77777777" w:rsidR="00721534" w:rsidRPr="009C51F8" w:rsidRDefault="00721534" w:rsidP="003554E3">
            <w:pPr>
              <w:spacing w:after="0" w:line="240" w:lineRule="auto"/>
              <w:jc w:val="center"/>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Правительство Кыргызской Республики</w:t>
            </w:r>
          </w:p>
        </w:tc>
      </w:tr>
      <w:tr w:rsidR="00721534" w:rsidRPr="009E27F4" w14:paraId="6B8FF0B8" w14:textId="77777777" w:rsidTr="00084C0B">
        <w:trPr>
          <w:gridAfter w:val="1"/>
          <w:wAfter w:w="6" w:type="dxa"/>
          <w:trHeight w:val="270"/>
        </w:trPr>
        <w:tc>
          <w:tcPr>
            <w:tcW w:w="15135" w:type="dxa"/>
            <w:gridSpan w:val="20"/>
            <w:tcBorders>
              <w:top w:val="nil"/>
              <w:left w:val="nil"/>
              <w:bottom w:val="nil"/>
              <w:right w:val="nil"/>
            </w:tcBorders>
            <w:shd w:val="clear" w:color="auto" w:fill="auto"/>
            <w:vAlign w:val="center"/>
            <w:hideMark/>
          </w:tcPr>
          <w:p w14:paraId="53868B04"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 xml:space="preserve">Дополнительное финансирование проекта по борьбе с </w:t>
            </w:r>
            <w:r w:rsidRPr="009C51F8">
              <w:rPr>
                <w:rFonts w:ascii="Arial" w:eastAsia="Times New Roman" w:hAnsi="Arial" w:cs="Arial"/>
                <w:b/>
                <w:bCs/>
                <w:color w:val="000000"/>
                <w:sz w:val="18"/>
                <w:szCs w:val="18"/>
                <w:lang w:eastAsia="ru-RU"/>
              </w:rPr>
              <w:t>COVID</w:t>
            </w:r>
            <w:r w:rsidRPr="009E27F4">
              <w:rPr>
                <w:rFonts w:ascii="Arial" w:eastAsia="Times New Roman" w:hAnsi="Arial" w:cs="Arial"/>
                <w:b/>
                <w:bCs/>
                <w:color w:val="000000"/>
                <w:sz w:val="18"/>
                <w:szCs w:val="18"/>
                <w:lang w:eastAsia="ru-RU"/>
              </w:rPr>
              <w:t>-19</w:t>
            </w:r>
          </w:p>
        </w:tc>
      </w:tr>
      <w:tr w:rsidR="00721534" w:rsidRPr="009E27F4" w14:paraId="4311604D" w14:textId="77777777" w:rsidTr="00084C0B">
        <w:trPr>
          <w:gridAfter w:val="1"/>
          <w:wAfter w:w="6" w:type="dxa"/>
          <w:trHeight w:val="270"/>
        </w:trPr>
        <w:tc>
          <w:tcPr>
            <w:tcW w:w="15135" w:type="dxa"/>
            <w:gridSpan w:val="20"/>
            <w:tcBorders>
              <w:top w:val="nil"/>
              <w:left w:val="nil"/>
              <w:bottom w:val="nil"/>
              <w:right w:val="nil"/>
            </w:tcBorders>
            <w:shd w:val="clear" w:color="auto" w:fill="auto"/>
            <w:noWrap/>
            <w:vAlign w:val="center"/>
            <w:hideMark/>
          </w:tcPr>
          <w:p w14:paraId="0C12AA06"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 xml:space="preserve">Грант </w:t>
            </w:r>
            <w:r w:rsidRPr="009C51F8">
              <w:rPr>
                <w:rFonts w:ascii="Arial" w:eastAsia="Times New Roman" w:hAnsi="Arial" w:cs="Arial"/>
                <w:b/>
                <w:bCs/>
                <w:color w:val="000000"/>
                <w:sz w:val="18"/>
                <w:szCs w:val="18"/>
                <w:lang w:eastAsia="ru-RU"/>
              </w:rPr>
              <w:t>D</w:t>
            </w:r>
            <w:r w:rsidRPr="009E27F4">
              <w:rPr>
                <w:rFonts w:ascii="Arial" w:eastAsia="Times New Roman" w:hAnsi="Arial" w:cs="Arial"/>
                <w:b/>
                <w:bCs/>
                <w:color w:val="000000"/>
                <w:sz w:val="18"/>
                <w:szCs w:val="18"/>
                <w:lang w:eastAsia="ru-RU"/>
              </w:rPr>
              <w:t>854-</w:t>
            </w:r>
            <w:r w:rsidRPr="009C51F8">
              <w:rPr>
                <w:rFonts w:ascii="Arial" w:eastAsia="Times New Roman" w:hAnsi="Arial" w:cs="Arial"/>
                <w:b/>
                <w:bCs/>
                <w:color w:val="000000"/>
                <w:sz w:val="18"/>
                <w:szCs w:val="18"/>
                <w:lang w:eastAsia="ru-RU"/>
              </w:rPr>
              <w:t>KG</w:t>
            </w:r>
            <w:r w:rsidRPr="009E27F4">
              <w:rPr>
                <w:rFonts w:ascii="Arial" w:eastAsia="Times New Roman" w:hAnsi="Arial" w:cs="Arial"/>
                <w:b/>
                <w:bCs/>
                <w:color w:val="000000"/>
                <w:sz w:val="18"/>
                <w:szCs w:val="18"/>
                <w:lang w:eastAsia="ru-RU"/>
              </w:rPr>
              <w:t>, Кредит 6938-</w:t>
            </w:r>
            <w:r w:rsidRPr="009C51F8">
              <w:rPr>
                <w:rFonts w:ascii="Arial" w:eastAsia="Times New Roman" w:hAnsi="Arial" w:cs="Arial"/>
                <w:b/>
                <w:bCs/>
                <w:color w:val="000000"/>
                <w:sz w:val="18"/>
                <w:szCs w:val="18"/>
                <w:lang w:eastAsia="ru-RU"/>
              </w:rPr>
              <w:t>KG</w:t>
            </w:r>
          </w:p>
        </w:tc>
      </w:tr>
      <w:tr w:rsidR="00721534" w:rsidRPr="009E27F4" w14:paraId="2E863101" w14:textId="77777777" w:rsidTr="00084C0B">
        <w:trPr>
          <w:gridAfter w:val="1"/>
          <w:wAfter w:w="6" w:type="dxa"/>
          <w:trHeight w:val="330"/>
        </w:trPr>
        <w:tc>
          <w:tcPr>
            <w:tcW w:w="15135" w:type="dxa"/>
            <w:gridSpan w:val="20"/>
            <w:tcBorders>
              <w:top w:val="nil"/>
              <w:left w:val="nil"/>
              <w:bottom w:val="nil"/>
              <w:right w:val="nil"/>
            </w:tcBorders>
            <w:shd w:val="clear" w:color="auto" w:fill="auto"/>
            <w:vAlign w:val="center"/>
            <w:hideMark/>
          </w:tcPr>
          <w:p w14:paraId="0CA845B0" w14:textId="77777777" w:rsidR="00721534" w:rsidRPr="009E27F4" w:rsidRDefault="00721534" w:rsidP="003554E3">
            <w:pPr>
              <w:spacing w:after="0" w:line="240" w:lineRule="auto"/>
              <w:jc w:val="center"/>
              <w:rPr>
                <w:rFonts w:ascii="Arial" w:eastAsia="Times New Roman" w:hAnsi="Arial" w:cs="Arial"/>
                <w:b/>
                <w:bCs/>
                <w:color w:val="000000"/>
                <w:sz w:val="24"/>
                <w:szCs w:val="24"/>
                <w:lang w:eastAsia="ru-RU"/>
              </w:rPr>
            </w:pPr>
            <w:r w:rsidRPr="009E27F4">
              <w:rPr>
                <w:rFonts w:ascii="Arial" w:eastAsia="Times New Roman" w:hAnsi="Arial" w:cs="Arial"/>
                <w:b/>
                <w:bCs/>
                <w:color w:val="000000"/>
                <w:sz w:val="24"/>
                <w:szCs w:val="24"/>
                <w:lang w:eastAsia="ru-RU"/>
              </w:rPr>
              <w:t>Использование средств в разбивке по проектной деятельности</w:t>
            </w:r>
          </w:p>
        </w:tc>
      </w:tr>
      <w:tr w:rsidR="00721534" w:rsidRPr="009E27F4" w14:paraId="0154E3BC" w14:textId="77777777" w:rsidTr="00084C0B">
        <w:trPr>
          <w:gridAfter w:val="1"/>
          <w:wAfter w:w="6" w:type="dxa"/>
          <w:trHeight w:val="330"/>
        </w:trPr>
        <w:tc>
          <w:tcPr>
            <w:tcW w:w="15135" w:type="dxa"/>
            <w:gridSpan w:val="20"/>
            <w:tcBorders>
              <w:top w:val="nil"/>
              <w:left w:val="nil"/>
              <w:bottom w:val="nil"/>
              <w:right w:val="nil"/>
            </w:tcBorders>
            <w:shd w:val="clear" w:color="auto" w:fill="auto"/>
            <w:noWrap/>
            <w:vAlign w:val="center"/>
            <w:hideMark/>
          </w:tcPr>
          <w:p w14:paraId="6D12B273"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r w:rsidRPr="009E27F4">
              <w:rPr>
                <w:rFonts w:ascii="Arial" w:eastAsia="Times New Roman" w:hAnsi="Arial" w:cs="Arial"/>
                <w:b/>
                <w:bCs/>
                <w:color w:val="000000"/>
                <w:sz w:val="18"/>
                <w:szCs w:val="18"/>
                <w:lang w:eastAsia="ru-RU"/>
              </w:rPr>
              <w:t>За период с 01 апреля 2023 года по 30 июня 2023 года (в долларах США)</w:t>
            </w:r>
          </w:p>
        </w:tc>
      </w:tr>
      <w:tr w:rsidR="00721534" w:rsidRPr="009E27F4" w14:paraId="31AECC88" w14:textId="77777777" w:rsidTr="00084C0B">
        <w:trPr>
          <w:trHeight w:val="225"/>
        </w:trPr>
        <w:tc>
          <w:tcPr>
            <w:tcW w:w="284" w:type="dxa"/>
            <w:tcBorders>
              <w:top w:val="nil"/>
              <w:left w:val="nil"/>
              <w:bottom w:val="nil"/>
              <w:right w:val="nil"/>
            </w:tcBorders>
            <w:shd w:val="clear" w:color="auto" w:fill="auto"/>
            <w:noWrap/>
            <w:vAlign w:val="bottom"/>
            <w:hideMark/>
          </w:tcPr>
          <w:p w14:paraId="30B163D0" w14:textId="77777777" w:rsidR="00721534" w:rsidRPr="009E27F4" w:rsidRDefault="00721534" w:rsidP="003554E3">
            <w:pPr>
              <w:spacing w:after="0" w:line="240" w:lineRule="auto"/>
              <w:jc w:val="center"/>
              <w:rPr>
                <w:rFonts w:ascii="Arial" w:eastAsia="Times New Roman" w:hAnsi="Arial" w:cs="Arial"/>
                <w:b/>
                <w:bCs/>
                <w:color w:val="000000"/>
                <w:sz w:val="18"/>
                <w:szCs w:val="18"/>
                <w:lang w:eastAsia="ru-RU"/>
              </w:rPr>
            </w:pPr>
          </w:p>
        </w:tc>
        <w:tc>
          <w:tcPr>
            <w:tcW w:w="2435" w:type="dxa"/>
            <w:gridSpan w:val="2"/>
            <w:tcBorders>
              <w:top w:val="nil"/>
              <w:left w:val="nil"/>
              <w:bottom w:val="nil"/>
              <w:right w:val="nil"/>
            </w:tcBorders>
            <w:shd w:val="clear" w:color="auto" w:fill="auto"/>
            <w:noWrap/>
            <w:vAlign w:val="bottom"/>
            <w:hideMark/>
          </w:tcPr>
          <w:p w14:paraId="204EE51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0DB7E0D1"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62385CE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2750B0C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5D9A4331"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02108F8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505F415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715AF795"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49D8F076"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228DB6E9"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3997F91A" w14:textId="77777777" w:rsidTr="00084C0B">
        <w:trPr>
          <w:trHeight w:val="270"/>
        </w:trPr>
        <w:tc>
          <w:tcPr>
            <w:tcW w:w="284" w:type="dxa"/>
            <w:tcBorders>
              <w:top w:val="single" w:sz="4" w:space="0" w:color="000000"/>
              <w:left w:val="single" w:sz="4" w:space="0" w:color="000000"/>
              <w:bottom w:val="nil"/>
              <w:right w:val="nil"/>
            </w:tcBorders>
            <w:shd w:val="clear" w:color="auto" w:fill="auto"/>
            <w:noWrap/>
            <w:vAlign w:val="bottom"/>
            <w:hideMark/>
          </w:tcPr>
          <w:p w14:paraId="19E9469D"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2435" w:type="dxa"/>
            <w:gridSpan w:val="2"/>
            <w:tcBorders>
              <w:top w:val="single" w:sz="4" w:space="0" w:color="000000"/>
              <w:left w:val="nil"/>
              <w:bottom w:val="nil"/>
              <w:right w:val="nil"/>
            </w:tcBorders>
            <w:shd w:val="clear" w:color="auto" w:fill="auto"/>
            <w:noWrap/>
            <w:vAlign w:val="bottom"/>
            <w:hideMark/>
          </w:tcPr>
          <w:p w14:paraId="2546BA45" w14:textId="77777777" w:rsidR="00721534" w:rsidRPr="009E27F4" w:rsidRDefault="00721534" w:rsidP="003554E3">
            <w:pPr>
              <w:spacing w:after="0" w:line="240" w:lineRule="auto"/>
              <w:rPr>
                <w:rFonts w:ascii="Arial" w:eastAsia="Times New Roman" w:hAnsi="Arial" w:cs="Arial"/>
                <w:color w:val="000000"/>
                <w:sz w:val="16"/>
                <w:szCs w:val="16"/>
                <w:lang w:eastAsia="ru-RU"/>
              </w:rPr>
            </w:pPr>
            <w:r w:rsidRPr="009C51F8">
              <w:rPr>
                <w:rFonts w:ascii="Arial" w:eastAsia="Times New Roman" w:hAnsi="Arial" w:cs="Arial"/>
                <w:color w:val="000000"/>
                <w:sz w:val="16"/>
                <w:szCs w:val="16"/>
                <w:lang w:eastAsia="ru-RU"/>
              </w:rPr>
              <w:t> </w:t>
            </w:r>
          </w:p>
        </w:tc>
        <w:tc>
          <w:tcPr>
            <w:tcW w:w="4188" w:type="dxa"/>
            <w:gridSpan w:val="6"/>
            <w:tcBorders>
              <w:top w:val="single" w:sz="4" w:space="0" w:color="000000"/>
              <w:left w:val="single" w:sz="4" w:space="0" w:color="000000"/>
              <w:bottom w:val="nil"/>
              <w:right w:val="nil"/>
            </w:tcBorders>
            <w:shd w:val="clear" w:color="auto" w:fill="auto"/>
            <w:noWrap/>
            <w:vAlign w:val="center"/>
            <w:hideMark/>
          </w:tcPr>
          <w:p w14:paraId="2564BC9D"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Действительный</w:t>
            </w:r>
          </w:p>
        </w:tc>
        <w:tc>
          <w:tcPr>
            <w:tcW w:w="4330" w:type="dxa"/>
            <w:gridSpan w:val="6"/>
            <w:tcBorders>
              <w:top w:val="single" w:sz="4" w:space="0" w:color="000000"/>
              <w:left w:val="single" w:sz="4" w:space="0" w:color="000000"/>
              <w:bottom w:val="nil"/>
              <w:right w:val="nil"/>
            </w:tcBorders>
            <w:shd w:val="clear" w:color="auto" w:fill="auto"/>
            <w:noWrap/>
            <w:vAlign w:val="center"/>
            <w:hideMark/>
          </w:tcPr>
          <w:p w14:paraId="24A49AD2"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Плановый</w:t>
            </w:r>
          </w:p>
        </w:tc>
        <w:tc>
          <w:tcPr>
            <w:tcW w:w="3904" w:type="dxa"/>
            <w:gridSpan w:val="6"/>
            <w:tcBorders>
              <w:top w:val="single" w:sz="4" w:space="0" w:color="000000"/>
              <w:left w:val="single" w:sz="4" w:space="0" w:color="000000"/>
              <w:bottom w:val="nil"/>
              <w:right w:val="single" w:sz="4" w:space="0" w:color="000000"/>
            </w:tcBorders>
            <w:shd w:val="clear" w:color="auto" w:fill="auto"/>
            <w:noWrap/>
            <w:vAlign w:val="center"/>
            <w:hideMark/>
          </w:tcPr>
          <w:p w14:paraId="59D41E37"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Дисперсия</w:t>
            </w:r>
          </w:p>
        </w:tc>
      </w:tr>
      <w:tr w:rsidR="00721534" w:rsidRPr="009E27F4" w14:paraId="75FB29C5" w14:textId="77777777" w:rsidTr="00084C0B">
        <w:trPr>
          <w:trHeight w:val="495"/>
        </w:trPr>
        <w:tc>
          <w:tcPr>
            <w:tcW w:w="284" w:type="dxa"/>
            <w:tcBorders>
              <w:top w:val="single" w:sz="4" w:space="0" w:color="000000"/>
              <w:left w:val="single" w:sz="4" w:space="0" w:color="000000"/>
              <w:bottom w:val="single" w:sz="4" w:space="0" w:color="000000"/>
              <w:right w:val="nil"/>
            </w:tcBorders>
            <w:shd w:val="clear" w:color="auto" w:fill="auto"/>
            <w:vAlign w:val="center"/>
            <w:hideMark/>
          </w:tcPr>
          <w:p w14:paraId="163C1B1C" w14:textId="77777777" w:rsidR="00721534" w:rsidRPr="009C51F8" w:rsidRDefault="00721534" w:rsidP="003554E3">
            <w:pPr>
              <w:spacing w:after="0" w:line="240" w:lineRule="auto"/>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 </w:t>
            </w:r>
          </w:p>
        </w:tc>
        <w:tc>
          <w:tcPr>
            <w:tcW w:w="2435" w:type="dxa"/>
            <w:gridSpan w:val="2"/>
            <w:tcBorders>
              <w:top w:val="single" w:sz="4" w:space="0" w:color="000000"/>
              <w:left w:val="nil"/>
              <w:bottom w:val="single" w:sz="4" w:space="0" w:color="000000"/>
              <w:right w:val="single" w:sz="4" w:space="0" w:color="000000"/>
            </w:tcBorders>
            <w:shd w:val="clear" w:color="auto" w:fill="auto"/>
            <w:vAlign w:val="center"/>
            <w:hideMark/>
          </w:tcPr>
          <w:p w14:paraId="1AE8D1A6"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 xml:space="preserve">Проектная деятельность </w:t>
            </w:r>
          </w:p>
        </w:tc>
        <w:tc>
          <w:tcPr>
            <w:tcW w:w="1134" w:type="dxa"/>
            <w:gridSpan w:val="2"/>
            <w:tcBorders>
              <w:top w:val="single" w:sz="4" w:space="0" w:color="000000"/>
              <w:left w:val="nil"/>
              <w:bottom w:val="single" w:sz="4" w:space="0" w:color="000000"/>
              <w:right w:val="nil"/>
            </w:tcBorders>
            <w:shd w:val="clear" w:color="auto" w:fill="auto"/>
            <w:vAlign w:val="center"/>
            <w:hideMark/>
          </w:tcPr>
          <w:p w14:paraId="70BF83ED"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418" w:type="dxa"/>
            <w:gridSpan w:val="2"/>
            <w:tcBorders>
              <w:top w:val="single" w:sz="4" w:space="0" w:color="000000"/>
              <w:left w:val="single" w:sz="4" w:space="0" w:color="000000"/>
              <w:bottom w:val="single" w:sz="4" w:space="0" w:color="000000"/>
              <w:right w:val="nil"/>
            </w:tcBorders>
            <w:shd w:val="clear" w:color="auto" w:fill="auto"/>
            <w:vAlign w:val="center"/>
            <w:hideMark/>
          </w:tcPr>
          <w:p w14:paraId="7E3504E5"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w:t>
            </w:r>
            <w:r w:rsidRPr="009E27F4">
              <w:rPr>
                <w:rFonts w:ascii="Arial" w:eastAsia="Times New Roman" w:hAnsi="Arial" w:cs="Arial"/>
                <w:b/>
                <w:bCs/>
                <w:color w:val="000000"/>
                <w:sz w:val="20"/>
                <w:szCs w:val="20"/>
                <w:lang w:eastAsia="ru-RU"/>
              </w:rPr>
              <w:br/>
              <w:t xml:space="preserve"> с начала года</w:t>
            </w:r>
          </w:p>
        </w:tc>
        <w:tc>
          <w:tcPr>
            <w:tcW w:w="1636" w:type="dxa"/>
            <w:gridSpan w:val="2"/>
            <w:tcBorders>
              <w:top w:val="single" w:sz="4" w:space="0" w:color="000000"/>
              <w:left w:val="single" w:sz="4" w:space="0" w:color="000000"/>
              <w:bottom w:val="single" w:sz="4" w:space="0" w:color="000000"/>
              <w:right w:val="nil"/>
            </w:tcBorders>
            <w:shd w:val="clear" w:color="auto" w:fill="auto"/>
            <w:vAlign w:val="center"/>
            <w:hideMark/>
          </w:tcPr>
          <w:p w14:paraId="5309B150"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Нарастающим итогом</w:t>
            </w:r>
            <w:r w:rsidRPr="009E27F4">
              <w:rPr>
                <w:rFonts w:ascii="Arial" w:eastAsia="Times New Roman" w:hAnsi="Arial" w:cs="Arial"/>
                <w:b/>
                <w:bCs/>
                <w:color w:val="000000"/>
                <w:sz w:val="20"/>
                <w:szCs w:val="20"/>
                <w:lang w:eastAsia="ru-RU"/>
              </w:rPr>
              <w:br/>
              <w:t>на сегодняшний день</w:t>
            </w:r>
          </w:p>
        </w:tc>
        <w:tc>
          <w:tcPr>
            <w:tcW w:w="1418" w:type="dxa"/>
            <w:gridSpan w:val="2"/>
            <w:tcBorders>
              <w:top w:val="single" w:sz="4" w:space="0" w:color="000000"/>
              <w:left w:val="single" w:sz="4" w:space="0" w:color="000000"/>
              <w:bottom w:val="single" w:sz="4" w:space="0" w:color="000000"/>
              <w:right w:val="nil"/>
            </w:tcBorders>
            <w:shd w:val="clear" w:color="auto" w:fill="auto"/>
            <w:vAlign w:val="center"/>
            <w:hideMark/>
          </w:tcPr>
          <w:p w14:paraId="35E42819"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276" w:type="dxa"/>
            <w:gridSpan w:val="2"/>
            <w:tcBorders>
              <w:top w:val="single" w:sz="4" w:space="0" w:color="000000"/>
              <w:left w:val="single" w:sz="4" w:space="0" w:color="000000"/>
              <w:bottom w:val="single" w:sz="4" w:space="0" w:color="000000"/>
              <w:right w:val="nil"/>
            </w:tcBorders>
            <w:shd w:val="clear" w:color="auto" w:fill="auto"/>
            <w:vAlign w:val="center"/>
            <w:hideMark/>
          </w:tcPr>
          <w:p w14:paraId="0CE31F5A"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w:t>
            </w:r>
            <w:r w:rsidRPr="009E27F4">
              <w:rPr>
                <w:rFonts w:ascii="Arial" w:eastAsia="Times New Roman" w:hAnsi="Arial" w:cs="Arial"/>
                <w:b/>
                <w:bCs/>
                <w:color w:val="000000"/>
                <w:sz w:val="20"/>
                <w:szCs w:val="20"/>
                <w:lang w:eastAsia="ru-RU"/>
              </w:rPr>
              <w:br/>
              <w:t xml:space="preserve"> с начала года</w:t>
            </w:r>
          </w:p>
        </w:tc>
        <w:tc>
          <w:tcPr>
            <w:tcW w:w="1636" w:type="dxa"/>
            <w:gridSpan w:val="2"/>
            <w:tcBorders>
              <w:top w:val="single" w:sz="4" w:space="0" w:color="000000"/>
              <w:left w:val="single" w:sz="4" w:space="0" w:color="000000"/>
              <w:bottom w:val="single" w:sz="4" w:space="0" w:color="000000"/>
              <w:right w:val="nil"/>
            </w:tcBorders>
            <w:shd w:val="clear" w:color="auto" w:fill="auto"/>
            <w:vAlign w:val="center"/>
            <w:hideMark/>
          </w:tcPr>
          <w:p w14:paraId="00367220"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Нарастающим итогом</w:t>
            </w:r>
            <w:r w:rsidRPr="009E27F4">
              <w:rPr>
                <w:rFonts w:ascii="Arial" w:eastAsia="Times New Roman" w:hAnsi="Arial" w:cs="Arial"/>
                <w:b/>
                <w:bCs/>
                <w:color w:val="000000"/>
                <w:sz w:val="20"/>
                <w:szCs w:val="20"/>
                <w:lang w:eastAsia="ru-RU"/>
              </w:rPr>
              <w:br/>
              <w:t>на сегодняшний день</w:t>
            </w:r>
          </w:p>
        </w:tc>
        <w:tc>
          <w:tcPr>
            <w:tcW w:w="1134" w:type="dxa"/>
            <w:gridSpan w:val="2"/>
            <w:tcBorders>
              <w:top w:val="single" w:sz="4" w:space="0" w:color="000000"/>
              <w:left w:val="single" w:sz="4" w:space="0" w:color="000000"/>
              <w:bottom w:val="single" w:sz="4" w:space="0" w:color="000000"/>
              <w:right w:val="nil"/>
            </w:tcBorders>
            <w:shd w:val="clear" w:color="auto" w:fill="auto"/>
            <w:vAlign w:val="center"/>
            <w:hideMark/>
          </w:tcPr>
          <w:p w14:paraId="43C4F278"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C51F8">
              <w:rPr>
                <w:rFonts w:ascii="Arial" w:eastAsia="Times New Roman" w:hAnsi="Arial" w:cs="Arial"/>
                <w:b/>
                <w:bCs/>
                <w:color w:val="000000"/>
                <w:sz w:val="20"/>
                <w:szCs w:val="20"/>
                <w:lang w:eastAsia="ru-RU"/>
              </w:rPr>
              <w:t>Текущий</w:t>
            </w:r>
            <w:r w:rsidRPr="009C51F8">
              <w:rPr>
                <w:rFonts w:ascii="Arial" w:eastAsia="Times New Roman" w:hAnsi="Arial" w:cs="Arial"/>
                <w:b/>
                <w:bCs/>
                <w:color w:val="000000"/>
                <w:sz w:val="20"/>
                <w:szCs w:val="20"/>
                <w:lang w:eastAsia="ru-RU"/>
              </w:rPr>
              <w:br/>
              <w:t>квартал</w:t>
            </w:r>
          </w:p>
        </w:tc>
        <w:tc>
          <w:tcPr>
            <w:tcW w:w="1134" w:type="dxa"/>
            <w:gridSpan w:val="2"/>
            <w:tcBorders>
              <w:top w:val="single" w:sz="4" w:space="0" w:color="000000"/>
              <w:left w:val="single" w:sz="4" w:space="0" w:color="000000"/>
              <w:bottom w:val="single" w:sz="4" w:space="0" w:color="000000"/>
              <w:right w:val="nil"/>
            </w:tcBorders>
            <w:shd w:val="clear" w:color="auto" w:fill="auto"/>
            <w:vAlign w:val="center"/>
            <w:hideMark/>
          </w:tcPr>
          <w:p w14:paraId="7596ABF3"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С начала года</w:t>
            </w:r>
            <w:r w:rsidRPr="009E27F4">
              <w:rPr>
                <w:rFonts w:ascii="Arial" w:eastAsia="Times New Roman" w:hAnsi="Arial" w:cs="Arial"/>
                <w:b/>
                <w:bCs/>
                <w:color w:val="000000"/>
                <w:sz w:val="20"/>
                <w:szCs w:val="20"/>
                <w:lang w:eastAsia="ru-RU"/>
              </w:rPr>
              <w:br/>
              <w:t xml:space="preserve"> с начала года</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4F8702" w14:textId="77777777" w:rsidR="00721534" w:rsidRPr="009C51F8" w:rsidRDefault="00721534" w:rsidP="003554E3">
            <w:pPr>
              <w:spacing w:after="0" w:line="240" w:lineRule="auto"/>
              <w:jc w:val="center"/>
              <w:rPr>
                <w:rFonts w:ascii="Arial" w:eastAsia="Times New Roman" w:hAnsi="Arial" w:cs="Arial"/>
                <w:b/>
                <w:bCs/>
                <w:color w:val="000000"/>
                <w:sz w:val="20"/>
                <w:szCs w:val="20"/>
                <w:lang w:eastAsia="ru-RU"/>
              </w:rPr>
            </w:pPr>
            <w:r w:rsidRPr="009E27F4">
              <w:rPr>
                <w:rFonts w:ascii="Arial" w:eastAsia="Times New Roman" w:hAnsi="Arial" w:cs="Arial"/>
                <w:b/>
                <w:bCs/>
                <w:color w:val="000000"/>
                <w:sz w:val="20"/>
                <w:szCs w:val="20"/>
                <w:lang w:eastAsia="ru-RU"/>
              </w:rPr>
              <w:t>Нарастающим итогом</w:t>
            </w:r>
            <w:r w:rsidRPr="009E27F4">
              <w:rPr>
                <w:rFonts w:ascii="Arial" w:eastAsia="Times New Roman" w:hAnsi="Arial" w:cs="Arial"/>
                <w:b/>
                <w:bCs/>
                <w:color w:val="000000"/>
                <w:sz w:val="20"/>
                <w:szCs w:val="20"/>
                <w:lang w:eastAsia="ru-RU"/>
              </w:rPr>
              <w:br/>
              <w:t>на сегодняшний день</w:t>
            </w:r>
          </w:p>
        </w:tc>
      </w:tr>
      <w:tr w:rsidR="00721534" w:rsidRPr="009C51F8" w14:paraId="04C8CC8D" w14:textId="77777777" w:rsidTr="00084C0B">
        <w:trPr>
          <w:trHeight w:val="255"/>
        </w:trPr>
        <w:tc>
          <w:tcPr>
            <w:tcW w:w="284" w:type="dxa"/>
            <w:tcBorders>
              <w:top w:val="nil"/>
              <w:left w:val="single" w:sz="4" w:space="0" w:color="000000"/>
              <w:bottom w:val="nil"/>
              <w:right w:val="nil"/>
            </w:tcBorders>
            <w:shd w:val="clear" w:color="auto" w:fill="auto"/>
            <w:noWrap/>
            <w:hideMark/>
          </w:tcPr>
          <w:p w14:paraId="3F7E66C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6F3A803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1.Чрезвычайные меры реагирования на </w:t>
            </w:r>
            <w:r w:rsidRPr="009C51F8">
              <w:rPr>
                <w:rFonts w:ascii="Arial" w:eastAsia="Times New Roman" w:hAnsi="Arial" w:cs="Arial"/>
                <w:color w:val="000000"/>
                <w:sz w:val="18"/>
                <w:szCs w:val="18"/>
                <w:lang w:eastAsia="ru-RU"/>
              </w:rPr>
              <w:t>COVID</w:t>
            </w:r>
            <w:r w:rsidRPr="009E27F4">
              <w:rPr>
                <w:rFonts w:ascii="Arial" w:eastAsia="Times New Roman" w:hAnsi="Arial" w:cs="Arial"/>
                <w:color w:val="000000"/>
                <w:sz w:val="18"/>
                <w:szCs w:val="18"/>
                <w:lang w:eastAsia="ru-RU"/>
              </w:rPr>
              <w:t>-19</w:t>
            </w:r>
          </w:p>
        </w:tc>
        <w:tc>
          <w:tcPr>
            <w:tcW w:w="1134" w:type="dxa"/>
            <w:gridSpan w:val="2"/>
            <w:tcBorders>
              <w:top w:val="nil"/>
              <w:left w:val="single" w:sz="4" w:space="0" w:color="000000"/>
              <w:bottom w:val="nil"/>
              <w:right w:val="nil"/>
            </w:tcBorders>
            <w:shd w:val="clear" w:color="auto" w:fill="auto"/>
            <w:noWrap/>
            <w:hideMark/>
          </w:tcPr>
          <w:p w14:paraId="3256A61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193 072,82</w:t>
            </w:r>
          </w:p>
        </w:tc>
        <w:tc>
          <w:tcPr>
            <w:tcW w:w="1418" w:type="dxa"/>
            <w:gridSpan w:val="2"/>
            <w:tcBorders>
              <w:top w:val="nil"/>
              <w:left w:val="single" w:sz="4" w:space="0" w:color="000000"/>
              <w:bottom w:val="nil"/>
              <w:right w:val="nil"/>
            </w:tcBorders>
            <w:shd w:val="clear" w:color="auto" w:fill="auto"/>
            <w:noWrap/>
            <w:hideMark/>
          </w:tcPr>
          <w:p w14:paraId="412E72A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293 055,68</w:t>
            </w:r>
          </w:p>
        </w:tc>
        <w:tc>
          <w:tcPr>
            <w:tcW w:w="1636" w:type="dxa"/>
            <w:gridSpan w:val="2"/>
            <w:tcBorders>
              <w:top w:val="nil"/>
              <w:left w:val="single" w:sz="4" w:space="0" w:color="000000"/>
              <w:bottom w:val="nil"/>
              <w:right w:val="nil"/>
            </w:tcBorders>
            <w:shd w:val="clear" w:color="auto" w:fill="auto"/>
            <w:noWrap/>
            <w:hideMark/>
          </w:tcPr>
          <w:p w14:paraId="2DF0861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14 674 988,39</w:t>
            </w:r>
          </w:p>
        </w:tc>
        <w:tc>
          <w:tcPr>
            <w:tcW w:w="1418" w:type="dxa"/>
            <w:gridSpan w:val="2"/>
            <w:tcBorders>
              <w:top w:val="nil"/>
              <w:left w:val="single" w:sz="4" w:space="0" w:color="000000"/>
              <w:bottom w:val="nil"/>
              <w:right w:val="nil"/>
            </w:tcBorders>
            <w:shd w:val="clear" w:color="auto" w:fill="auto"/>
            <w:noWrap/>
            <w:hideMark/>
          </w:tcPr>
          <w:p w14:paraId="7F5621D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191 200,00</w:t>
            </w:r>
          </w:p>
        </w:tc>
        <w:tc>
          <w:tcPr>
            <w:tcW w:w="1276" w:type="dxa"/>
            <w:gridSpan w:val="2"/>
            <w:tcBorders>
              <w:top w:val="nil"/>
              <w:left w:val="single" w:sz="4" w:space="0" w:color="000000"/>
              <w:bottom w:val="nil"/>
              <w:right w:val="nil"/>
            </w:tcBorders>
            <w:shd w:val="clear" w:color="auto" w:fill="auto"/>
            <w:noWrap/>
            <w:hideMark/>
          </w:tcPr>
          <w:p w14:paraId="265DE38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203 400,00</w:t>
            </w:r>
          </w:p>
        </w:tc>
        <w:tc>
          <w:tcPr>
            <w:tcW w:w="1636" w:type="dxa"/>
            <w:gridSpan w:val="2"/>
            <w:tcBorders>
              <w:top w:val="nil"/>
              <w:left w:val="single" w:sz="4" w:space="0" w:color="000000"/>
              <w:bottom w:val="nil"/>
              <w:right w:val="nil"/>
            </w:tcBorders>
            <w:shd w:val="clear" w:color="auto" w:fill="auto"/>
            <w:noWrap/>
            <w:hideMark/>
          </w:tcPr>
          <w:p w14:paraId="7AEE1CA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14 729 298,00</w:t>
            </w:r>
          </w:p>
        </w:tc>
        <w:tc>
          <w:tcPr>
            <w:tcW w:w="1134" w:type="dxa"/>
            <w:gridSpan w:val="2"/>
            <w:tcBorders>
              <w:top w:val="nil"/>
              <w:left w:val="single" w:sz="4" w:space="0" w:color="000000"/>
              <w:bottom w:val="nil"/>
              <w:right w:val="nil"/>
            </w:tcBorders>
            <w:shd w:val="clear" w:color="auto" w:fill="auto"/>
            <w:noWrap/>
            <w:hideMark/>
          </w:tcPr>
          <w:p w14:paraId="1BCF6EB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-1 872,82</w:t>
            </w:r>
          </w:p>
        </w:tc>
        <w:tc>
          <w:tcPr>
            <w:tcW w:w="1134" w:type="dxa"/>
            <w:gridSpan w:val="2"/>
            <w:tcBorders>
              <w:top w:val="nil"/>
              <w:left w:val="single" w:sz="4" w:space="0" w:color="000000"/>
              <w:bottom w:val="nil"/>
              <w:right w:val="nil"/>
            </w:tcBorders>
            <w:shd w:val="clear" w:color="auto" w:fill="auto"/>
            <w:noWrap/>
            <w:hideMark/>
          </w:tcPr>
          <w:p w14:paraId="7FD665B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-89 655,68</w:t>
            </w:r>
          </w:p>
        </w:tc>
        <w:tc>
          <w:tcPr>
            <w:tcW w:w="1636" w:type="dxa"/>
            <w:gridSpan w:val="2"/>
            <w:tcBorders>
              <w:top w:val="nil"/>
              <w:left w:val="single" w:sz="4" w:space="0" w:color="000000"/>
              <w:bottom w:val="nil"/>
              <w:right w:val="single" w:sz="4" w:space="0" w:color="000000"/>
            </w:tcBorders>
            <w:shd w:val="clear" w:color="auto" w:fill="auto"/>
            <w:noWrap/>
            <w:hideMark/>
          </w:tcPr>
          <w:p w14:paraId="5F0959D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54 309,61</w:t>
            </w:r>
          </w:p>
        </w:tc>
      </w:tr>
      <w:tr w:rsidR="00721534" w:rsidRPr="009C51F8" w14:paraId="59BD4401" w14:textId="77777777" w:rsidTr="00084C0B">
        <w:trPr>
          <w:trHeight w:val="465"/>
        </w:trPr>
        <w:tc>
          <w:tcPr>
            <w:tcW w:w="284" w:type="dxa"/>
            <w:tcBorders>
              <w:top w:val="nil"/>
              <w:left w:val="single" w:sz="4" w:space="0" w:color="000000"/>
              <w:bottom w:val="nil"/>
              <w:right w:val="nil"/>
            </w:tcBorders>
            <w:shd w:val="clear" w:color="auto" w:fill="auto"/>
            <w:noWrap/>
            <w:hideMark/>
          </w:tcPr>
          <w:p w14:paraId="265BF43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30B4EE9F"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w:t>
            </w:r>
            <w:r w:rsidRPr="009E27F4">
              <w:rPr>
                <w:rFonts w:ascii="Arial" w:eastAsia="Times New Roman" w:hAnsi="Arial" w:cs="Arial"/>
                <w:color w:val="000000"/>
                <w:sz w:val="18"/>
                <w:szCs w:val="18"/>
                <w:lang w:eastAsia="ru-RU"/>
              </w:rPr>
              <w:t>1.1.Выявление случая, подтверждение случая заболевания, отслеживание контактов, регистрация случая, сообщение о случае заболевания</w:t>
            </w:r>
          </w:p>
        </w:tc>
        <w:tc>
          <w:tcPr>
            <w:tcW w:w="1134" w:type="dxa"/>
            <w:gridSpan w:val="2"/>
            <w:tcBorders>
              <w:top w:val="nil"/>
              <w:left w:val="single" w:sz="4" w:space="0" w:color="000000"/>
              <w:bottom w:val="nil"/>
              <w:right w:val="nil"/>
            </w:tcBorders>
            <w:shd w:val="clear" w:color="auto" w:fill="auto"/>
            <w:noWrap/>
            <w:hideMark/>
          </w:tcPr>
          <w:p w14:paraId="2833214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gridSpan w:val="2"/>
            <w:tcBorders>
              <w:top w:val="nil"/>
              <w:left w:val="single" w:sz="4" w:space="0" w:color="000000"/>
              <w:bottom w:val="nil"/>
              <w:right w:val="nil"/>
            </w:tcBorders>
            <w:shd w:val="clear" w:color="auto" w:fill="auto"/>
            <w:noWrap/>
            <w:hideMark/>
          </w:tcPr>
          <w:p w14:paraId="4C9080A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5EA3602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gridSpan w:val="2"/>
            <w:tcBorders>
              <w:top w:val="nil"/>
              <w:left w:val="single" w:sz="4" w:space="0" w:color="000000"/>
              <w:bottom w:val="nil"/>
              <w:right w:val="nil"/>
            </w:tcBorders>
            <w:shd w:val="clear" w:color="auto" w:fill="auto"/>
            <w:noWrap/>
            <w:hideMark/>
          </w:tcPr>
          <w:p w14:paraId="3CAD875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276" w:type="dxa"/>
            <w:gridSpan w:val="2"/>
            <w:tcBorders>
              <w:top w:val="nil"/>
              <w:left w:val="single" w:sz="4" w:space="0" w:color="000000"/>
              <w:bottom w:val="nil"/>
              <w:right w:val="nil"/>
            </w:tcBorders>
            <w:shd w:val="clear" w:color="auto" w:fill="auto"/>
            <w:noWrap/>
            <w:hideMark/>
          </w:tcPr>
          <w:p w14:paraId="682D40F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2B22E87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34" w:type="dxa"/>
            <w:gridSpan w:val="2"/>
            <w:tcBorders>
              <w:top w:val="nil"/>
              <w:left w:val="single" w:sz="4" w:space="0" w:color="000000"/>
              <w:bottom w:val="nil"/>
              <w:right w:val="nil"/>
            </w:tcBorders>
            <w:shd w:val="clear" w:color="auto" w:fill="auto"/>
            <w:noWrap/>
            <w:hideMark/>
          </w:tcPr>
          <w:p w14:paraId="753D5D7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34" w:type="dxa"/>
            <w:gridSpan w:val="2"/>
            <w:tcBorders>
              <w:top w:val="nil"/>
              <w:left w:val="single" w:sz="4" w:space="0" w:color="000000"/>
              <w:bottom w:val="nil"/>
              <w:right w:val="nil"/>
            </w:tcBorders>
            <w:shd w:val="clear" w:color="auto" w:fill="auto"/>
            <w:noWrap/>
            <w:hideMark/>
          </w:tcPr>
          <w:p w14:paraId="4E38AE6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single" w:sz="4" w:space="0" w:color="000000"/>
            </w:tcBorders>
            <w:shd w:val="clear" w:color="auto" w:fill="auto"/>
            <w:noWrap/>
            <w:hideMark/>
          </w:tcPr>
          <w:p w14:paraId="6F88449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r>
      <w:tr w:rsidR="00721534" w:rsidRPr="009C51F8" w14:paraId="1666D54A" w14:textId="77777777" w:rsidTr="00084C0B">
        <w:trPr>
          <w:trHeight w:val="255"/>
        </w:trPr>
        <w:tc>
          <w:tcPr>
            <w:tcW w:w="284" w:type="dxa"/>
            <w:tcBorders>
              <w:top w:val="nil"/>
              <w:left w:val="single" w:sz="4" w:space="0" w:color="000000"/>
              <w:bottom w:val="nil"/>
              <w:right w:val="nil"/>
            </w:tcBorders>
            <w:shd w:val="clear" w:color="auto" w:fill="auto"/>
            <w:noWrap/>
            <w:hideMark/>
          </w:tcPr>
          <w:p w14:paraId="4CE6B5B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49D57DF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1.2.Укрепление систем здравоохранения</w:t>
            </w:r>
          </w:p>
        </w:tc>
        <w:tc>
          <w:tcPr>
            <w:tcW w:w="1134" w:type="dxa"/>
            <w:gridSpan w:val="2"/>
            <w:tcBorders>
              <w:top w:val="nil"/>
              <w:left w:val="single" w:sz="4" w:space="0" w:color="000000"/>
              <w:bottom w:val="nil"/>
              <w:right w:val="nil"/>
            </w:tcBorders>
            <w:shd w:val="clear" w:color="auto" w:fill="auto"/>
            <w:noWrap/>
            <w:hideMark/>
          </w:tcPr>
          <w:p w14:paraId="1E4EB38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128 596,13</w:t>
            </w:r>
          </w:p>
        </w:tc>
        <w:tc>
          <w:tcPr>
            <w:tcW w:w="1418" w:type="dxa"/>
            <w:gridSpan w:val="2"/>
            <w:tcBorders>
              <w:top w:val="nil"/>
              <w:left w:val="single" w:sz="4" w:space="0" w:color="000000"/>
              <w:bottom w:val="nil"/>
              <w:right w:val="nil"/>
            </w:tcBorders>
            <w:shd w:val="clear" w:color="auto" w:fill="auto"/>
            <w:noWrap/>
            <w:hideMark/>
          </w:tcPr>
          <w:p w14:paraId="4C49A4A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128 596,13</w:t>
            </w:r>
          </w:p>
        </w:tc>
        <w:tc>
          <w:tcPr>
            <w:tcW w:w="1636" w:type="dxa"/>
            <w:gridSpan w:val="2"/>
            <w:tcBorders>
              <w:top w:val="nil"/>
              <w:left w:val="single" w:sz="4" w:space="0" w:color="000000"/>
              <w:bottom w:val="nil"/>
              <w:right w:val="nil"/>
            </w:tcBorders>
            <w:shd w:val="clear" w:color="auto" w:fill="auto"/>
            <w:noWrap/>
            <w:hideMark/>
          </w:tcPr>
          <w:p w14:paraId="403F2C8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128 596,13</w:t>
            </w:r>
          </w:p>
        </w:tc>
        <w:tc>
          <w:tcPr>
            <w:tcW w:w="1418" w:type="dxa"/>
            <w:gridSpan w:val="2"/>
            <w:tcBorders>
              <w:top w:val="nil"/>
              <w:left w:val="single" w:sz="4" w:space="0" w:color="000000"/>
              <w:bottom w:val="nil"/>
              <w:right w:val="nil"/>
            </w:tcBorders>
            <w:shd w:val="clear" w:color="auto" w:fill="auto"/>
            <w:noWrap/>
            <w:hideMark/>
          </w:tcPr>
          <w:p w14:paraId="529C334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120 000,00</w:t>
            </w:r>
          </w:p>
        </w:tc>
        <w:tc>
          <w:tcPr>
            <w:tcW w:w="1276" w:type="dxa"/>
            <w:gridSpan w:val="2"/>
            <w:tcBorders>
              <w:top w:val="nil"/>
              <w:left w:val="single" w:sz="4" w:space="0" w:color="000000"/>
              <w:bottom w:val="nil"/>
              <w:right w:val="nil"/>
            </w:tcBorders>
            <w:shd w:val="clear" w:color="auto" w:fill="auto"/>
            <w:noWrap/>
            <w:hideMark/>
          </w:tcPr>
          <w:p w14:paraId="4D67E46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120 000,00</w:t>
            </w:r>
          </w:p>
        </w:tc>
        <w:tc>
          <w:tcPr>
            <w:tcW w:w="1636" w:type="dxa"/>
            <w:gridSpan w:val="2"/>
            <w:tcBorders>
              <w:top w:val="nil"/>
              <w:left w:val="single" w:sz="4" w:space="0" w:color="000000"/>
              <w:bottom w:val="nil"/>
              <w:right w:val="nil"/>
            </w:tcBorders>
            <w:shd w:val="clear" w:color="auto" w:fill="auto"/>
            <w:noWrap/>
            <w:hideMark/>
          </w:tcPr>
          <w:p w14:paraId="25B2842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120 000,00</w:t>
            </w:r>
          </w:p>
        </w:tc>
        <w:tc>
          <w:tcPr>
            <w:tcW w:w="1134" w:type="dxa"/>
            <w:gridSpan w:val="2"/>
            <w:tcBorders>
              <w:top w:val="nil"/>
              <w:left w:val="single" w:sz="4" w:space="0" w:color="000000"/>
              <w:bottom w:val="nil"/>
              <w:right w:val="nil"/>
            </w:tcBorders>
            <w:shd w:val="clear" w:color="auto" w:fill="auto"/>
            <w:noWrap/>
            <w:hideMark/>
          </w:tcPr>
          <w:p w14:paraId="4C83ED1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-8 596,13</w:t>
            </w:r>
          </w:p>
        </w:tc>
        <w:tc>
          <w:tcPr>
            <w:tcW w:w="1134" w:type="dxa"/>
            <w:gridSpan w:val="2"/>
            <w:tcBorders>
              <w:top w:val="nil"/>
              <w:left w:val="single" w:sz="4" w:space="0" w:color="000000"/>
              <w:bottom w:val="nil"/>
              <w:right w:val="nil"/>
            </w:tcBorders>
            <w:shd w:val="clear" w:color="auto" w:fill="auto"/>
            <w:noWrap/>
            <w:hideMark/>
          </w:tcPr>
          <w:p w14:paraId="7C2B2B9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-8 596,13</w:t>
            </w:r>
          </w:p>
        </w:tc>
        <w:tc>
          <w:tcPr>
            <w:tcW w:w="1636" w:type="dxa"/>
            <w:gridSpan w:val="2"/>
            <w:tcBorders>
              <w:top w:val="nil"/>
              <w:left w:val="single" w:sz="4" w:space="0" w:color="000000"/>
              <w:bottom w:val="nil"/>
              <w:right w:val="single" w:sz="4" w:space="0" w:color="000000"/>
            </w:tcBorders>
            <w:shd w:val="clear" w:color="auto" w:fill="auto"/>
            <w:noWrap/>
            <w:hideMark/>
          </w:tcPr>
          <w:p w14:paraId="1F33844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-8 596,13</w:t>
            </w:r>
          </w:p>
        </w:tc>
      </w:tr>
      <w:tr w:rsidR="00721534" w:rsidRPr="009C51F8" w14:paraId="146C088C" w14:textId="77777777" w:rsidTr="00084C0B">
        <w:trPr>
          <w:trHeight w:val="255"/>
        </w:trPr>
        <w:tc>
          <w:tcPr>
            <w:tcW w:w="284" w:type="dxa"/>
            <w:tcBorders>
              <w:top w:val="nil"/>
              <w:left w:val="single" w:sz="4" w:space="0" w:color="000000"/>
              <w:bottom w:val="nil"/>
              <w:right w:val="nil"/>
            </w:tcBorders>
            <w:shd w:val="clear" w:color="auto" w:fill="auto"/>
            <w:noWrap/>
            <w:hideMark/>
          </w:tcPr>
          <w:p w14:paraId="0211398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69D881A6" w14:textId="77777777" w:rsidR="00721534" w:rsidRPr="009C51F8" w:rsidRDefault="00721534" w:rsidP="003554E3">
            <w:pPr>
              <w:spacing w:after="0" w:line="240" w:lineRule="auto"/>
              <w:rPr>
                <w:rFonts w:ascii="Arial" w:eastAsia="Times New Roman" w:hAnsi="Arial" w:cs="Arial"/>
                <w:color w:val="000000"/>
                <w:sz w:val="18"/>
                <w:szCs w:val="18"/>
                <w:lang w:val="en-US" w:eastAsia="ru-RU"/>
              </w:rPr>
            </w:pPr>
            <w:r w:rsidRPr="009C51F8">
              <w:rPr>
                <w:rFonts w:ascii="Arial" w:eastAsia="Times New Roman" w:hAnsi="Arial" w:cs="Arial"/>
                <w:color w:val="000000"/>
                <w:sz w:val="18"/>
                <w:szCs w:val="18"/>
                <w:lang w:eastAsia="ru-RU"/>
              </w:rPr>
              <w:t xml:space="preserve">   1.3.Закупка и распределение вакцин.</w:t>
            </w:r>
          </w:p>
        </w:tc>
        <w:tc>
          <w:tcPr>
            <w:tcW w:w="1134" w:type="dxa"/>
            <w:gridSpan w:val="2"/>
            <w:tcBorders>
              <w:top w:val="nil"/>
              <w:left w:val="single" w:sz="4" w:space="0" w:color="000000"/>
              <w:bottom w:val="nil"/>
              <w:right w:val="nil"/>
            </w:tcBorders>
            <w:shd w:val="clear" w:color="auto" w:fill="auto"/>
            <w:noWrap/>
            <w:hideMark/>
          </w:tcPr>
          <w:p w14:paraId="31F2B17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64 476,69</w:t>
            </w:r>
          </w:p>
        </w:tc>
        <w:tc>
          <w:tcPr>
            <w:tcW w:w="1418" w:type="dxa"/>
            <w:gridSpan w:val="2"/>
            <w:tcBorders>
              <w:top w:val="nil"/>
              <w:left w:val="single" w:sz="4" w:space="0" w:color="000000"/>
              <w:bottom w:val="nil"/>
              <w:right w:val="nil"/>
            </w:tcBorders>
            <w:shd w:val="clear" w:color="auto" w:fill="auto"/>
            <w:noWrap/>
            <w:hideMark/>
          </w:tcPr>
          <w:p w14:paraId="468E41B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164 459,55</w:t>
            </w:r>
          </w:p>
        </w:tc>
        <w:tc>
          <w:tcPr>
            <w:tcW w:w="1636" w:type="dxa"/>
            <w:gridSpan w:val="2"/>
            <w:tcBorders>
              <w:top w:val="nil"/>
              <w:left w:val="single" w:sz="4" w:space="0" w:color="000000"/>
              <w:bottom w:val="nil"/>
              <w:right w:val="nil"/>
            </w:tcBorders>
            <w:shd w:val="clear" w:color="auto" w:fill="auto"/>
            <w:noWrap/>
            <w:hideMark/>
          </w:tcPr>
          <w:p w14:paraId="5A7C31D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14 546 392,26</w:t>
            </w:r>
          </w:p>
        </w:tc>
        <w:tc>
          <w:tcPr>
            <w:tcW w:w="1418" w:type="dxa"/>
            <w:gridSpan w:val="2"/>
            <w:tcBorders>
              <w:top w:val="nil"/>
              <w:left w:val="single" w:sz="4" w:space="0" w:color="000000"/>
              <w:bottom w:val="nil"/>
              <w:right w:val="nil"/>
            </w:tcBorders>
            <w:shd w:val="clear" w:color="auto" w:fill="auto"/>
            <w:noWrap/>
            <w:hideMark/>
          </w:tcPr>
          <w:p w14:paraId="69910AE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71 200,00</w:t>
            </w:r>
          </w:p>
        </w:tc>
        <w:tc>
          <w:tcPr>
            <w:tcW w:w="1276" w:type="dxa"/>
            <w:gridSpan w:val="2"/>
            <w:tcBorders>
              <w:top w:val="nil"/>
              <w:left w:val="single" w:sz="4" w:space="0" w:color="000000"/>
              <w:bottom w:val="nil"/>
              <w:right w:val="nil"/>
            </w:tcBorders>
            <w:shd w:val="clear" w:color="auto" w:fill="auto"/>
            <w:noWrap/>
            <w:hideMark/>
          </w:tcPr>
          <w:p w14:paraId="7C5D0FA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83 400,00</w:t>
            </w:r>
          </w:p>
        </w:tc>
        <w:tc>
          <w:tcPr>
            <w:tcW w:w="1636" w:type="dxa"/>
            <w:gridSpan w:val="2"/>
            <w:tcBorders>
              <w:top w:val="nil"/>
              <w:left w:val="single" w:sz="4" w:space="0" w:color="000000"/>
              <w:bottom w:val="nil"/>
              <w:right w:val="nil"/>
            </w:tcBorders>
            <w:shd w:val="clear" w:color="auto" w:fill="auto"/>
            <w:noWrap/>
            <w:hideMark/>
          </w:tcPr>
          <w:p w14:paraId="192F10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14 609 298,00</w:t>
            </w:r>
          </w:p>
        </w:tc>
        <w:tc>
          <w:tcPr>
            <w:tcW w:w="1134" w:type="dxa"/>
            <w:gridSpan w:val="2"/>
            <w:tcBorders>
              <w:top w:val="nil"/>
              <w:left w:val="single" w:sz="4" w:space="0" w:color="000000"/>
              <w:bottom w:val="nil"/>
              <w:right w:val="nil"/>
            </w:tcBorders>
            <w:shd w:val="clear" w:color="auto" w:fill="auto"/>
            <w:noWrap/>
            <w:hideMark/>
          </w:tcPr>
          <w:p w14:paraId="3DA08D5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6 723,31</w:t>
            </w:r>
          </w:p>
        </w:tc>
        <w:tc>
          <w:tcPr>
            <w:tcW w:w="1134" w:type="dxa"/>
            <w:gridSpan w:val="2"/>
            <w:tcBorders>
              <w:top w:val="nil"/>
              <w:left w:val="single" w:sz="4" w:space="0" w:color="000000"/>
              <w:bottom w:val="nil"/>
              <w:right w:val="nil"/>
            </w:tcBorders>
            <w:shd w:val="clear" w:color="auto" w:fill="auto"/>
            <w:noWrap/>
            <w:hideMark/>
          </w:tcPr>
          <w:p w14:paraId="535B85D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-81 059,55</w:t>
            </w:r>
          </w:p>
        </w:tc>
        <w:tc>
          <w:tcPr>
            <w:tcW w:w="1636" w:type="dxa"/>
            <w:gridSpan w:val="2"/>
            <w:tcBorders>
              <w:top w:val="nil"/>
              <w:left w:val="single" w:sz="4" w:space="0" w:color="000000"/>
              <w:bottom w:val="nil"/>
              <w:right w:val="single" w:sz="4" w:space="0" w:color="000000"/>
            </w:tcBorders>
            <w:shd w:val="clear" w:color="auto" w:fill="auto"/>
            <w:noWrap/>
            <w:hideMark/>
          </w:tcPr>
          <w:p w14:paraId="792B7D1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62 905,74</w:t>
            </w:r>
          </w:p>
        </w:tc>
      </w:tr>
      <w:tr w:rsidR="00721534" w:rsidRPr="009C51F8" w14:paraId="7D2FC734" w14:textId="77777777" w:rsidTr="00084C0B">
        <w:trPr>
          <w:trHeight w:val="465"/>
        </w:trPr>
        <w:tc>
          <w:tcPr>
            <w:tcW w:w="284" w:type="dxa"/>
            <w:tcBorders>
              <w:top w:val="nil"/>
              <w:left w:val="single" w:sz="4" w:space="0" w:color="000000"/>
              <w:bottom w:val="nil"/>
              <w:right w:val="nil"/>
            </w:tcBorders>
            <w:shd w:val="clear" w:color="auto" w:fill="auto"/>
            <w:noWrap/>
            <w:hideMark/>
          </w:tcPr>
          <w:p w14:paraId="0F90A71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3B6815F2"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2.Управление реализацией, мониторинг и оценка</w:t>
            </w:r>
          </w:p>
        </w:tc>
        <w:tc>
          <w:tcPr>
            <w:tcW w:w="1134" w:type="dxa"/>
            <w:gridSpan w:val="2"/>
            <w:tcBorders>
              <w:top w:val="nil"/>
              <w:left w:val="single" w:sz="4" w:space="0" w:color="000000"/>
              <w:bottom w:val="nil"/>
              <w:right w:val="nil"/>
            </w:tcBorders>
            <w:shd w:val="clear" w:color="auto" w:fill="auto"/>
            <w:noWrap/>
            <w:hideMark/>
          </w:tcPr>
          <w:p w14:paraId="231EBB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55 098,53</w:t>
            </w:r>
          </w:p>
        </w:tc>
        <w:tc>
          <w:tcPr>
            <w:tcW w:w="1418" w:type="dxa"/>
            <w:gridSpan w:val="2"/>
            <w:tcBorders>
              <w:top w:val="nil"/>
              <w:left w:val="single" w:sz="4" w:space="0" w:color="000000"/>
              <w:bottom w:val="nil"/>
              <w:right w:val="nil"/>
            </w:tcBorders>
            <w:shd w:val="clear" w:color="auto" w:fill="auto"/>
            <w:noWrap/>
            <w:hideMark/>
          </w:tcPr>
          <w:p w14:paraId="6D1B88B2"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91 780,75</w:t>
            </w:r>
          </w:p>
        </w:tc>
        <w:tc>
          <w:tcPr>
            <w:tcW w:w="1636" w:type="dxa"/>
            <w:gridSpan w:val="2"/>
            <w:tcBorders>
              <w:top w:val="nil"/>
              <w:left w:val="single" w:sz="4" w:space="0" w:color="000000"/>
              <w:bottom w:val="nil"/>
              <w:right w:val="nil"/>
            </w:tcBorders>
            <w:shd w:val="clear" w:color="auto" w:fill="auto"/>
            <w:noWrap/>
            <w:hideMark/>
          </w:tcPr>
          <w:p w14:paraId="5458179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255 941,87</w:t>
            </w:r>
          </w:p>
        </w:tc>
        <w:tc>
          <w:tcPr>
            <w:tcW w:w="1418" w:type="dxa"/>
            <w:gridSpan w:val="2"/>
            <w:tcBorders>
              <w:top w:val="nil"/>
              <w:left w:val="single" w:sz="4" w:space="0" w:color="000000"/>
              <w:bottom w:val="nil"/>
              <w:right w:val="nil"/>
            </w:tcBorders>
            <w:shd w:val="clear" w:color="auto" w:fill="auto"/>
            <w:noWrap/>
            <w:hideMark/>
          </w:tcPr>
          <w:p w14:paraId="528CD5B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67 640,00</w:t>
            </w:r>
          </w:p>
        </w:tc>
        <w:tc>
          <w:tcPr>
            <w:tcW w:w="1276" w:type="dxa"/>
            <w:gridSpan w:val="2"/>
            <w:tcBorders>
              <w:top w:val="nil"/>
              <w:left w:val="single" w:sz="4" w:space="0" w:color="000000"/>
              <w:bottom w:val="nil"/>
              <w:right w:val="nil"/>
            </w:tcBorders>
            <w:shd w:val="clear" w:color="auto" w:fill="auto"/>
            <w:noWrap/>
            <w:hideMark/>
          </w:tcPr>
          <w:p w14:paraId="7FF0991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108 420,00</w:t>
            </w:r>
          </w:p>
        </w:tc>
        <w:tc>
          <w:tcPr>
            <w:tcW w:w="1636" w:type="dxa"/>
            <w:gridSpan w:val="2"/>
            <w:tcBorders>
              <w:top w:val="nil"/>
              <w:left w:val="single" w:sz="4" w:space="0" w:color="000000"/>
              <w:bottom w:val="nil"/>
              <w:right w:val="nil"/>
            </w:tcBorders>
            <w:shd w:val="clear" w:color="auto" w:fill="auto"/>
            <w:noWrap/>
            <w:hideMark/>
          </w:tcPr>
          <w:p w14:paraId="4C2EC52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272 740,33</w:t>
            </w:r>
          </w:p>
        </w:tc>
        <w:tc>
          <w:tcPr>
            <w:tcW w:w="1134" w:type="dxa"/>
            <w:gridSpan w:val="2"/>
            <w:tcBorders>
              <w:top w:val="nil"/>
              <w:left w:val="single" w:sz="4" w:space="0" w:color="000000"/>
              <w:bottom w:val="nil"/>
              <w:right w:val="nil"/>
            </w:tcBorders>
            <w:shd w:val="clear" w:color="auto" w:fill="auto"/>
            <w:noWrap/>
            <w:hideMark/>
          </w:tcPr>
          <w:p w14:paraId="394D438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12 541,47</w:t>
            </w:r>
          </w:p>
        </w:tc>
        <w:tc>
          <w:tcPr>
            <w:tcW w:w="1134" w:type="dxa"/>
            <w:gridSpan w:val="2"/>
            <w:tcBorders>
              <w:top w:val="nil"/>
              <w:left w:val="single" w:sz="4" w:space="0" w:color="000000"/>
              <w:bottom w:val="nil"/>
              <w:right w:val="nil"/>
            </w:tcBorders>
            <w:shd w:val="clear" w:color="auto" w:fill="auto"/>
            <w:noWrap/>
            <w:hideMark/>
          </w:tcPr>
          <w:p w14:paraId="64236E66"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16 639,25</w:t>
            </w:r>
          </w:p>
        </w:tc>
        <w:tc>
          <w:tcPr>
            <w:tcW w:w="1636" w:type="dxa"/>
            <w:gridSpan w:val="2"/>
            <w:tcBorders>
              <w:top w:val="nil"/>
              <w:left w:val="single" w:sz="4" w:space="0" w:color="000000"/>
              <w:bottom w:val="nil"/>
              <w:right w:val="single" w:sz="4" w:space="0" w:color="000000"/>
            </w:tcBorders>
            <w:shd w:val="clear" w:color="auto" w:fill="auto"/>
            <w:noWrap/>
            <w:hideMark/>
          </w:tcPr>
          <w:p w14:paraId="3E4F244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16 798,46</w:t>
            </w:r>
          </w:p>
        </w:tc>
      </w:tr>
      <w:tr w:rsidR="00721534" w:rsidRPr="009C51F8" w14:paraId="667930D2" w14:textId="77777777" w:rsidTr="00084C0B">
        <w:trPr>
          <w:trHeight w:val="690"/>
        </w:trPr>
        <w:tc>
          <w:tcPr>
            <w:tcW w:w="284" w:type="dxa"/>
            <w:tcBorders>
              <w:top w:val="nil"/>
              <w:left w:val="single" w:sz="4" w:space="0" w:color="000000"/>
              <w:bottom w:val="nil"/>
              <w:right w:val="nil"/>
            </w:tcBorders>
            <w:shd w:val="clear" w:color="auto" w:fill="auto"/>
            <w:noWrap/>
            <w:hideMark/>
          </w:tcPr>
          <w:p w14:paraId="2CFA090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0F3A3EF9" w14:textId="77777777" w:rsidR="00721534" w:rsidRPr="009E27F4" w:rsidRDefault="00721534" w:rsidP="003554E3">
            <w:pPr>
              <w:spacing w:after="0" w:line="240" w:lineRule="auto"/>
              <w:rPr>
                <w:rFonts w:ascii="Arial" w:eastAsia="Times New Roman" w:hAnsi="Arial" w:cs="Arial"/>
                <w:color w:val="000000"/>
                <w:sz w:val="18"/>
                <w:szCs w:val="18"/>
                <w:lang w:eastAsia="ru-RU"/>
              </w:rPr>
            </w:pPr>
            <w:r w:rsidRPr="009E27F4">
              <w:rPr>
                <w:rFonts w:ascii="Arial" w:eastAsia="Times New Roman" w:hAnsi="Arial" w:cs="Arial"/>
                <w:color w:val="000000"/>
                <w:sz w:val="18"/>
                <w:szCs w:val="18"/>
                <w:lang w:eastAsia="ru-RU"/>
              </w:rPr>
              <w:t xml:space="preserve">   </w:t>
            </w:r>
            <w:r w:rsidRPr="009C51F8">
              <w:rPr>
                <w:rFonts w:ascii="Arial" w:eastAsia="Times New Roman" w:hAnsi="Arial" w:cs="Arial"/>
                <w:color w:val="000000"/>
                <w:sz w:val="18"/>
                <w:szCs w:val="18"/>
                <w:lang w:eastAsia="ru-RU"/>
              </w:rPr>
              <w:t>i</w:t>
            </w:r>
            <w:r w:rsidRPr="009E27F4">
              <w:rPr>
                <w:rFonts w:ascii="Arial" w:eastAsia="Times New Roman" w:hAnsi="Arial" w:cs="Arial"/>
                <w:color w:val="000000"/>
                <w:sz w:val="18"/>
                <w:szCs w:val="18"/>
                <w:lang w:eastAsia="ru-RU"/>
              </w:rPr>
              <w:t xml:space="preserve">.Закупки, финансовое управление, управление экологическими и социальными рисками, </w:t>
            </w:r>
            <w:r w:rsidRPr="009E27F4">
              <w:rPr>
                <w:rFonts w:ascii="Arial" w:eastAsia="Times New Roman" w:hAnsi="Arial" w:cs="Arial"/>
                <w:color w:val="000000"/>
                <w:sz w:val="18"/>
                <w:szCs w:val="18"/>
                <w:lang w:eastAsia="ru-RU"/>
              </w:rPr>
              <w:lastRenderedPageBreak/>
              <w:t>мониторинг и оценка, а также отчетность</w:t>
            </w:r>
          </w:p>
        </w:tc>
        <w:tc>
          <w:tcPr>
            <w:tcW w:w="1134" w:type="dxa"/>
            <w:gridSpan w:val="2"/>
            <w:tcBorders>
              <w:top w:val="nil"/>
              <w:left w:val="single" w:sz="4" w:space="0" w:color="000000"/>
              <w:bottom w:val="nil"/>
              <w:right w:val="nil"/>
            </w:tcBorders>
            <w:shd w:val="clear" w:color="auto" w:fill="auto"/>
            <w:noWrap/>
            <w:hideMark/>
          </w:tcPr>
          <w:p w14:paraId="488E849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lastRenderedPageBreak/>
              <w:t>-</w:t>
            </w:r>
          </w:p>
        </w:tc>
        <w:tc>
          <w:tcPr>
            <w:tcW w:w="1418" w:type="dxa"/>
            <w:gridSpan w:val="2"/>
            <w:tcBorders>
              <w:top w:val="nil"/>
              <w:left w:val="single" w:sz="4" w:space="0" w:color="000000"/>
              <w:bottom w:val="nil"/>
              <w:right w:val="nil"/>
            </w:tcBorders>
            <w:shd w:val="clear" w:color="auto" w:fill="auto"/>
            <w:noWrap/>
            <w:hideMark/>
          </w:tcPr>
          <w:p w14:paraId="1E8250A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085DEE4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gridSpan w:val="2"/>
            <w:tcBorders>
              <w:top w:val="nil"/>
              <w:left w:val="single" w:sz="4" w:space="0" w:color="000000"/>
              <w:bottom w:val="nil"/>
              <w:right w:val="nil"/>
            </w:tcBorders>
            <w:shd w:val="clear" w:color="auto" w:fill="auto"/>
            <w:noWrap/>
            <w:hideMark/>
          </w:tcPr>
          <w:p w14:paraId="168B66E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276" w:type="dxa"/>
            <w:gridSpan w:val="2"/>
            <w:tcBorders>
              <w:top w:val="nil"/>
              <w:left w:val="single" w:sz="4" w:space="0" w:color="000000"/>
              <w:bottom w:val="nil"/>
              <w:right w:val="nil"/>
            </w:tcBorders>
            <w:shd w:val="clear" w:color="auto" w:fill="auto"/>
            <w:noWrap/>
            <w:hideMark/>
          </w:tcPr>
          <w:p w14:paraId="7CF6589E"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nil"/>
            </w:tcBorders>
            <w:shd w:val="clear" w:color="auto" w:fill="auto"/>
            <w:noWrap/>
            <w:hideMark/>
          </w:tcPr>
          <w:p w14:paraId="11B29CE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34" w:type="dxa"/>
            <w:gridSpan w:val="2"/>
            <w:tcBorders>
              <w:top w:val="nil"/>
              <w:left w:val="single" w:sz="4" w:space="0" w:color="000000"/>
              <w:bottom w:val="nil"/>
              <w:right w:val="nil"/>
            </w:tcBorders>
            <w:shd w:val="clear" w:color="auto" w:fill="auto"/>
            <w:noWrap/>
            <w:hideMark/>
          </w:tcPr>
          <w:p w14:paraId="0C3A65B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134" w:type="dxa"/>
            <w:gridSpan w:val="2"/>
            <w:tcBorders>
              <w:top w:val="nil"/>
              <w:left w:val="single" w:sz="4" w:space="0" w:color="000000"/>
              <w:bottom w:val="nil"/>
              <w:right w:val="nil"/>
            </w:tcBorders>
            <w:shd w:val="clear" w:color="auto" w:fill="auto"/>
            <w:noWrap/>
            <w:hideMark/>
          </w:tcPr>
          <w:p w14:paraId="375C295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636" w:type="dxa"/>
            <w:gridSpan w:val="2"/>
            <w:tcBorders>
              <w:top w:val="nil"/>
              <w:left w:val="single" w:sz="4" w:space="0" w:color="000000"/>
              <w:bottom w:val="nil"/>
              <w:right w:val="single" w:sz="4" w:space="0" w:color="000000"/>
            </w:tcBorders>
            <w:shd w:val="clear" w:color="auto" w:fill="auto"/>
            <w:noWrap/>
            <w:hideMark/>
          </w:tcPr>
          <w:p w14:paraId="65AAD9FA"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r>
      <w:tr w:rsidR="00721534" w:rsidRPr="009C51F8" w14:paraId="2EA5B1D3" w14:textId="77777777" w:rsidTr="00084C0B">
        <w:trPr>
          <w:trHeight w:val="255"/>
        </w:trPr>
        <w:tc>
          <w:tcPr>
            <w:tcW w:w="284" w:type="dxa"/>
            <w:tcBorders>
              <w:top w:val="nil"/>
              <w:left w:val="single" w:sz="4" w:space="0" w:color="000000"/>
              <w:bottom w:val="nil"/>
              <w:right w:val="nil"/>
            </w:tcBorders>
            <w:shd w:val="clear" w:color="auto" w:fill="auto"/>
            <w:noWrap/>
            <w:hideMark/>
          </w:tcPr>
          <w:p w14:paraId="5252E2CC"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50D3854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ii.Обучение</w:t>
            </w:r>
          </w:p>
        </w:tc>
        <w:tc>
          <w:tcPr>
            <w:tcW w:w="1134" w:type="dxa"/>
            <w:gridSpan w:val="2"/>
            <w:tcBorders>
              <w:top w:val="nil"/>
              <w:left w:val="single" w:sz="4" w:space="0" w:color="000000"/>
              <w:bottom w:val="nil"/>
              <w:right w:val="nil"/>
            </w:tcBorders>
            <w:shd w:val="clear" w:color="auto" w:fill="auto"/>
            <w:noWrap/>
            <w:hideMark/>
          </w:tcPr>
          <w:p w14:paraId="5DACAE1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12 306,76</w:t>
            </w:r>
          </w:p>
        </w:tc>
        <w:tc>
          <w:tcPr>
            <w:tcW w:w="1418" w:type="dxa"/>
            <w:gridSpan w:val="2"/>
            <w:tcBorders>
              <w:top w:val="nil"/>
              <w:left w:val="single" w:sz="4" w:space="0" w:color="000000"/>
              <w:bottom w:val="nil"/>
              <w:right w:val="nil"/>
            </w:tcBorders>
            <w:shd w:val="clear" w:color="auto" w:fill="auto"/>
            <w:noWrap/>
            <w:hideMark/>
          </w:tcPr>
          <w:p w14:paraId="44A066A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12 306,76</w:t>
            </w:r>
          </w:p>
        </w:tc>
        <w:tc>
          <w:tcPr>
            <w:tcW w:w="1636" w:type="dxa"/>
            <w:gridSpan w:val="2"/>
            <w:tcBorders>
              <w:top w:val="nil"/>
              <w:left w:val="single" w:sz="4" w:space="0" w:color="000000"/>
              <w:bottom w:val="nil"/>
              <w:right w:val="nil"/>
            </w:tcBorders>
            <w:shd w:val="clear" w:color="auto" w:fill="auto"/>
            <w:noWrap/>
            <w:hideMark/>
          </w:tcPr>
          <w:p w14:paraId="588EDF8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30 065,45</w:t>
            </w:r>
          </w:p>
        </w:tc>
        <w:tc>
          <w:tcPr>
            <w:tcW w:w="1418" w:type="dxa"/>
            <w:gridSpan w:val="2"/>
            <w:tcBorders>
              <w:top w:val="nil"/>
              <w:left w:val="single" w:sz="4" w:space="0" w:color="000000"/>
              <w:bottom w:val="nil"/>
              <w:right w:val="nil"/>
            </w:tcBorders>
            <w:shd w:val="clear" w:color="auto" w:fill="auto"/>
            <w:noWrap/>
            <w:hideMark/>
          </w:tcPr>
          <w:p w14:paraId="7C21DCC3"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17 500,00</w:t>
            </w:r>
          </w:p>
        </w:tc>
        <w:tc>
          <w:tcPr>
            <w:tcW w:w="1276" w:type="dxa"/>
            <w:gridSpan w:val="2"/>
            <w:tcBorders>
              <w:top w:val="nil"/>
              <w:left w:val="single" w:sz="4" w:space="0" w:color="000000"/>
              <w:bottom w:val="nil"/>
              <w:right w:val="nil"/>
            </w:tcBorders>
            <w:shd w:val="clear" w:color="auto" w:fill="auto"/>
            <w:noWrap/>
            <w:hideMark/>
          </w:tcPr>
          <w:p w14:paraId="3A1F10D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17 500,00</w:t>
            </w:r>
          </w:p>
        </w:tc>
        <w:tc>
          <w:tcPr>
            <w:tcW w:w="1636" w:type="dxa"/>
            <w:gridSpan w:val="2"/>
            <w:tcBorders>
              <w:top w:val="nil"/>
              <w:left w:val="single" w:sz="4" w:space="0" w:color="000000"/>
              <w:bottom w:val="nil"/>
              <w:right w:val="nil"/>
            </w:tcBorders>
            <w:shd w:val="clear" w:color="auto" w:fill="auto"/>
            <w:noWrap/>
            <w:hideMark/>
          </w:tcPr>
          <w:p w14:paraId="54D4CBA9"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35 259,00</w:t>
            </w:r>
          </w:p>
        </w:tc>
        <w:tc>
          <w:tcPr>
            <w:tcW w:w="1134" w:type="dxa"/>
            <w:gridSpan w:val="2"/>
            <w:tcBorders>
              <w:top w:val="nil"/>
              <w:left w:val="single" w:sz="4" w:space="0" w:color="000000"/>
              <w:bottom w:val="nil"/>
              <w:right w:val="nil"/>
            </w:tcBorders>
            <w:shd w:val="clear" w:color="auto" w:fill="auto"/>
            <w:noWrap/>
            <w:hideMark/>
          </w:tcPr>
          <w:p w14:paraId="0295F2E8"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5 193,24</w:t>
            </w:r>
          </w:p>
        </w:tc>
        <w:tc>
          <w:tcPr>
            <w:tcW w:w="1134" w:type="dxa"/>
            <w:gridSpan w:val="2"/>
            <w:tcBorders>
              <w:top w:val="nil"/>
              <w:left w:val="single" w:sz="4" w:space="0" w:color="000000"/>
              <w:bottom w:val="nil"/>
              <w:right w:val="nil"/>
            </w:tcBorders>
            <w:shd w:val="clear" w:color="auto" w:fill="auto"/>
            <w:noWrap/>
            <w:hideMark/>
          </w:tcPr>
          <w:p w14:paraId="4D945FF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5 193,24</w:t>
            </w:r>
          </w:p>
        </w:tc>
        <w:tc>
          <w:tcPr>
            <w:tcW w:w="1636" w:type="dxa"/>
            <w:gridSpan w:val="2"/>
            <w:tcBorders>
              <w:top w:val="nil"/>
              <w:left w:val="single" w:sz="4" w:space="0" w:color="000000"/>
              <w:bottom w:val="nil"/>
              <w:right w:val="single" w:sz="4" w:space="0" w:color="000000"/>
            </w:tcBorders>
            <w:shd w:val="clear" w:color="auto" w:fill="auto"/>
            <w:noWrap/>
            <w:hideMark/>
          </w:tcPr>
          <w:p w14:paraId="5032244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5 193,55</w:t>
            </w:r>
          </w:p>
        </w:tc>
      </w:tr>
      <w:tr w:rsidR="00721534" w:rsidRPr="009C51F8" w14:paraId="3A560F00" w14:textId="77777777" w:rsidTr="00084C0B">
        <w:trPr>
          <w:trHeight w:val="255"/>
        </w:trPr>
        <w:tc>
          <w:tcPr>
            <w:tcW w:w="284" w:type="dxa"/>
            <w:tcBorders>
              <w:top w:val="nil"/>
              <w:left w:val="single" w:sz="4" w:space="0" w:color="000000"/>
              <w:bottom w:val="nil"/>
              <w:right w:val="nil"/>
            </w:tcBorders>
            <w:shd w:val="clear" w:color="auto" w:fill="auto"/>
            <w:noWrap/>
            <w:hideMark/>
          </w:tcPr>
          <w:p w14:paraId="25A3A7D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1269F7A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xml:space="preserve">   iii.Эксплуатационные расходы</w:t>
            </w:r>
          </w:p>
        </w:tc>
        <w:tc>
          <w:tcPr>
            <w:tcW w:w="1134" w:type="dxa"/>
            <w:gridSpan w:val="2"/>
            <w:tcBorders>
              <w:top w:val="nil"/>
              <w:left w:val="single" w:sz="4" w:space="0" w:color="000000"/>
              <w:bottom w:val="nil"/>
              <w:right w:val="nil"/>
            </w:tcBorders>
            <w:shd w:val="clear" w:color="auto" w:fill="auto"/>
            <w:noWrap/>
            <w:hideMark/>
          </w:tcPr>
          <w:p w14:paraId="064ED61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42 791,77</w:t>
            </w:r>
          </w:p>
        </w:tc>
        <w:tc>
          <w:tcPr>
            <w:tcW w:w="1418" w:type="dxa"/>
            <w:gridSpan w:val="2"/>
            <w:tcBorders>
              <w:top w:val="nil"/>
              <w:left w:val="single" w:sz="4" w:space="0" w:color="000000"/>
              <w:bottom w:val="nil"/>
              <w:right w:val="nil"/>
            </w:tcBorders>
            <w:shd w:val="clear" w:color="auto" w:fill="auto"/>
            <w:noWrap/>
            <w:hideMark/>
          </w:tcPr>
          <w:p w14:paraId="197876C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79 473,99</w:t>
            </w:r>
          </w:p>
        </w:tc>
        <w:tc>
          <w:tcPr>
            <w:tcW w:w="1636" w:type="dxa"/>
            <w:gridSpan w:val="2"/>
            <w:tcBorders>
              <w:top w:val="nil"/>
              <w:left w:val="single" w:sz="4" w:space="0" w:color="000000"/>
              <w:bottom w:val="nil"/>
              <w:right w:val="nil"/>
            </w:tcBorders>
            <w:shd w:val="clear" w:color="auto" w:fill="auto"/>
            <w:noWrap/>
            <w:hideMark/>
          </w:tcPr>
          <w:p w14:paraId="3D71167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225 876,42</w:t>
            </w:r>
          </w:p>
        </w:tc>
        <w:tc>
          <w:tcPr>
            <w:tcW w:w="1418" w:type="dxa"/>
            <w:gridSpan w:val="2"/>
            <w:tcBorders>
              <w:top w:val="nil"/>
              <w:left w:val="single" w:sz="4" w:space="0" w:color="000000"/>
              <w:bottom w:val="nil"/>
              <w:right w:val="nil"/>
            </w:tcBorders>
            <w:shd w:val="clear" w:color="auto" w:fill="auto"/>
            <w:noWrap/>
            <w:hideMark/>
          </w:tcPr>
          <w:p w14:paraId="3676D3B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50 140,00</w:t>
            </w:r>
          </w:p>
        </w:tc>
        <w:tc>
          <w:tcPr>
            <w:tcW w:w="1276" w:type="dxa"/>
            <w:gridSpan w:val="2"/>
            <w:tcBorders>
              <w:top w:val="nil"/>
              <w:left w:val="single" w:sz="4" w:space="0" w:color="000000"/>
              <w:bottom w:val="nil"/>
              <w:right w:val="nil"/>
            </w:tcBorders>
            <w:shd w:val="clear" w:color="auto" w:fill="auto"/>
            <w:noWrap/>
            <w:hideMark/>
          </w:tcPr>
          <w:p w14:paraId="07A47464"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90 920,00</w:t>
            </w:r>
          </w:p>
        </w:tc>
        <w:tc>
          <w:tcPr>
            <w:tcW w:w="1636" w:type="dxa"/>
            <w:gridSpan w:val="2"/>
            <w:tcBorders>
              <w:top w:val="nil"/>
              <w:left w:val="single" w:sz="4" w:space="0" w:color="000000"/>
              <w:bottom w:val="nil"/>
              <w:right w:val="nil"/>
            </w:tcBorders>
            <w:shd w:val="clear" w:color="auto" w:fill="auto"/>
            <w:noWrap/>
            <w:hideMark/>
          </w:tcPr>
          <w:p w14:paraId="4B11C53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237 481,33</w:t>
            </w:r>
          </w:p>
        </w:tc>
        <w:tc>
          <w:tcPr>
            <w:tcW w:w="1134" w:type="dxa"/>
            <w:gridSpan w:val="2"/>
            <w:tcBorders>
              <w:top w:val="nil"/>
              <w:left w:val="single" w:sz="4" w:space="0" w:color="000000"/>
              <w:bottom w:val="nil"/>
              <w:right w:val="nil"/>
            </w:tcBorders>
            <w:shd w:val="clear" w:color="auto" w:fill="auto"/>
            <w:noWrap/>
            <w:hideMark/>
          </w:tcPr>
          <w:p w14:paraId="03C6D0BB"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7 348,23</w:t>
            </w:r>
          </w:p>
        </w:tc>
        <w:tc>
          <w:tcPr>
            <w:tcW w:w="1134" w:type="dxa"/>
            <w:gridSpan w:val="2"/>
            <w:tcBorders>
              <w:top w:val="nil"/>
              <w:left w:val="single" w:sz="4" w:space="0" w:color="000000"/>
              <w:bottom w:val="nil"/>
              <w:right w:val="nil"/>
            </w:tcBorders>
            <w:shd w:val="clear" w:color="auto" w:fill="auto"/>
            <w:noWrap/>
            <w:hideMark/>
          </w:tcPr>
          <w:p w14:paraId="7D4246E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11 446,01</w:t>
            </w:r>
          </w:p>
        </w:tc>
        <w:tc>
          <w:tcPr>
            <w:tcW w:w="1636" w:type="dxa"/>
            <w:gridSpan w:val="2"/>
            <w:tcBorders>
              <w:top w:val="nil"/>
              <w:left w:val="single" w:sz="4" w:space="0" w:color="000000"/>
              <w:bottom w:val="nil"/>
              <w:right w:val="single" w:sz="4" w:space="0" w:color="000000"/>
            </w:tcBorders>
            <w:shd w:val="clear" w:color="auto" w:fill="auto"/>
            <w:noWrap/>
            <w:hideMark/>
          </w:tcPr>
          <w:p w14:paraId="72A83715"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11 604,91</w:t>
            </w:r>
          </w:p>
        </w:tc>
      </w:tr>
      <w:tr w:rsidR="00721534" w:rsidRPr="009C51F8" w14:paraId="65330AB9" w14:textId="77777777" w:rsidTr="00084C0B">
        <w:trPr>
          <w:gridAfter w:val="1"/>
          <w:wAfter w:w="6" w:type="dxa"/>
          <w:trHeight w:val="255"/>
        </w:trPr>
        <w:tc>
          <w:tcPr>
            <w:tcW w:w="2713" w:type="dxa"/>
            <w:gridSpan w:val="2"/>
            <w:tcBorders>
              <w:top w:val="single" w:sz="4" w:space="0" w:color="000000"/>
              <w:left w:val="single" w:sz="4" w:space="0" w:color="000000"/>
              <w:bottom w:val="single" w:sz="4" w:space="0" w:color="000000"/>
              <w:right w:val="nil"/>
            </w:tcBorders>
            <w:shd w:val="clear" w:color="auto" w:fill="auto"/>
            <w:noWrap/>
            <w:hideMark/>
          </w:tcPr>
          <w:p w14:paraId="128A3BE9"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Промежуточная сумма</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5C290301"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248 171,35</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2C65216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384 836,43</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EBEE5F9"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14 930 930,26</w:t>
            </w:r>
          </w:p>
        </w:tc>
        <w:tc>
          <w:tcPr>
            <w:tcW w:w="1418" w:type="dxa"/>
            <w:gridSpan w:val="2"/>
            <w:tcBorders>
              <w:top w:val="single" w:sz="4" w:space="0" w:color="000000"/>
              <w:left w:val="nil"/>
              <w:bottom w:val="single" w:sz="4" w:space="0" w:color="000000"/>
              <w:right w:val="nil"/>
            </w:tcBorders>
            <w:shd w:val="clear" w:color="auto" w:fill="auto"/>
            <w:noWrap/>
            <w:hideMark/>
          </w:tcPr>
          <w:p w14:paraId="3C8969D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258 840,00</w:t>
            </w:r>
          </w:p>
        </w:tc>
        <w:tc>
          <w:tcPr>
            <w:tcW w:w="1276" w:type="dxa"/>
            <w:gridSpan w:val="2"/>
            <w:tcBorders>
              <w:top w:val="single" w:sz="4" w:space="0" w:color="000000"/>
              <w:left w:val="single" w:sz="4" w:space="0" w:color="000000"/>
              <w:bottom w:val="single" w:sz="4" w:space="0" w:color="000000"/>
              <w:right w:val="nil"/>
            </w:tcBorders>
            <w:shd w:val="clear" w:color="auto" w:fill="auto"/>
            <w:noWrap/>
            <w:hideMark/>
          </w:tcPr>
          <w:p w14:paraId="7EADEB3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311 820,00</w:t>
            </w:r>
          </w:p>
        </w:tc>
        <w:tc>
          <w:tcPr>
            <w:tcW w:w="1636" w:type="dxa"/>
            <w:gridSpan w:val="2"/>
            <w:tcBorders>
              <w:top w:val="single" w:sz="4" w:space="0" w:color="000000"/>
              <w:left w:val="single" w:sz="4" w:space="0" w:color="000000"/>
              <w:bottom w:val="single" w:sz="4" w:space="0" w:color="000000"/>
              <w:right w:val="nil"/>
            </w:tcBorders>
            <w:shd w:val="clear" w:color="auto" w:fill="auto"/>
            <w:noWrap/>
            <w:hideMark/>
          </w:tcPr>
          <w:p w14:paraId="71249655"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15 002 038,33</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23A82B8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10 668,65</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0599814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-73 016,43</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D0147F9"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71 108,07</w:t>
            </w:r>
          </w:p>
        </w:tc>
      </w:tr>
      <w:tr w:rsidR="00721534" w:rsidRPr="009C51F8" w14:paraId="6D924D99" w14:textId="77777777" w:rsidTr="00084C0B">
        <w:trPr>
          <w:trHeight w:val="255"/>
        </w:trPr>
        <w:tc>
          <w:tcPr>
            <w:tcW w:w="284" w:type="dxa"/>
            <w:tcBorders>
              <w:top w:val="nil"/>
              <w:left w:val="single" w:sz="4" w:space="0" w:color="000000"/>
              <w:bottom w:val="nil"/>
              <w:right w:val="nil"/>
            </w:tcBorders>
            <w:shd w:val="clear" w:color="auto" w:fill="auto"/>
            <w:noWrap/>
            <w:vAlign w:val="bottom"/>
            <w:hideMark/>
          </w:tcPr>
          <w:p w14:paraId="722F515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vAlign w:val="bottom"/>
            <w:hideMark/>
          </w:tcPr>
          <w:p w14:paraId="1C516E26"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134" w:type="dxa"/>
            <w:gridSpan w:val="2"/>
            <w:tcBorders>
              <w:top w:val="nil"/>
              <w:left w:val="single" w:sz="4" w:space="0" w:color="000000"/>
              <w:bottom w:val="nil"/>
              <w:right w:val="nil"/>
            </w:tcBorders>
            <w:shd w:val="clear" w:color="auto" w:fill="auto"/>
            <w:noWrap/>
            <w:vAlign w:val="bottom"/>
            <w:hideMark/>
          </w:tcPr>
          <w:p w14:paraId="7AFB69F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vAlign w:val="bottom"/>
            <w:hideMark/>
          </w:tcPr>
          <w:p w14:paraId="1A1D117C"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vAlign w:val="bottom"/>
            <w:hideMark/>
          </w:tcPr>
          <w:p w14:paraId="6834731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single" w:sz="4" w:space="0" w:color="000000"/>
              <w:bottom w:val="nil"/>
              <w:right w:val="nil"/>
            </w:tcBorders>
            <w:shd w:val="clear" w:color="auto" w:fill="auto"/>
            <w:noWrap/>
            <w:vAlign w:val="bottom"/>
            <w:hideMark/>
          </w:tcPr>
          <w:p w14:paraId="3F316B7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276" w:type="dxa"/>
            <w:gridSpan w:val="2"/>
            <w:tcBorders>
              <w:top w:val="nil"/>
              <w:left w:val="single" w:sz="4" w:space="0" w:color="000000"/>
              <w:bottom w:val="nil"/>
              <w:right w:val="nil"/>
            </w:tcBorders>
            <w:shd w:val="clear" w:color="auto" w:fill="auto"/>
            <w:noWrap/>
            <w:vAlign w:val="bottom"/>
            <w:hideMark/>
          </w:tcPr>
          <w:p w14:paraId="65F5849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vAlign w:val="bottom"/>
            <w:hideMark/>
          </w:tcPr>
          <w:p w14:paraId="16EC30B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vAlign w:val="bottom"/>
            <w:hideMark/>
          </w:tcPr>
          <w:p w14:paraId="7E163F4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vAlign w:val="bottom"/>
            <w:hideMark/>
          </w:tcPr>
          <w:p w14:paraId="3686CD0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single" w:sz="4" w:space="0" w:color="000000"/>
            </w:tcBorders>
            <w:shd w:val="clear" w:color="auto" w:fill="auto"/>
            <w:noWrap/>
            <w:vAlign w:val="bottom"/>
            <w:hideMark/>
          </w:tcPr>
          <w:p w14:paraId="6C755D8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48254D25" w14:textId="77777777" w:rsidTr="00084C0B">
        <w:trPr>
          <w:trHeight w:val="255"/>
        </w:trPr>
        <w:tc>
          <w:tcPr>
            <w:tcW w:w="284" w:type="dxa"/>
            <w:tcBorders>
              <w:top w:val="nil"/>
              <w:left w:val="single" w:sz="4" w:space="0" w:color="000000"/>
              <w:bottom w:val="nil"/>
              <w:right w:val="nil"/>
            </w:tcBorders>
            <w:shd w:val="clear" w:color="auto" w:fill="auto"/>
            <w:noWrap/>
            <w:hideMark/>
          </w:tcPr>
          <w:p w14:paraId="20B7D81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47EA181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Прочие внереализационные расходы</w:t>
            </w:r>
          </w:p>
        </w:tc>
        <w:tc>
          <w:tcPr>
            <w:tcW w:w="1134" w:type="dxa"/>
            <w:gridSpan w:val="2"/>
            <w:tcBorders>
              <w:top w:val="nil"/>
              <w:left w:val="single" w:sz="4" w:space="0" w:color="000000"/>
              <w:bottom w:val="nil"/>
              <w:right w:val="nil"/>
            </w:tcBorders>
            <w:shd w:val="clear" w:color="auto" w:fill="auto"/>
            <w:noWrap/>
            <w:hideMark/>
          </w:tcPr>
          <w:p w14:paraId="7AABF2F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184,24</w:t>
            </w:r>
          </w:p>
        </w:tc>
        <w:tc>
          <w:tcPr>
            <w:tcW w:w="1418" w:type="dxa"/>
            <w:gridSpan w:val="2"/>
            <w:tcBorders>
              <w:top w:val="nil"/>
              <w:left w:val="single" w:sz="4" w:space="0" w:color="000000"/>
              <w:bottom w:val="nil"/>
              <w:right w:val="nil"/>
            </w:tcBorders>
            <w:shd w:val="clear" w:color="auto" w:fill="auto"/>
            <w:noWrap/>
            <w:hideMark/>
          </w:tcPr>
          <w:p w14:paraId="3195C7AD"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315,53</w:t>
            </w:r>
          </w:p>
        </w:tc>
        <w:tc>
          <w:tcPr>
            <w:tcW w:w="1636" w:type="dxa"/>
            <w:gridSpan w:val="2"/>
            <w:tcBorders>
              <w:top w:val="nil"/>
              <w:left w:val="single" w:sz="4" w:space="0" w:color="000000"/>
              <w:bottom w:val="nil"/>
              <w:right w:val="nil"/>
            </w:tcBorders>
            <w:shd w:val="clear" w:color="auto" w:fill="auto"/>
            <w:noWrap/>
            <w:hideMark/>
          </w:tcPr>
          <w:p w14:paraId="5A1A03C0"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924,29</w:t>
            </w:r>
          </w:p>
        </w:tc>
        <w:tc>
          <w:tcPr>
            <w:tcW w:w="1418" w:type="dxa"/>
            <w:gridSpan w:val="2"/>
            <w:tcBorders>
              <w:top w:val="nil"/>
              <w:left w:val="single" w:sz="4" w:space="0" w:color="000000"/>
              <w:bottom w:val="nil"/>
              <w:right w:val="nil"/>
            </w:tcBorders>
            <w:shd w:val="clear" w:color="auto" w:fill="auto"/>
            <w:noWrap/>
            <w:hideMark/>
          </w:tcPr>
          <w:p w14:paraId="330EB6AA"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276" w:type="dxa"/>
            <w:gridSpan w:val="2"/>
            <w:tcBorders>
              <w:top w:val="nil"/>
              <w:left w:val="single" w:sz="4" w:space="0" w:color="000000"/>
              <w:bottom w:val="nil"/>
              <w:right w:val="nil"/>
            </w:tcBorders>
            <w:shd w:val="clear" w:color="auto" w:fill="auto"/>
            <w:noWrap/>
            <w:hideMark/>
          </w:tcPr>
          <w:p w14:paraId="56827066"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hideMark/>
          </w:tcPr>
          <w:p w14:paraId="651ECE52"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69DE14C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07CEF85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single" w:sz="4" w:space="0" w:color="000000"/>
            </w:tcBorders>
            <w:shd w:val="clear" w:color="auto" w:fill="auto"/>
            <w:noWrap/>
            <w:hideMark/>
          </w:tcPr>
          <w:p w14:paraId="2A1A25B5"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122884E1" w14:textId="77777777" w:rsidTr="00084C0B">
        <w:trPr>
          <w:trHeight w:val="255"/>
        </w:trPr>
        <w:tc>
          <w:tcPr>
            <w:tcW w:w="284" w:type="dxa"/>
            <w:tcBorders>
              <w:top w:val="nil"/>
              <w:left w:val="single" w:sz="4" w:space="0" w:color="000000"/>
              <w:bottom w:val="nil"/>
              <w:right w:val="nil"/>
            </w:tcBorders>
            <w:shd w:val="clear" w:color="auto" w:fill="auto"/>
            <w:noWrap/>
            <w:hideMark/>
          </w:tcPr>
          <w:p w14:paraId="5A0D6DB7"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hideMark/>
          </w:tcPr>
          <w:p w14:paraId="5036E730"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Курсовые разницы</w:t>
            </w:r>
          </w:p>
        </w:tc>
        <w:tc>
          <w:tcPr>
            <w:tcW w:w="1134" w:type="dxa"/>
            <w:gridSpan w:val="2"/>
            <w:tcBorders>
              <w:top w:val="nil"/>
              <w:left w:val="single" w:sz="4" w:space="0" w:color="000000"/>
              <w:bottom w:val="nil"/>
              <w:right w:val="nil"/>
            </w:tcBorders>
            <w:shd w:val="clear" w:color="auto" w:fill="auto"/>
            <w:noWrap/>
            <w:hideMark/>
          </w:tcPr>
          <w:p w14:paraId="654FF0E1"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w:t>
            </w:r>
          </w:p>
        </w:tc>
        <w:tc>
          <w:tcPr>
            <w:tcW w:w="1418" w:type="dxa"/>
            <w:gridSpan w:val="2"/>
            <w:tcBorders>
              <w:top w:val="nil"/>
              <w:left w:val="single" w:sz="4" w:space="0" w:color="000000"/>
              <w:bottom w:val="nil"/>
              <w:right w:val="nil"/>
            </w:tcBorders>
            <w:shd w:val="clear" w:color="auto" w:fill="auto"/>
            <w:noWrap/>
            <w:hideMark/>
          </w:tcPr>
          <w:p w14:paraId="46D8DCC7"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636" w:type="dxa"/>
            <w:gridSpan w:val="2"/>
            <w:tcBorders>
              <w:top w:val="nil"/>
              <w:left w:val="single" w:sz="4" w:space="0" w:color="000000"/>
              <w:bottom w:val="nil"/>
              <w:right w:val="nil"/>
            </w:tcBorders>
            <w:shd w:val="clear" w:color="auto" w:fill="auto"/>
            <w:noWrap/>
            <w:hideMark/>
          </w:tcPr>
          <w:p w14:paraId="089A8D7F" w14:textId="77777777" w:rsidR="00721534" w:rsidRPr="009C51F8" w:rsidRDefault="00721534" w:rsidP="003554E3">
            <w:pPr>
              <w:spacing w:after="0" w:line="240" w:lineRule="auto"/>
              <w:jc w:val="right"/>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-0,01</w:t>
            </w:r>
          </w:p>
        </w:tc>
        <w:tc>
          <w:tcPr>
            <w:tcW w:w="1418" w:type="dxa"/>
            <w:gridSpan w:val="2"/>
            <w:tcBorders>
              <w:top w:val="nil"/>
              <w:left w:val="single" w:sz="4" w:space="0" w:color="000000"/>
              <w:bottom w:val="nil"/>
              <w:right w:val="nil"/>
            </w:tcBorders>
            <w:shd w:val="clear" w:color="auto" w:fill="auto"/>
            <w:noWrap/>
            <w:hideMark/>
          </w:tcPr>
          <w:p w14:paraId="2C32F46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276" w:type="dxa"/>
            <w:gridSpan w:val="2"/>
            <w:tcBorders>
              <w:top w:val="nil"/>
              <w:left w:val="single" w:sz="4" w:space="0" w:color="000000"/>
              <w:bottom w:val="nil"/>
              <w:right w:val="nil"/>
            </w:tcBorders>
            <w:shd w:val="clear" w:color="auto" w:fill="auto"/>
            <w:noWrap/>
            <w:hideMark/>
          </w:tcPr>
          <w:p w14:paraId="39D65D1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nil"/>
            </w:tcBorders>
            <w:shd w:val="clear" w:color="auto" w:fill="auto"/>
            <w:noWrap/>
            <w:hideMark/>
          </w:tcPr>
          <w:p w14:paraId="6FBE477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71C8BA0E"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single" w:sz="4" w:space="0" w:color="000000"/>
              <w:bottom w:val="nil"/>
              <w:right w:val="nil"/>
            </w:tcBorders>
            <w:shd w:val="clear" w:color="auto" w:fill="auto"/>
            <w:noWrap/>
            <w:hideMark/>
          </w:tcPr>
          <w:p w14:paraId="3C96A7D8"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single" w:sz="4" w:space="0" w:color="000000"/>
              <w:bottom w:val="nil"/>
              <w:right w:val="single" w:sz="4" w:space="0" w:color="000000"/>
            </w:tcBorders>
            <w:shd w:val="clear" w:color="auto" w:fill="auto"/>
            <w:noWrap/>
            <w:hideMark/>
          </w:tcPr>
          <w:p w14:paraId="7AB1CD93"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r>
      <w:tr w:rsidR="00721534" w:rsidRPr="009C51F8" w14:paraId="73F575B5" w14:textId="77777777" w:rsidTr="00084C0B">
        <w:trPr>
          <w:gridAfter w:val="1"/>
          <w:wAfter w:w="6" w:type="dxa"/>
          <w:trHeight w:val="255"/>
        </w:trPr>
        <w:tc>
          <w:tcPr>
            <w:tcW w:w="2713" w:type="dxa"/>
            <w:gridSpan w:val="2"/>
            <w:tcBorders>
              <w:top w:val="single" w:sz="4" w:space="0" w:color="000000"/>
              <w:left w:val="single" w:sz="4" w:space="0" w:color="000000"/>
              <w:bottom w:val="single" w:sz="4" w:space="0" w:color="000000"/>
              <w:right w:val="nil"/>
            </w:tcBorders>
            <w:shd w:val="clear" w:color="auto" w:fill="auto"/>
            <w:noWrap/>
            <w:hideMark/>
          </w:tcPr>
          <w:p w14:paraId="377E649C" w14:textId="77777777" w:rsidR="00721534" w:rsidRPr="009C51F8" w:rsidRDefault="00721534" w:rsidP="003554E3">
            <w:pPr>
              <w:spacing w:after="0" w:line="240" w:lineRule="auto"/>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Общее использование средств</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06E68958"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248 355,59</w:t>
            </w:r>
          </w:p>
        </w:tc>
        <w:tc>
          <w:tcPr>
            <w:tcW w:w="1418" w:type="dxa"/>
            <w:gridSpan w:val="2"/>
            <w:tcBorders>
              <w:top w:val="single" w:sz="4" w:space="0" w:color="000000"/>
              <w:left w:val="single" w:sz="4" w:space="0" w:color="000000"/>
              <w:bottom w:val="single" w:sz="4" w:space="0" w:color="000000"/>
              <w:right w:val="nil"/>
            </w:tcBorders>
            <w:shd w:val="clear" w:color="auto" w:fill="auto"/>
            <w:noWrap/>
            <w:hideMark/>
          </w:tcPr>
          <w:p w14:paraId="552FB22F"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385 151,95</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1D39E47"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14 931 854,54</w:t>
            </w:r>
          </w:p>
        </w:tc>
        <w:tc>
          <w:tcPr>
            <w:tcW w:w="1418" w:type="dxa"/>
            <w:gridSpan w:val="2"/>
            <w:tcBorders>
              <w:top w:val="single" w:sz="4" w:space="0" w:color="000000"/>
              <w:left w:val="nil"/>
              <w:bottom w:val="single" w:sz="4" w:space="0" w:color="000000"/>
              <w:right w:val="nil"/>
            </w:tcBorders>
            <w:shd w:val="clear" w:color="auto" w:fill="auto"/>
            <w:noWrap/>
            <w:hideMark/>
          </w:tcPr>
          <w:p w14:paraId="4E6BBE2B"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276" w:type="dxa"/>
            <w:gridSpan w:val="2"/>
            <w:tcBorders>
              <w:top w:val="single" w:sz="4" w:space="0" w:color="000000"/>
              <w:left w:val="single" w:sz="4" w:space="0" w:color="000000"/>
              <w:bottom w:val="single" w:sz="4" w:space="0" w:color="000000"/>
              <w:right w:val="nil"/>
            </w:tcBorders>
            <w:shd w:val="clear" w:color="auto" w:fill="auto"/>
            <w:noWrap/>
            <w:hideMark/>
          </w:tcPr>
          <w:p w14:paraId="166B5030"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636" w:type="dxa"/>
            <w:gridSpan w:val="2"/>
            <w:tcBorders>
              <w:top w:val="single" w:sz="4" w:space="0" w:color="000000"/>
              <w:left w:val="single" w:sz="4" w:space="0" w:color="000000"/>
              <w:bottom w:val="single" w:sz="4" w:space="0" w:color="000000"/>
              <w:right w:val="nil"/>
            </w:tcBorders>
            <w:shd w:val="clear" w:color="auto" w:fill="auto"/>
            <w:noWrap/>
            <w:hideMark/>
          </w:tcPr>
          <w:p w14:paraId="2DF00FBD"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6D989861"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134" w:type="dxa"/>
            <w:gridSpan w:val="2"/>
            <w:tcBorders>
              <w:top w:val="single" w:sz="4" w:space="0" w:color="000000"/>
              <w:left w:val="single" w:sz="4" w:space="0" w:color="000000"/>
              <w:bottom w:val="single" w:sz="4" w:space="0" w:color="000000"/>
              <w:right w:val="nil"/>
            </w:tcBorders>
            <w:shd w:val="clear" w:color="auto" w:fill="auto"/>
            <w:noWrap/>
            <w:hideMark/>
          </w:tcPr>
          <w:p w14:paraId="121AAF7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4C9FCD6" w14:textId="77777777" w:rsidR="00721534" w:rsidRPr="009C51F8" w:rsidRDefault="00721534" w:rsidP="003554E3">
            <w:pPr>
              <w:spacing w:after="0" w:line="240" w:lineRule="auto"/>
              <w:jc w:val="right"/>
              <w:rPr>
                <w:rFonts w:ascii="Arial" w:eastAsia="Times New Roman" w:hAnsi="Arial" w:cs="Arial"/>
                <w:b/>
                <w:bCs/>
                <w:color w:val="000000"/>
                <w:sz w:val="18"/>
                <w:szCs w:val="18"/>
                <w:lang w:eastAsia="ru-RU"/>
              </w:rPr>
            </w:pPr>
            <w:r w:rsidRPr="009C51F8">
              <w:rPr>
                <w:rFonts w:ascii="Arial" w:eastAsia="Times New Roman" w:hAnsi="Arial" w:cs="Arial"/>
                <w:b/>
                <w:bCs/>
                <w:color w:val="000000"/>
                <w:sz w:val="18"/>
                <w:szCs w:val="18"/>
                <w:lang w:eastAsia="ru-RU"/>
              </w:rPr>
              <w:t> </w:t>
            </w:r>
          </w:p>
        </w:tc>
      </w:tr>
      <w:tr w:rsidR="00721534" w:rsidRPr="009C51F8" w14:paraId="6982324D" w14:textId="77777777" w:rsidTr="00084C0B">
        <w:trPr>
          <w:trHeight w:val="255"/>
        </w:trPr>
        <w:tc>
          <w:tcPr>
            <w:tcW w:w="284" w:type="dxa"/>
            <w:tcBorders>
              <w:top w:val="nil"/>
              <w:left w:val="nil"/>
              <w:bottom w:val="nil"/>
              <w:right w:val="nil"/>
            </w:tcBorders>
            <w:shd w:val="clear" w:color="auto" w:fill="auto"/>
            <w:noWrap/>
            <w:vAlign w:val="bottom"/>
          </w:tcPr>
          <w:p w14:paraId="2AB18409"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2435" w:type="dxa"/>
            <w:gridSpan w:val="2"/>
            <w:tcBorders>
              <w:top w:val="nil"/>
              <w:left w:val="nil"/>
              <w:bottom w:val="nil"/>
              <w:right w:val="nil"/>
            </w:tcBorders>
            <w:shd w:val="clear" w:color="auto" w:fill="auto"/>
            <w:noWrap/>
            <w:vAlign w:val="bottom"/>
          </w:tcPr>
          <w:p w14:paraId="77231AAB"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134" w:type="dxa"/>
            <w:gridSpan w:val="2"/>
            <w:tcBorders>
              <w:top w:val="nil"/>
              <w:left w:val="nil"/>
              <w:bottom w:val="nil"/>
              <w:right w:val="nil"/>
            </w:tcBorders>
            <w:shd w:val="clear" w:color="auto" w:fill="auto"/>
            <w:noWrap/>
            <w:vAlign w:val="bottom"/>
          </w:tcPr>
          <w:p w14:paraId="18C30451"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418" w:type="dxa"/>
            <w:gridSpan w:val="2"/>
            <w:tcBorders>
              <w:top w:val="nil"/>
              <w:left w:val="nil"/>
              <w:bottom w:val="nil"/>
              <w:right w:val="nil"/>
            </w:tcBorders>
            <w:shd w:val="clear" w:color="auto" w:fill="auto"/>
            <w:noWrap/>
            <w:vAlign w:val="bottom"/>
          </w:tcPr>
          <w:p w14:paraId="0C894403"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636" w:type="dxa"/>
            <w:gridSpan w:val="2"/>
            <w:tcBorders>
              <w:top w:val="nil"/>
              <w:left w:val="nil"/>
              <w:bottom w:val="nil"/>
              <w:right w:val="nil"/>
            </w:tcBorders>
            <w:shd w:val="clear" w:color="auto" w:fill="auto"/>
            <w:noWrap/>
            <w:vAlign w:val="bottom"/>
          </w:tcPr>
          <w:p w14:paraId="0902DD7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418" w:type="dxa"/>
            <w:gridSpan w:val="2"/>
            <w:tcBorders>
              <w:top w:val="nil"/>
              <w:left w:val="nil"/>
              <w:bottom w:val="nil"/>
              <w:right w:val="nil"/>
            </w:tcBorders>
            <w:shd w:val="clear" w:color="auto" w:fill="auto"/>
            <w:noWrap/>
            <w:vAlign w:val="bottom"/>
          </w:tcPr>
          <w:p w14:paraId="4DF7D94E"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276" w:type="dxa"/>
            <w:gridSpan w:val="2"/>
            <w:tcBorders>
              <w:top w:val="nil"/>
              <w:left w:val="nil"/>
              <w:bottom w:val="nil"/>
              <w:right w:val="nil"/>
            </w:tcBorders>
            <w:shd w:val="clear" w:color="auto" w:fill="auto"/>
            <w:noWrap/>
            <w:vAlign w:val="bottom"/>
          </w:tcPr>
          <w:p w14:paraId="38585775"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tcPr>
          <w:p w14:paraId="3020005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tcPr>
          <w:p w14:paraId="56B9E57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tcPr>
          <w:p w14:paraId="34A4FA98"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tcPr>
          <w:p w14:paraId="382E766E"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3C4B7A6C" w14:textId="77777777" w:rsidTr="00084C0B">
        <w:trPr>
          <w:trHeight w:val="255"/>
        </w:trPr>
        <w:tc>
          <w:tcPr>
            <w:tcW w:w="284" w:type="dxa"/>
            <w:tcBorders>
              <w:top w:val="nil"/>
              <w:left w:val="nil"/>
              <w:bottom w:val="nil"/>
              <w:right w:val="nil"/>
            </w:tcBorders>
            <w:shd w:val="clear" w:color="auto" w:fill="auto"/>
            <w:noWrap/>
            <w:vAlign w:val="bottom"/>
            <w:hideMark/>
          </w:tcPr>
          <w:p w14:paraId="42D093BB"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2435" w:type="dxa"/>
            <w:gridSpan w:val="2"/>
            <w:tcBorders>
              <w:top w:val="nil"/>
              <w:left w:val="nil"/>
              <w:bottom w:val="nil"/>
              <w:right w:val="nil"/>
            </w:tcBorders>
            <w:shd w:val="clear" w:color="auto" w:fill="auto"/>
            <w:noWrap/>
            <w:vAlign w:val="bottom"/>
            <w:hideMark/>
          </w:tcPr>
          <w:p w14:paraId="56C04C04"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134" w:type="dxa"/>
            <w:gridSpan w:val="2"/>
            <w:tcBorders>
              <w:top w:val="nil"/>
              <w:left w:val="nil"/>
              <w:bottom w:val="nil"/>
              <w:right w:val="nil"/>
            </w:tcBorders>
            <w:shd w:val="clear" w:color="auto" w:fill="auto"/>
            <w:noWrap/>
            <w:vAlign w:val="bottom"/>
            <w:hideMark/>
          </w:tcPr>
          <w:p w14:paraId="2A31228D"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nil"/>
              <w:bottom w:val="nil"/>
              <w:right w:val="nil"/>
            </w:tcBorders>
            <w:shd w:val="clear" w:color="auto" w:fill="auto"/>
            <w:noWrap/>
            <w:vAlign w:val="bottom"/>
            <w:hideMark/>
          </w:tcPr>
          <w:p w14:paraId="3A0740AF"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636" w:type="dxa"/>
            <w:gridSpan w:val="2"/>
            <w:tcBorders>
              <w:top w:val="nil"/>
              <w:left w:val="nil"/>
              <w:bottom w:val="nil"/>
              <w:right w:val="nil"/>
            </w:tcBorders>
            <w:shd w:val="clear" w:color="auto" w:fill="auto"/>
            <w:noWrap/>
            <w:vAlign w:val="bottom"/>
            <w:hideMark/>
          </w:tcPr>
          <w:p w14:paraId="43493BA9" w14:textId="77777777" w:rsidR="00721534" w:rsidRPr="009C51F8" w:rsidRDefault="00721534" w:rsidP="003554E3">
            <w:pPr>
              <w:spacing w:after="0" w:line="240" w:lineRule="auto"/>
              <w:rPr>
                <w:rFonts w:ascii="Arial" w:eastAsia="Times New Roman" w:hAnsi="Arial" w:cs="Arial"/>
                <w:color w:val="000000"/>
                <w:sz w:val="18"/>
                <w:szCs w:val="18"/>
                <w:lang w:eastAsia="ru-RU"/>
              </w:rPr>
            </w:pPr>
            <w:r w:rsidRPr="009C51F8">
              <w:rPr>
                <w:rFonts w:ascii="Arial" w:eastAsia="Times New Roman" w:hAnsi="Arial" w:cs="Arial"/>
                <w:color w:val="000000"/>
                <w:sz w:val="18"/>
                <w:szCs w:val="18"/>
                <w:lang w:eastAsia="ru-RU"/>
              </w:rPr>
              <w:t> </w:t>
            </w:r>
          </w:p>
        </w:tc>
        <w:tc>
          <w:tcPr>
            <w:tcW w:w="1418" w:type="dxa"/>
            <w:gridSpan w:val="2"/>
            <w:tcBorders>
              <w:top w:val="nil"/>
              <w:left w:val="nil"/>
              <w:bottom w:val="nil"/>
              <w:right w:val="nil"/>
            </w:tcBorders>
            <w:shd w:val="clear" w:color="auto" w:fill="auto"/>
            <w:noWrap/>
            <w:vAlign w:val="bottom"/>
            <w:hideMark/>
          </w:tcPr>
          <w:p w14:paraId="6B82A42C" w14:textId="77777777" w:rsidR="00721534" w:rsidRPr="009C51F8" w:rsidRDefault="00721534" w:rsidP="003554E3">
            <w:pPr>
              <w:spacing w:after="0" w:line="240" w:lineRule="auto"/>
              <w:rPr>
                <w:rFonts w:ascii="Arial" w:eastAsia="Times New Roman" w:hAnsi="Arial" w:cs="Arial"/>
                <w:color w:val="000000"/>
                <w:sz w:val="18"/>
                <w:szCs w:val="18"/>
                <w:lang w:eastAsia="ru-RU"/>
              </w:rPr>
            </w:pPr>
          </w:p>
        </w:tc>
        <w:tc>
          <w:tcPr>
            <w:tcW w:w="1276" w:type="dxa"/>
            <w:gridSpan w:val="2"/>
            <w:tcBorders>
              <w:top w:val="nil"/>
              <w:left w:val="nil"/>
              <w:bottom w:val="nil"/>
              <w:right w:val="nil"/>
            </w:tcBorders>
            <w:shd w:val="clear" w:color="auto" w:fill="auto"/>
            <w:noWrap/>
            <w:vAlign w:val="bottom"/>
            <w:hideMark/>
          </w:tcPr>
          <w:p w14:paraId="0DE12DC3"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12A55C6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6CD65E43"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76EB2CCB"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37225CB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5102851A" w14:textId="77777777" w:rsidTr="00084C0B">
        <w:trPr>
          <w:trHeight w:val="225"/>
        </w:trPr>
        <w:tc>
          <w:tcPr>
            <w:tcW w:w="284" w:type="dxa"/>
            <w:tcBorders>
              <w:top w:val="nil"/>
              <w:left w:val="nil"/>
              <w:bottom w:val="nil"/>
              <w:right w:val="nil"/>
            </w:tcBorders>
            <w:shd w:val="clear" w:color="auto" w:fill="auto"/>
            <w:noWrap/>
            <w:vAlign w:val="bottom"/>
            <w:hideMark/>
          </w:tcPr>
          <w:p w14:paraId="36A465F0"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2435" w:type="dxa"/>
            <w:gridSpan w:val="2"/>
            <w:tcBorders>
              <w:top w:val="nil"/>
              <w:left w:val="nil"/>
              <w:bottom w:val="nil"/>
              <w:right w:val="nil"/>
            </w:tcBorders>
            <w:shd w:val="clear" w:color="auto" w:fill="auto"/>
            <w:noWrap/>
            <w:vAlign w:val="bottom"/>
            <w:hideMark/>
          </w:tcPr>
          <w:p w14:paraId="5BE786D2"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5C2C0FF0"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216C4860"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52214AB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623C1F0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377F3380"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25E774D1"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3B793C0F"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3501E5E3"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24DD188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7EA7A148" w14:textId="77777777" w:rsidTr="00084C0B">
        <w:trPr>
          <w:trHeight w:val="225"/>
        </w:trPr>
        <w:tc>
          <w:tcPr>
            <w:tcW w:w="284" w:type="dxa"/>
            <w:tcBorders>
              <w:top w:val="nil"/>
              <w:left w:val="nil"/>
              <w:bottom w:val="nil"/>
              <w:right w:val="nil"/>
            </w:tcBorders>
            <w:shd w:val="clear" w:color="auto" w:fill="auto"/>
            <w:noWrap/>
            <w:vAlign w:val="bottom"/>
            <w:hideMark/>
          </w:tcPr>
          <w:p w14:paraId="68B907AA"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2435" w:type="dxa"/>
            <w:gridSpan w:val="2"/>
            <w:tcBorders>
              <w:top w:val="nil"/>
              <w:left w:val="nil"/>
              <w:bottom w:val="nil"/>
              <w:right w:val="nil"/>
            </w:tcBorders>
            <w:shd w:val="clear" w:color="auto" w:fill="auto"/>
            <w:noWrap/>
            <w:vAlign w:val="bottom"/>
            <w:hideMark/>
          </w:tcPr>
          <w:p w14:paraId="1D680111"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39FDA9C4"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53668DB5"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205739DD"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4D539658"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1ABB9D9D"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2A9A5C3D"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7ED15F95"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414CC5A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3947482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C51F8" w14:paraId="2BA12D28" w14:textId="77777777" w:rsidTr="00084C0B">
        <w:trPr>
          <w:trHeight w:val="255"/>
        </w:trPr>
        <w:tc>
          <w:tcPr>
            <w:tcW w:w="284" w:type="dxa"/>
            <w:tcBorders>
              <w:top w:val="nil"/>
              <w:left w:val="nil"/>
              <w:bottom w:val="nil"/>
              <w:right w:val="nil"/>
            </w:tcBorders>
            <w:shd w:val="clear" w:color="auto" w:fill="auto"/>
            <w:noWrap/>
            <w:vAlign w:val="bottom"/>
            <w:hideMark/>
          </w:tcPr>
          <w:p w14:paraId="7FE3524B"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2435" w:type="dxa"/>
            <w:gridSpan w:val="2"/>
            <w:tcBorders>
              <w:top w:val="nil"/>
              <w:left w:val="nil"/>
              <w:bottom w:val="nil"/>
              <w:right w:val="nil"/>
            </w:tcBorders>
            <w:shd w:val="clear" w:color="auto" w:fill="auto"/>
            <w:noWrap/>
            <w:vAlign w:val="bottom"/>
            <w:hideMark/>
          </w:tcPr>
          <w:p w14:paraId="4ED91349" w14:textId="77777777" w:rsidR="00721534" w:rsidRPr="009C51F8" w:rsidRDefault="00721534" w:rsidP="003554E3">
            <w:pPr>
              <w:spacing w:after="0" w:line="240" w:lineRule="auto"/>
              <w:rPr>
                <w:rFonts w:ascii="Arial" w:eastAsia="Times New Roman" w:hAnsi="Arial" w:cs="Arial"/>
                <w:color w:val="000000"/>
                <w:sz w:val="20"/>
                <w:szCs w:val="20"/>
                <w:lang w:eastAsia="ru-RU"/>
              </w:rPr>
            </w:pPr>
            <w:r w:rsidRPr="009C51F8">
              <w:rPr>
                <w:rFonts w:ascii="Arial" w:eastAsia="Times New Roman" w:hAnsi="Arial" w:cs="Arial"/>
                <w:color w:val="000000"/>
                <w:sz w:val="20"/>
                <w:szCs w:val="20"/>
                <w:lang w:eastAsia="ru-RU"/>
              </w:rPr>
              <w:t>Примечания:</w:t>
            </w:r>
          </w:p>
        </w:tc>
        <w:tc>
          <w:tcPr>
            <w:tcW w:w="1134" w:type="dxa"/>
            <w:gridSpan w:val="2"/>
            <w:tcBorders>
              <w:top w:val="nil"/>
              <w:left w:val="nil"/>
              <w:bottom w:val="nil"/>
              <w:right w:val="nil"/>
            </w:tcBorders>
            <w:shd w:val="clear" w:color="auto" w:fill="auto"/>
            <w:noWrap/>
            <w:vAlign w:val="bottom"/>
            <w:hideMark/>
          </w:tcPr>
          <w:p w14:paraId="78C5C416" w14:textId="77777777" w:rsidR="00721534" w:rsidRPr="009C51F8" w:rsidRDefault="00721534" w:rsidP="003554E3">
            <w:pPr>
              <w:spacing w:after="0" w:line="240" w:lineRule="auto"/>
              <w:rPr>
                <w:rFonts w:ascii="Arial" w:eastAsia="Times New Roman" w:hAnsi="Arial" w:cs="Arial"/>
                <w:color w:val="000000"/>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560087C3"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6D6522C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5BF3E51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36A87135"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770BCD86"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1AD894A1"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01CA9D37"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54FDE759"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r>
      <w:tr w:rsidR="00721534" w:rsidRPr="009E27F4" w14:paraId="055BDB63" w14:textId="77777777" w:rsidTr="00084C0B">
        <w:trPr>
          <w:trHeight w:val="300"/>
        </w:trPr>
        <w:tc>
          <w:tcPr>
            <w:tcW w:w="284" w:type="dxa"/>
            <w:tcBorders>
              <w:top w:val="nil"/>
              <w:left w:val="nil"/>
              <w:bottom w:val="nil"/>
              <w:right w:val="nil"/>
            </w:tcBorders>
            <w:shd w:val="clear" w:color="auto" w:fill="auto"/>
            <w:noWrap/>
            <w:vAlign w:val="bottom"/>
            <w:hideMark/>
          </w:tcPr>
          <w:p w14:paraId="614E309F" w14:textId="77777777" w:rsidR="00721534" w:rsidRPr="009C51F8" w:rsidRDefault="00721534" w:rsidP="003554E3">
            <w:pPr>
              <w:spacing w:after="0" w:line="240" w:lineRule="auto"/>
              <w:rPr>
                <w:rFonts w:ascii="Times New Roman" w:eastAsia="Times New Roman" w:hAnsi="Times New Roman" w:cs="Times New Roman"/>
                <w:sz w:val="20"/>
                <w:szCs w:val="20"/>
                <w:lang w:eastAsia="ru-RU"/>
              </w:rPr>
            </w:pPr>
          </w:p>
        </w:tc>
        <w:tc>
          <w:tcPr>
            <w:tcW w:w="4987" w:type="dxa"/>
            <w:gridSpan w:val="6"/>
            <w:tcBorders>
              <w:top w:val="nil"/>
              <w:left w:val="nil"/>
              <w:bottom w:val="nil"/>
              <w:right w:val="nil"/>
            </w:tcBorders>
            <w:shd w:val="clear" w:color="auto" w:fill="auto"/>
            <w:noWrap/>
            <w:vAlign w:val="bottom"/>
            <w:hideMark/>
          </w:tcPr>
          <w:p w14:paraId="0FAC1C7B"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Бюджет проекта корректируется задним числом на фактические расходы за 2022 год</w:t>
            </w:r>
          </w:p>
        </w:tc>
        <w:tc>
          <w:tcPr>
            <w:tcW w:w="1636" w:type="dxa"/>
            <w:gridSpan w:val="2"/>
            <w:tcBorders>
              <w:top w:val="nil"/>
              <w:left w:val="nil"/>
              <w:bottom w:val="nil"/>
              <w:right w:val="nil"/>
            </w:tcBorders>
            <w:shd w:val="clear" w:color="auto" w:fill="auto"/>
            <w:noWrap/>
            <w:vAlign w:val="bottom"/>
            <w:hideMark/>
          </w:tcPr>
          <w:p w14:paraId="58CD508E" w14:textId="77777777" w:rsidR="00721534" w:rsidRPr="009E27F4" w:rsidRDefault="00721534" w:rsidP="003554E3">
            <w:pPr>
              <w:spacing w:after="0" w:line="240" w:lineRule="auto"/>
              <w:rPr>
                <w:rFonts w:ascii="Calibri" w:eastAsia="Times New Roman" w:hAnsi="Calibri" w:cs="Calibri"/>
                <w:lang w:eastAsia="ru-RU"/>
              </w:rPr>
            </w:pPr>
          </w:p>
        </w:tc>
        <w:tc>
          <w:tcPr>
            <w:tcW w:w="1418" w:type="dxa"/>
            <w:gridSpan w:val="2"/>
            <w:tcBorders>
              <w:top w:val="nil"/>
              <w:left w:val="nil"/>
              <w:bottom w:val="nil"/>
              <w:right w:val="nil"/>
            </w:tcBorders>
            <w:shd w:val="clear" w:color="auto" w:fill="auto"/>
            <w:noWrap/>
            <w:vAlign w:val="bottom"/>
            <w:hideMark/>
          </w:tcPr>
          <w:p w14:paraId="5798486D"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081F6C92"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3894D0E4"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401E88FB"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6E79C9F7"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5145FF31"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r>
      <w:tr w:rsidR="00721534" w:rsidRPr="009E27F4" w14:paraId="2037A52C" w14:textId="77777777" w:rsidTr="00084C0B">
        <w:trPr>
          <w:trHeight w:val="285"/>
        </w:trPr>
        <w:tc>
          <w:tcPr>
            <w:tcW w:w="284" w:type="dxa"/>
            <w:tcBorders>
              <w:top w:val="nil"/>
              <w:left w:val="nil"/>
              <w:bottom w:val="nil"/>
              <w:right w:val="nil"/>
            </w:tcBorders>
            <w:shd w:val="clear" w:color="auto" w:fill="auto"/>
            <w:noWrap/>
            <w:vAlign w:val="bottom"/>
            <w:hideMark/>
          </w:tcPr>
          <w:p w14:paraId="2FFC1D9D"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2435" w:type="dxa"/>
            <w:gridSpan w:val="2"/>
            <w:tcBorders>
              <w:top w:val="nil"/>
              <w:left w:val="nil"/>
              <w:bottom w:val="nil"/>
              <w:right w:val="nil"/>
            </w:tcBorders>
            <w:shd w:val="clear" w:color="auto" w:fill="auto"/>
            <w:noWrap/>
            <w:vAlign w:val="bottom"/>
            <w:hideMark/>
          </w:tcPr>
          <w:p w14:paraId="7608CFCC"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4B18B50D"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0DE69BF4"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62F98627"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418" w:type="dxa"/>
            <w:gridSpan w:val="2"/>
            <w:tcBorders>
              <w:top w:val="nil"/>
              <w:left w:val="nil"/>
              <w:bottom w:val="nil"/>
              <w:right w:val="nil"/>
            </w:tcBorders>
            <w:shd w:val="clear" w:color="auto" w:fill="auto"/>
            <w:noWrap/>
            <w:vAlign w:val="bottom"/>
            <w:hideMark/>
          </w:tcPr>
          <w:p w14:paraId="199C6DF2"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2132A659"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2F24581C"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2054F15B"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75BBF8F6"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474AEB74"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r>
      <w:tr w:rsidR="00721534" w:rsidRPr="009E27F4" w14:paraId="4217A9E4" w14:textId="77777777" w:rsidTr="00084C0B">
        <w:trPr>
          <w:trHeight w:val="390"/>
        </w:trPr>
        <w:tc>
          <w:tcPr>
            <w:tcW w:w="284" w:type="dxa"/>
            <w:tcBorders>
              <w:top w:val="nil"/>
              <w:left w:val="nil"/>
              <w:bottom w:val="nil"/>
              <w:right w:val="nil"/>
            </w:tcBorders>
            <w:shd w:val="clear" w:color="auto" w:fill="auto"/>
            <w:noWrap/>
            <w:vAlign w:val="bottom"/>
            <w:hideMark/>
          </w:tcPr>
          <w:p w14:paraId="11C84F45" w14:textId="77777777" w:rsidR="00721534" w:rsidRPr="009E27F4" w:rsidRDefault="00721534" w:rsidP="003554E3">
            <w:pPr>
              <w:spacing w:after="0" w:line="240" w:lineRule="auto"/>
              <w:ind w:firstLineChars="300" w:firstLine="600"/>
              <w:rPr>
                <w:rFonts w:ascii="Times New Roman" w:eastAsia="Times New Roman" w:hAnsi="Times New Roman" w:cs="Times New Roman"/>
                <w:sz w:val="20"/>
                <w:szCs w:val="20"/>
                <w:lang w:eastAsia="ru-RU"/>
              </w:rPr>
            </w:pPr>
          </w:p>
        </w:tc>
        <w:tc>
          <w:tcPr>
            <w:tcW w:w="6623" w:type="dxa"/>
            <w:gridSpan w:val="8"/>
            <w:tcBorders>
              <w:top w:val="nil"/>
              <w:left w:val="nil"/>
              <w:bottom w:val="nil"/>
              <w:right w:val="nil"/>
            </w:tcBorders>
            <w:shd w:val="clear" w:color="auto" w:fill="auto"/>
            <w:noWrap/>
            <w:vAlign w:val="bottom"/>
            <w:hideMark/>
          </w:tcPr>
          <w:p w14:paraId="4C95CC14"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 xml:space="preserve">Первоначальный бюджет на 2023 год, который не получил возражений от ВБ 20 января 2023 года. </w:t>
            </w:r>
          </w:p>
        </w:tc>
        <w:tc>
          <w:tcPr>
            <w:tcW w:w="1418" w:type="dxa"/>
            <w:gridSpan w:val="2"/>
            <w:tcBorders>
              <w:top w:val="nil"/>
              <w:left w:val="nil"/>
              <w:bottom w:val="nil"/>
              <w:right w:val="nil"/>
            </w:tcBorders>
            <w:shd w:val="clear" w:color="auto" w:fill="auto"/>
            <w:noWrap/>
            <w:vAlign w:val="bottom"/>
            <w:hideMark/>
          </w:tcPr>
          <w:p w14:paraId="29C2F615" w14:textId="77777777" w:rsidR="00721534" w:rsidRPr="009E27F4" w:rsidRDefault="00721534" w:rsidP="003554E3">
            <w:pPr>
              <w:spacing w:after="0" w:line="240" w:lineRule="auto"/>
              <w:rPr>
                <w:rFonts w:ascii="Calibri" w:eastAsia="Times New Roman" w:hAnsi="Calibri" w:cs="Calibri"/>
                <w:lang w:eastAsia="ru-RU"/>
              </w:rPr>
            </w:pPr>
          </w:p>
        </w:tc>
        <w:tc>
          <w:tcPr>
            <w:tcW w:w="1276" w:type="dxa"/>
            <w:gridSpan w:val="2"/>
            <w:tcBorders>
              <w:top w:val="nil"/>
              <w:left w:val="nil"/>
              <w:bottom w:val="nil"/>
              <w:right w:val="nil"/>
            </w:tcBorders>
            <w:shd w:val="clear" w:color="auto" w:fill="auto"/>
            <w:noWrap/>
            <w:vAlign w:val="bottom"/>
            <w:hideMark/>
          </w:tcPr>
          <w:p w14:paraId="37673CCD"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0E944EA8"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6A9A2FC3"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3827368A"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636" w:type="dxa"/>
            <w:gridSpan w:val="2"/>
            <w:tcBorders>
              <w:top w:val="nil"/>
              <w:left w:val="nil"/>
              <w:bottom w:val="nil"/>
              <w:right w:val="nil"/>
            </w:tcBorders>
            <w:shd w:val="clear" w:color="auto" w:fill="auto"/>
            <w:noWrap/>
            <w:vAlign w:val="bottom"/>
            <w:hideMark/>
          </w:tcPr>
          <w:p w14:paraId="536418C9"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r>
      <w:tr w:rsidR="00721534" w:rsidRPr="009E27F4" w14:paraId="056A6D0B" w14:textId="77777777" w:rsidTr="00084C0B">
        <w:trPr>
          <w:trHeight w:val="360"/>
        </w:trPr>
        <w:tc>
          <w:tcPr>
            <w:tcW w:w="284" w:type="dxa"/>
            <w:tcBorders>
              <w:top w:val="nil"/>
              <w:left w:val="nil"/>
              <w:bottom w:val="nil"/>
              <w:right w:val="nil"/>
            </w:tcBorders>
            <w:shd w:val="clear" w:color="auto" w:fill="auto"/>
            <w:noWrap/>
            <w:vAlign w:val="bottom"/>
            <w:hideMark/>
          </w:tcPr>
          <w:p w14:paraId="20DD65A0" w14:textId="77777777" w:rsidR="00721534" w:rsidRPr="009E27F4" w:rsidRDefault="00721534" w:rsidP="003554E3">
            <w:pPr>
              <w:spacing w:after="0" w:line="240" w:lineRule="auto"/>
              <w:rPr>
                <w:rFonts w:ascii="Times New Roman" w:eastAsia="Times New Roman" w:hAnsi="Times New Roman" w:cs="Times New Roman"/>
                <w:sz w:val="20"/>
                <w:szCs w:val="20"/>
                <w:lang w:eastAsia="ru-RU"/>
              </w:rPr>
            </w:pPr>
          </w:p>
        </w:tc>
        <w:tc>
          <w:tcPr>
            <w:tcW w:w="14857" w:type="dxa"/>
            <w:gridSpan w:val="20"/>
            <w:tcBorders>
              <w:top w:val="nil"/>
              <w:left w:val="nil"/>
              <w:bottom w:val="nil"/>
              <w:right w:val="nil"/>
            </w:tcBorders>
            <w:shd w:val="clear" w:color="auto" w:fill="auto"/>
            <w:noWrap/>
            <w:hideMark/>
          </w:tcPr>
          <w:p w14:paraId="68905DC6"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За 2 квартал 2023 года расхождение фактических расходов с планом составило следующее:</w:t>
            </w:r>
          </w:p>
        </w:tc>
      </w:tr>
      <w:tr w:rsidR="00721534" w:rsidRPr="009E27F4" w14:paraId="5B983F5D" w14:textId="77777777" w:rsidTr="00084C0B">
        <w:trPr>
          <w:trHeight w:val="900"/>
        </w:trPr>
        <w:tc>
          <w:tcPr>
            <w:tcW w:w="284" w:type="dxa"/>
            <w:tcBorders>
              <w:top w:val="nil"/>
              <w:left w:val="nil"/>
              <w:bottom w:val="nil"/>
              <w:right w:val="nil"/>
            </w:tcBorders>
            <w:shd w:val="clear" w:color="auto" w:fill="auto"/>
            <w:noWrap/>
            <w:vAlign w:val="bottom"/>
            <w:hideMark/>
          </w:tcPr>
          <w:p w14:paraId="5EE5F8FD" w14:textId="77777777" w:rsidR="00721534" w:rsidRPr="009E27F4" w:rsidRDefault="00721534" w:rsidP="003554E3">
            <w:pPr>
              <w:spacing w:after="0" w:line="240" w:lineRule="auto"/>
              <w:rPr>
                <w:rFonts w:ascii="Calibri" w:eastAsia="Times New Roman" w:hAnsi="Calibri" w:cs="Calibri"/>
                <w:lang w:eastAsia="ru-RU"/>
              </w:rPr>
            </w:pPr>
          </w:p>
        </w:tc>
        <w:tc>
          <w:tcPr>
            <w:tcW w:w="14857" w:type="dxa"/>
            <w:gridSpan w:val="20"/>
            <w:tcBorders>
              <w:top w:val="nil"/>
              <w:left w:val="nil"/>
              <w:bottom w:val="nil"/>
              <w:right w:val="nil"/>
            </w:tcBorders>
            <w:shd w:val="clear" w:color="auto" w:fill="auto"/>
            <w:hideMark/>
          </w:tcPr>
          <w:p w14:paraId="378DF261" w14:textId="5BD30336"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Компонент 1. Оплата услуг инженеров технического надзора за строительством складов за 2 квартал составила16000 долларов США, но отчеты за июнь принимались в июле - в 3 квартале. Таким образом, фактическ</w:t>
            </w:r>
            <w:r w:rsidR="000C1D0E">
              <w:rPr>
                <w:rFonts w:ascii="Calibri" w:eastAsia="Times New Roman" w:hAnsi="Calibri" w:cs="Calibri"/>
                <w:lang w:eastAsia="ru-RU"/>
              </w:rPr>
              <w:t>ая оплата</w:t>
            </w:r>
            <w:r w:rsidRPr="009E27F4">
              <w:rPr>
                <w:rFonts w:ascii="Calibri" w:eastAsia="Times New Roman" w:hAnsi="Calibri" w:cs="Calibri"/>
                <w:lang w:eastAsia="ru-RU"/>
              </w:rPr>
              <w:t xml:space="preserve">  для инженеров технического надзора за 2 квартал - 6000 </w:t>
            </w:r>
            <w:r w:rsidR="000C1D0E">
              <w:rPr>
                <w:rFonts w:ascii="Calibri" w:eastAsia="Times New Roman" w:hAnsi="Calibri" w:cs="Calibri"/>
                <w:lang w:eastAsia="ru-RU"/>
              </w:rPr>
              <w:t xml:space="preserve">долл.США </w:t>
            </w:r>
          </w:p>
        </w:tc>
      </w:tr>
      <w:tr w:rsidR="00721534" w:rsidRPr="009C51F8" w14:paraId="384D0809" w14:textId="77777777" w:rsidTr="00084C0B">
        <w:trPr>
          <w:trHeight w:val="300"/>
        </w:trPr>
        <w:tc>
          <w:tcPr>
            <w:tcW w:w="284" w:type="dxa"/>
            <w:tcBorders>
              <w:top w:val="nil"/>
              <w:left w:val="nil"/>
              <w:bottom w:val="nil"/>
              <w:right w:val="nil"/>
            </w:tcBorders>
            <w:shd w:val="clear" w:color="auto" w:fill="auto"/>
            <w:noWrap/>
            <w:vAlign w:val="bottom"/>
            <w:hideMark/>
          </w:tcPr>
          <w:p w14:paraId="7AC3C19A" w14:textId="77777777" w:rsidR="00721534" w:rsidRPr="009E27F4" w:rsidRDefault="00721534" w:rsidP="003554E3">
            <w:pPr>
              <w:spacing w:after="0" w:line="240" w:lineRule="auto"/>
              <w:rPr>
                <w:rFonts w:ascii="Calibri" w:eastAsia="Times New Roman" w:hAnsi="Calibri" w:cs="Calibri"/>
                <w:lang w:eastAsia="ru-RU"/>
              </w:rPr>
            </w:pPr>
          </w:p>
        </w:tc>
        <w:tc>
          <w:tcPr>
            <w:tcW w:w="14857" w:type="dxa"/>
            <w:gridSpan w:val="20"/>
            <w:tcBorders>
              <w:top w:val="nil"/>
              <w:left w:val="nil"/>
              <w:bottom w:val="nil"/>
              <w:right w:val="nil"/>
            </w:tcBorders>
            <w:shd w:val="clear" w:color="auto" w:fill="auto"/>
            <w:hideMark/>
          </w:tcPr>
          <w:p w14:paraId="42E72396" w14:textId="77777777" w:rsidR="00721534" w:rsidRPr="009C51F8" w:rsidRDefault="00721534" w:rsidP="003554E3">
            <w:pPr>
              <w:spacing w:after="0" w:line="240" w:lineRule="auto"/>
              <w:rPr>
                <w:rFonts w:ascii="Calibri" w:eastAsia="Times New Roman" w:hAnsi="Calibri" w:cs="Calibri"/>
                <w:lang w:eastAsia="ru-RU"/>
              </w:rPr>
            </w:pPr>
            <w:r w:rsidRPr="009C51F8">
              <w:rPr>
                <w:rFonts w:ascii="Calibri" w:eastAsia="Times New Roman" w:hAnsi="Calibri" w:cs="Calibri"/>
                <w:lang w:eastAsia="ru-RU"/>
              </w:rPr>
              <w:t xml:space="preserve">Для компонента 2.  </w:t>
            </w:r>
          </w:p>
        </w:tc>
      </w:tr>
      <w:tr w:rsidR="00721534" w:rsidRPr="009E27F4" w14:paraId="627A1369" w14:textId="77777777" w:rsidTr="00084C0B">
        <w:trPr>
          <w:trHeight w:val="795"/>
        </w:trPr>
        <w:tc>
          <w:tcPr>
            <w:tcW w:w="284" w:type="dxa"/>
            <w:tcBorders>
              <w:top w:val="nil"/>
              <w:left w:val="nil"/>
              <w:bottom w:val="nil"/>
              <w:right w:val="nil"/>
            </w:tcBorders>
            <w:shd w:val="clear" w:color="auto" w:fill="auto"/>
            <w:noWrap/>
            <w:vAlign w:val="bottom"/>
            <w:hideMark/>
          </w:tcPr>
          <w:p w14:paraId="7E3A133D" w14:textId="77777777" w:rsidR="00721534" w:rsidRPr="009C51F8" w:rsidRDefault="00721534" w:rsidP="003554E3">
            <w:pPr>
              <w:spacing w:after="0" w:line="240" w:lineRule="auto"/>
              <w:rPr>
                <w:rFonts w:ascii="Calibri" w:eastAsia="Times New Roman" w:hAnsi="Calibri" w:cs="Calibri"/>
                <w:lang w:eastAsia="ru-RU"/>
              </w:rPr>
            </w:pPr>
          </w:p>
        </w:tc>
        <w:tc>
          <w:tcPr>
            <w:tcW w:w="14857" w:type="dxa"/>
            <w:gridSpan w:val="20"/>
            <w:tcBorders>
              <w:top w:val="nil"/>
              <w:left w:val="nil"/>
              <w:bottom w:val="nil"/>
              <w:right w:val="nil"/>
            </w:tcBorders>
            <w:shd w:val="clear" w:color="auto" w:fill="auto"/>
            <w:hideMark/>
          </w:tcPr>
          <w:p w14:paraId="1501006D" w14:textId="77777777" w:rsidR="00721534" w:rsidRPr="009E27F4" w:rsidRDefault="00721534" w:rsidP="003554E3">
            <w:pPr>
              <w:spacing w:after="0" w:line="240" w:lineRule="auto"/>
              <w:rPr>
                <w:rFonts w:ascii="Calibri" w:eastAsia="Times New Roman" w:hAnsi="Calibri" w:cs="Calibri"/>
                <w:lang w:eastAsia="ru-RU"/>
              </w:rPr>
            </w:pPr>
            <w:r w:rsidRPr="009E27F4">
              <w:rPr>
                <w:rFonts w:ascii="Calibri" w:eastAsia="Times New Roman" w:hAnsi="Calibri" w:cs="Calibri"/>
                <w:lang w:eastAsia="ru-RU"/>
              </w:rPr>
              <w:t>Компонент 2.  Экономия сформировалась за счет операционных расходов и расходов на обучение</w:t>
            </w:r>
          </w:p>
        </w:tc>
      </w:tr>
    </w:tbl>
    <w:p w14:paraId="00479DBB" w14:textId="77777777" w:rsidR="00721534" w:rsidRPr="009E27F4" w:rsidRDefault="00721534" w:rsidP="00721534">
      <w:pPr>
        <w:jc w:val="both"/>
        <w:rPr>
          <w:rFonts w:ascii="Times New Roman" w:hAnsi="Times New Roman" w:cs="Times New Roman"/>
          <w:sz w:val="24"/>
          <w:szCs w:val="24"/>
        </w:rPr>
      </w:pPr>
    </w:p>
    <w:p w14:paraId="567AC8B4" w14:textId="77777777" w:rsidR="00721534" w:rsidRPr="009E27F4" w:rsidRDefault="00721534" w:rsidP="00721534"/>
    <w:p w14:paraId="474BA5A8" w14:textId="62F464C2" w:rsidR="00994CD4" w:rsidRDefault="00994CD4" w:rsidP="001B7510">
      <w:pPr>
        <w:jc w:val="both"/>
        <w:rPr>
          <w:rFonts w:ascii="Times New Roman" w:hAnsi="Times New Roman" w:cs="Times New Roman"/>
          <w:sz w:val="24"/>
          <w:szCs w:val="24"/>
        </w:rPr>
      </w:pPr>
    </w:p>
    <w:p w14:paraId="54CA452F" w14:textId="6ECD0CB0" w:rsidR="003F6B29" w:rsidRDefault="003F6B29" w:rsidP="001B7510">
      <w:pPr>
        <w:jc w:val="both"/>
        <w:rPr>
          <w:rFonts w:ascii="Times New Roman" w:hAnsi="Times New Roman" w:cs="Times New Roman"/>
          <w:sz w:val="24"/>
          <w:szCs w:val="24"/>
        </w:rPr>
      </w:pPr>
    </w:p>
    <w:p w14:paraId="4B6CBC5D" w14:textId="77777777" w:rsidR="003F6B29" w:rsidRDefault="003F6B29" w:rsidP="001B7510">
      <w:pPr>
        <w:jc w:val="both"/>
        <w:rPr>
          <w:rFonts w:ascii="Times New Roman" w:hAnsi="Times New Roman" w:cs="Times New Roman"/>
          <w:sz w:val="24"/>
          <w:szCs w:val="24"/>
        </w:rPr>
      </w:pPr>
    </w:p>
    <w:p w14:paraId="59A940AC" w14:textId="254F8B59" w:rsidR="001E7A29" w:rsidRPr="00AB12F9" w:rsidRDefault="00721534" w:rsidP="00120B2D">
      <w:pPr>
        <w:pStyle w:val="1"/>
        <w:rPr>
          <w:rFonts w:ascii="Times New Roman" w:hAnsi="Times New Roman" w:cs="Times New Roman"/>
          <w:sz w:val="24"/>
          <w:szCs w:val="24"/>
        </w:rPr>
      </w:pPr>
      <w:bookmarkStart w:id="10" w:name="_Toc149828104"/>
      <w:r>
        <w:rPr>
          <w:rFonts w:ascii="Times New Roman" w:hAnsi="Times New Roman" w:cs="Times New Roman"/>
          <w:sz w:val="24"/>
          <w:szCs w:val="24"/>
        </w:rPr>
        <w:t>Ш</w:t>
      </w:r>
      <w:r w:rsidR="00F371C8" w:rsidRPr="00AB12F9">
        <w:rPr>
          <w:rFonts w:ascii="Times New Roman" w:hAnsi="Times New Roman" w:cs="Times New Roman"/>
          <w:sz w:val="24"/>
          <w:szCs w:val="24"/>
        </w:rPr>
        <w:t xml:space="preserve">. </w:t>
      </w:r>
      <w:r w:rsidR="005C0651" w:rsidRPr="00AB12F9">
        <w:rPr>
          <w:rFonts w:ascii="Times New Roman" w:hAnsi="Times New Roman" w:cs="Times New Roman"/>
          <w:sz w:val="24"/>
          <w:szCs w:val="24"/>
        </w:rPr>
        <w:t xml:space="preserve">Статус </w:t>
      </w:r>
      <w:r w:rsidR="008A36C0" w:rsidRPr="00AB12F9">
        <w:rPr>
          <w:rFonts w:ascii="Times New Roman" w:hAnsi="Times New Roman" w:cs="Times New Roman"/>
          <w:sz w:val="24"/>
          <w:szCs w:val="24"/>
        </w:rPr>
        <w:t>проектных мероприятий</w:t>
      </w:r>
      <w:bookmarkEnd w:id="10"/>
      <w:r w:rsidR="008A36C0" w:rsidRPr="00AB12F9">
        <w:rPr>
          <w:rFonts w:ascii="Times New Roman" w:hAnsi="Times New Roman" w:cs="Times New Roman"/>
          <w:sz w:val="24"/>
          <w:szCs w:val="24"/>
        </w:rPr>
        <w:t xml:space="preserve">  </w:t>
      </w:r>
      <w:r w:rsidR="005C0651" w:rsidRPr="00AB12F9">
        <w:rPr>
          <w:rFonts w:ascii="Times New Roman" w:hAnsi="Times New Roman" w:cs="Times New Roman"/>
          <w:sz w:val="24"/>
          <w:szCs w:val="24"/>
        </w:rPr>
        <w:t xml:space="preserve"> </w:t>
      </w:r>
    </w:p>
    <w:p w14:paraId="7D05F520" w14:textId="5443000E" w:rsidR="00397625" w:rsidRPr="006270E7" w:rsidRDefault="00721534" w:rsidP="00120B2D">
      <w:pPr>
        <w:pStyle w:val="2"/>
        <w:rPr>
          <w:rFonts w:ascii="Times New Roman" w:hAnsi="Times New Roman" w:cs="Times New Roman"/>
          <w:sz w:val="24"/>
          <w:szCs w:val="24"/>
        </w:rPr>
      </w:pPr>
      <w:bookmarkStart w:id="11" w:name="_Toc149828105"/>
      <w:r>
        <w:rPr>
          <w:rFonts w:ascii="Times New Roman" w:hAnsi="Times New Roman" w:cs="Times New Roman"/>
          <w:sz w:val="24"/>
          <w:szCs w:val="24"/>
        </w:rPr>
        <w:t>3</w:t>
      </w:r>
      <w:r w:rsidR="00397625" w:rsidRPr="00AB12F9">
        <w:rPr>
          <w:rFonts w:ascii="Times New Roman" w:hAnsi="Times New Roman" w:cs="Times New Roman"/>
          <w:sz w:val="24"/>
          <w:szCs w:val="24"/>
        </w:rPr>
        <w:t xml:space="preserve">.1 </w:t>
      </w:r>
      <w:r w:rsidR="00397625" w:rsidRPr="006270E7">
        <w:rPr>
          <w:rFonts w:ascii="Times New Roman" w:hAnsi="Times New Roman" w:cs="Times New Roman"/>
          <w:sz w:val="24"/>
          <w:szCs w:val="24"/>
        </w:rPr>
        <w:t xml:space="preserve">Статус </w:t>
      </w:r>
      <w:r w:rsidR="00332F65" w:rsidRPr="00332F65">
        <w:rPr>
          <w:rFonts w:ascii="Times New Roman" w:hAnsi="Times New Roman" w:cs="Times New Roman"/>
          <w:sz w:val="24"/>
          <w:szCs w:val="24"/>
        </w:rPr>
        <w:t>хода реализации</w:t>
      </w:r>
      <w:bookmarkEnd w:id="11"/>
    </w:p>
    <w:p w14:paraId="3F793E20" w14:textId="77777777" w:rsidR="00906A9C" w:rsidRPr="00906A9C" w:rsidRDefault="00906A9C" w:rsidP="00906A9C">
      <w:pPr>
        <w:spacing w:after="0" w:line="240" w:lineRule="auto"/>
        <w:rPr>
          <w:rFonts w:ascii="Times New Roman" w:eastAsia="Calibri" w:hAnsi="Times New Roman" w:cs="Times New Roman"/>
          <w:b/>
          <w:sz w:val="24"/>
          <w:szCs w:val="24"/>
          <w:lang w:eastAsia="ru-RU"/>
        </w:rPr>
      </w:pPr>
    </w:p>
    <w:p w14:paraId="295131C2" w14:textId="77777777" w:rsidR="00906A9C" w:rsidRPr="00906A9C" w:rsidRDefault="00906A9C" w:rsidP="00906A9C">
      <w:pPr>
        <w:spacing w:after="0" w:line="240" w:lineRule="auto"/>
        <w:rPr>
          <w:rFonts w:ascii="Times New Roman" w:eastAsia="Calibri" w:hAnsi="Times New Roman" w:cs="Times New Roman"/>
          <w:b/>
          <w:sz w:val="24"/>
          <w:szCs w:val="24"/>
          <w:lang w:eastAsia="ru-RU"/>
        </w:rPr>
      </w:pPr>
      <w:r w:rsidRPr="00906A9C">
        <w:rPr>
          <w:rFonts w:ascii="Times New Roman" w:eastAsia="Calibri" w:hAnsi="Times New Roman" w:cs="Times New Roman"/>
          <w:b/>
          <w:sz w:val="24"/>
          <w:szCs w:val="24"/>
          <w:lang w:eastAsia="ru-RU"/>
        </w:rPr>
        <w:t>Таблица 1. Статус закупок Экстренного проекта COVID 19 (основной)</w:t>
      </w:r>
    </w:p>
    <w:p w14:paraId="2AEEBB0A" w14:textId="77777777" w:rsidR="00906A9C" w:rsidRPr="00906A9C" w:rsidRDefault="00906A9C" w:rsidP="00906A9C"/>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8"/>
        <w:gridCol w:w="4501"/>
      </w:tblGrid>
      <w:tr w:rsidR="00906A9C" w:rsidRPr="00906A9C" w14:paraId="033C56DA" w14:textId="77777777" w:rsidTr="00906A9C">
        <w:tc>
          <w:tcPr>
            <w:tcW w:w="5138" w:type="dxa"/>
          </w:tcPr>
          <w:p w14:paraId="238A472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Донор:</w:t>
            </w:r>
          </w:p>
        </w:tc>
        <w:tc>
          <w:tcPr>
            <w:tcW w:w="4501" w:type="dxa"/>
          </w:tcPr>
          <w:p w14:paraId="0AD75DF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Международная Ассоциация Развития (МАР) </w:t>
            </w:r>
          </w:p>
        </w:tc>
      </w:tr>
      <w:tr w:rsidR="00906A9C" w:rsidRPr="00A23351" w14:paraId="35A74BB6" w14:textId="77777777" w:rsidTr="00906A9C">
        <w:tc>
          <w:tcPr>
            <w:tcW w:w="5138" w:type="dxa"/>
          </w:tcPr>
          <w:p w14:paraId="3CDC8A5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Номер кредита/гранта (по соглашению)</w:t>
            </w:r>
          </w:p>
        </w:tc>
        <w:tc>
          <w:tcPr>
            <w:tcW w:w="4501" w:type="dxa"/>
          </w:tcPr>
          <w:p w14:paraId="73B303D7" w14:textId="77777777" w:rsidR="00906A9C" w:rsidRPr="00906A9C" w:rsidRDefault="00906A9C" w:rsidP="00906A9C">
            <w:pPr>
              <w:spacing w:after="0" w:line="240" w:lineRule="auto"/>
              <w:jc w:val="both"/>
              <w:rPr>
                <w:rFonts w:ascii="Times New Roman" w:hAnsi="Times New Roman" w:cs="Times New Roman"/>
                <w:sz w:val="24"/>
                <w:szCs w:val="24"/>
                <w:lang w:val="en-US"/>
              </w:rPr>
            </w:pPr>
            <w:r w:rsidRPr="00906A9C">
              <w:rPr>
                <w:rFonts w:ascii="Times New Roman" w:hAnsi="Times New Roman" w:cs="Times New Roman"/>
                <w:sz w:val="24"/>
                <w:szCs w:val="24"/>
                <w:lang w:val="en-US"/>
              </w:rPr>
              <w:t>Grant D6050-KG, Credit 66030-KG</w:t>
            </w:r>
          </w:p>
        </w:tc>
      </w:tr>
      <w:tr w:rsidR="00906A9C" w:rsidRPr="00906A9C" w14:paraId="7A7BE073" w14:textId="77777777" w:rsidTr="00906A9C">
        <w:tc>
          <w:tcPr>
            <w:tcW w:w="5138" w:type="dxa"/>
          </w:tcPr>
          <w:p w14:paraId="6E1061A7"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 xml:space="preserve">Номер </w:t>
            </w:r>
            <w:r w:rsidRPr="00906A9C">
              <w:rPr>
                <w:rFonts w:ascii="Times New Roman" w:eastAsia="Times New Roman" w:hAnsi="Times New Roman"/>
                <w:b/>
                <w:lang w:val="en-US"/>
              </w:rPr>
              <w:t>ID</w:t>
            </w:r>
          </w:p>
        </w:tc>
        <w:tc>
          <w:tcPr>
            <w:tcW w:w="4501" w:type="dxa"/>
          </w:tcPr>
          <w:p w14:paraId="057F2A06" w14:textId="77777777" w:rsidR="00906A9C" w:rsidRPr="00906A9C" w:rsidRDefault="00906A9C" w:rsidP="00906A9C">
            <w:pPr>
              <w:spacing w:after="0" w:line="240" w:lineRule="auto"/>
              <w:jc w:val="both"/>
              <w:rPr>
                <w:rFonts w:ascii="Times New Roman" w:hAnsi="Times New Roman" w:cs="Times New Roman"/>
                <w:sz w:val="24"/>
                <w:szCs w:val="24"/>
              </w:rPr>
            </w:pPr>
            <w:r w:rsidRPr="00906A9C">
              <w:rPr>
                <w:rFonts w:ascii="Times New Roman" w:hAnsi="Times New Roman" w:cs="Times New Roman"/>
                <w:sz w:val="24"/>
                <w:szCs w:val="24"/>
              </w:rPr>
              <w:t>Р173766</w:t>
            </w:r>
          </w:p>
        </w:tc>
      </w:tr>
      <w:tr w:rsidR="00906A9C" w:rsidRPr="00906A9C" w14:paraId="3CC592AD" w14:textId="77777777" w:rsidTr="00906A9C">
        <w:tc>
          <w:tcPr>
            <w:tcW w:w="5138" w:type="dxa"/>
          </w:tcPr>
          <w:p w14:paraId="7D5E856C"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Сектор</w:t>
            </w:r>
          </w:p>
        </w:tc>
        <w:tc>
          <w:tcPr>
            <w:tcW w:w="4501" w:type="dxa"/>
          </w:tcPr>
          <w:p w14:paraId="2E3184EF" w14:textId="77777777" w:rsidR="00906A9C" w:rsidRPr="00906A9C" w:rsidRDefault="00906A9C" w:rsidP="00906A9C">
            <w:pPr>
              <w:spacing w:after="0" w:line="240" w:lineRule="auto"/>
              <w:jc w:val="both"/>
              <w:rPr>
                <w:rFonts w:ascii="Times New Roman" w:hAnsi="Times New Roman" w:cs="Times New Roman"/>
                <w:sz w:val="24"/>
                <w:szCs w:val="24"/>
              </w:rPr>
            </w:pPr>
            <w:r w:rsidRPr="00906A9C">
              <w:rPr>
                <w:rFonts w:ascii="Times New Roman" w:hAnsi="Times New Roman" w:cs="Times New Roman"/>
                <w:sz w:val="24"/>
                <w:szCs w:val="24"/>
              </w:rPr>
              <w:t>Общественное здравоохранение</w:t>
            </w:r>
          </w:p>
        </w:tc>
      </w:tr>
      <w:tr w:rsidR="00906A9C" w:rsidRPr="00906A9C" w14:paraId="186A047C" w14:textId="77777777" w:rsidTr="00906A9C">
        <w:tc>
          <w:tcPr>
            <w:tcW w:w="5138" w:type="dxa"/>
          </w:tcPr>
          <w:p w14:paraId="0298C62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Сумма проекта:</w:t>
            </w:r>
          </w:p>
        </w:tc>
        <w:tc>
          <w:tcPr>
            <w:tcW w:w="4501" w:type="dxa"/>
          </w:tcPr>
          <w:p w14:paraId="39F573D8"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12</w:t>
            </w:r>
            <w:r w:rsidRPr="00906A9C">
              <w:rPr>
                <w:rFonts w:ascii="Times New Roman" w:hAnsi="Times New Roman" w:cs="Times New Roman"/>
                <w:sz w:val="24"/>
                <w:szCs w:val="24"/>
                <w:lang w:val="en-US"/>
              </w:rPr>
              <w:t>,15</w:t>
            </w:r>
            <w:r w:rsidRPr="00906A9C">
              <w:rPr>
                <w:rFonts w:ascii="Times New Roman" w:hAnsi="Times New Roman" w:cs="Times New Roman"/>
                <w:sz w:val="24"/>
                <w:szCs w:val="24"/>
              </w:rPr>
              <w:t xml:space="preserve"> млн. долл. США</w:t>
            </w:r>
          </w:p>
        </w:tc>
      </w:tr>
      <w:tr w:rsidR="00906A9C" w:rsidRPr="00906A9C" w14:paraId="63D48A91" w14:textId="77777777" w:rsidTr="00906A9C">
        <w:tc>
          <w:tcPr>
            <w:tcW w:w="5138" w:type="dxa"/>
          </w:tcPr>
          <w:p w14:paraId="363AB974"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Сумма кредита:</w:t>
            </w:r>
          </w:p>
        </w:tc>
        <w:tc>
          <w:tcPr>
            <w:tcW w:w="4501" w:type="dxa"/>
          </w:tcPr>
          <w:p w14:paraId="05E957A8"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 xml:space="preserve">6,075 млн. долл. США </w:t>
            </w:r>
          </w:p>
        </w:tc>
      </w:tr>
      <w:tr w:rsidR="00906A9C" w:rsidRPr="00906A9C" w14:paraId="44E22E0C" w14:textId="77777777" w:rsidTr="00906A9C">
        <w:tc>
          <w:tcPr>
            <w:tcW w:w="5138" w:type="dxa"/>
          </w:tcPr>
          <w:p w14:paraId="6BD4C1E7"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Условия кредита:</w:t>
            </w:r>
          </w:p>
        </w:tc>
        <w:tc>
          <w:tcPr>
            <w:tcW w:w="4501" w:type="dxa"/>
          </w:tcPr>
          <w:p w14:paraId="5C1FA3F7"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срок кредита 38 лет из них 6 лет льготный период, процентная ставка 0,75 %.</w:t>
            </w:r>
          </w:p>
        </w:tc>
      </w:tr>
      <w:tr w:rsidR="00906A9C" w:rsidRPr="00906A9C" w14:paraId="7C5A3764" w14:textId="77777777" w:rsidTr="00906A9C">
        <w:tc>
          <w:tcPr>
            <w:tcW w:w="5138" w:type="dxa"/>
          </w:tcPr>
          <w:p w14:paraId="340D4ABE"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Сумма гранта:</w:t>
            </w:r>
          </w:p>
        </w:tc>
        <w:tc>
          <w:tcPr>
            <w:tcW w:w="4501" w:type="dxa"/>
          </w:tcPr>
          <w:p w14:paraId="7CF92054"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 xml:space="preserve">6,075 млн. долл. США </w:t>
            </w:r>
          </w:p>
        </w:tc>
      </w:tr>
      <w:tr w:rsidR="00906A9C" w:rsidRPr="00906A9C" w14:paraId="1609BEE4" w14:textId="77777777" w:rsidTr="00906A9C">
        <w:tc>
          <w:tcPr>
            <w:tcW w:w="5138" w:type="dxa"/>
          </w:tcPr>
          <w:p w14:paraId="2C0BE15A"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Сумма тех. помощи</w:t>
            </w:r>
          </w:p>
        </w:tc>
        <w:tc>
          <w:tcPr>
            <w:tcW w:w="4501" w:type="dxa"/>
          </w:tcPr>
          <w:p w14:paraId="5ED1146F"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w:t>
            </w:r>
          </w:p>
        </w:tc>
      </w:tr>
      <w:tr w:rsidR="00906A9C" w:rsidRPr="00906A9C" w14:paraId="050B78FA" w14:textId="77777777" w:rsidTr="00906A9C">
        <w:tc>
          <w:tcPr>
            <w:tcW w:w="5138" w:type="dxa"/>
          </w:tcPr>
          <w:p w14:paraId="0EECFF22"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Условия кредита:</w:t>
            </w:r>
          </w:p>
        </w:tc>
        <w:tc>
          <w:tcPr>
            <w:tcW w:w="4501" w:type="dxa"/>
          </w:tcPr>
          <w:p w14:paraId="350467B6"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Кредит МАР предоставлен на стандартных условиях МАР, с общим сроком погашения, составляющим 38 лет, включая шестилетний льготный период. Комиссия за обслуживание составляет три четвертых (3/4) одного (1) процента (0,75%) в год. Выплаты по основной сумме будут составлять 3,125% в год на протяжении всего периода погашения (1,5625% за каждый шестимесячный период).</w:t>
            </w:r>
          </w:p>
        </w:tc>
      </w:tr>
      <w:tr w:rsidR="00906A9C" w:rsidRPr="00906A9C" w14:paraId="605A29B8" w14:textId="77777777" w:rsidTr="00906A9C">
        <w:tc>
          <w:tcPr>
            <w:tcW w:w="5138" w:type="dxa"/>
          </w:tcPr>
          <w:p w14:paraId="242CC9B7"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Географический охват (области):</w:t>
            </w:r>
          </w:p>
        </w:tc>
        <w:tc>
          <w:tcPr>
            <w:tcW w:w="4501" w:type="dxa"/>
          </w:tcPr>
          <w:p w14:paraId="6543427A"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Все области Кыргызской Республики</w:t>
            </w:r>
          </w:p>
        </w:tc>
      </w:tr>
      <w:tr w:rsidR="00906A9C" w:rsidRPr="00906A9C" w14:paraId="14AF8541" w14:textId="77777777" w:rsidTr="00906A9C">
        <w:tc>
          <w:tcPr>
            <w:tcW w:w="5138" w:type="dxa"/>
          </w:tcPr>
          <w:p w14:paraId="7DFF6B28"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проведения КорСовета по инвестиционной политике (№ протокола, дата)</w:t>
            </w:r>
          </w:p>
        </w:tc>
        <w:tc>
          <w:tcPr>
            <w:tcW w:w="4501" w:type="dxa"/>
          </w:tcPr>
          <w:p w14:paraId="4ABECC46"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p>
        </w:tc>
      </w:tr>
      <w:tr w:rsidR="00906A9C" w:rsidRPr="00906A9C" w14:paraId="2512949D" w14:textId="77777777" w:rsidTr="00906A9C">
        <w:tc>
          <w:tcPr>
            <w:tcW w:w="5138" w:type="dxa"/>
          </w:tcPr>
          <w:p w14:paraId="2C97D0B4"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lastRenderedPageBreak/>
              <w:t>Дата проведения Совета Донора (дата)</w:t>
            </w:r>
          </w:p>
        </w:tc>
        <w:tc>
          <w:tcPr>
            <w:tcW w:w="4501" w:type="dxa"/>
          </w:tcPr>
          <w:p w14:paraId="572E44CF"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p>
        </w:tc>
      </w:tr>
      <w:tr w:rsidR="00906A9C" w:rsidRPr="00906A9C" w14:paraId="00EA7F0F" w14:textId="77777777" w:rsidTr="00906A9C">
        <w:tc>
          <w:tcPr>
            <w:tcW w:w="5138" w:type="dxa"/>
          </w:tcPr>
          <w:p w14:paraId="54DC1596"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переговоров (№ распоряжения, дата):</w:t>
            </w:r>
          </w:p>
        </w:tc>
        <w:tc>
          <w:tcPr>
            <w:tcW w:w="4501" w:type="dxa"/>
          </w:tcPr>
          <w:p w14:paraId="1A35116F"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07 апреля 2020г</w:t>
            </w:r>
          </w:p>
        </w:tc>
      </w:tr>
      <w:tr w:rsidR="00906A9C" w:rsidRPr="00906A9C" w14:paraId="570152EE" w14:textId="77777777" w:rsidTr="00906A9C">
        <w:tc>
          <w:tcPr>
            <w:tcW w:w="5138" w:type="dxa"/>
          </w:tcPr>
          <w:p w14:paraId="3F190A9C"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подписания (№ распоряжения, дата):</w:t>
            </w:r>
          </w:p>
        </w:tc>
        <w:tc>
          <w:tcPr>
            <w:tcW w:w="4501" w:type="dxa"/>
          </w:tcPr>
          <w:p w14:paraId="3EB8EA4D"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№46 от 20 апреля 2020г</w:t>
            </w:r>
          </w:p>
        </w:tc>
      </w:tr>
      <w:tr w:rsidR="00906A9C" w:rsidRPr="00906A9C" w14:paraId="0C0FC592" w14:textId="77777777" w:rsidTr="00906A9C">
        <w:tc>
          <w:tcPr>
            <w:tcW w:w="5138" w:type="dxa"/>
          </w:tcPr>
          <w:p w14:paraId="68D74ED3"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ратификации (№ закона, дата):</w:t>
            </w:r>
          </w:p>
        </w:tc>
        <w:tc>
          <w:tcPr>
            <w:tcW w:w="4501" w:type="dxa"/>
          </w:tcPr>
          <w:p w14:paraId="26F7D0BE"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04 мая 2020г</w:t>
            </w:r>
          </w:p>
        </w:tc>
      </w:tr>
      <w:tr w:rsidR="00906A9C" w:rsidRPr="00906A9C" w14:paraId="4A51D2A2" w14:textId="77777777" w:rsidTr="00906A9C">
        <w:tc>
          <w:tcPr>
            <w:tcW w:w="5138" w:type="dxa"/>
          </w:tcPr>
          <w:p w14:paraId="541B1C86"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Исполнительное агентство:</w:t>
            </w:r>
          </w:p>
        </w:tc>
        <w:tc>
          <w:tcPr>
            <w:tcW w:w="4501" w:type="dxa"/>
          </w:tcPr>
          <w:p w14:paraId="2F221A25"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Министерство здравоохранения Кыргызской Республики</w:t>
            </w:r>
          </w:p>
        </w:tc>
      </w:tr>
      <w:tr w:rsidR="00906A9C" w:rsidRPr="00906A9C" w14:paraId="3DD3436F" w14:textId="77777777" w:rsidTr="00906A9C">
        <w:tc>
          <w:tcPr>
            <w:tcW w:w="5138" w:type="dxa"/>
          </w:tcPr>
          <w:p w14:paraId="400A7ED9"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Реализующее агентство:</w:t>
            </w:r>
          </w:p>
        </w:tc>
        <w:tc>
          <w:tcPr>
            <w:tcW w:w="4501" w:type="dxa"/>
          </w:tcPr>
          <w:p w14:paraId="6DB1172E"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Times New Roman" w:hAnsi="Times New Roman" w:cs="Times New Roman"/>
                <w:sz w:val="24"/>
                <w:szCs w:val="24"/>
                <w:lang w:val="ky-KG" w:eastAsia="ru-RU"/>
              </w:rPr>
              <w:t>ОРП при МЧС КР</w:t>
            </w:r>
          </w:p>
        </w:tc>
      </w:tr>
      <w:tr w:rsidR="00906A9C" w:rsidRPr="00906A9C" w14:paraId="32A9D8A2" w14:textId="77777777" w:rsidTr="00906A9C">
        <w:tc>
          <w:tcPr>
            <w:tcW w:w="5138" w:type="dxa"/>
          </w:tcPr>
          <w:p w14:paraId="6CCEDFC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Срок реализации проекта:</w:t>
            </w:r>
          </w:p>
        </w:tc>
        <w:tc>
          <w:tcPr>
            <w:tcW w:w="4501" w:type="dxa"/>
          </w:tcPr>
          <w:p w14:paraId="576AAE34"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2020-2023 гг.</w:t>
            </w:r>
          </w:p>
        </w:tc>
      </w:tr>
      <w:tr w:rsidR="00906A9C" w:rsidRPr="00906A9C" w14:paraId="0727E9E7" w14:textId="77777777" w:rsidTr="00906A9C">
        <w:tc>
          <w:tcPr>
            <w:tcW w:w="5138" w:type="dxa"/>
          </w:tcPr>
          <w:p w14:paraId="38E88D3A"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Дата закрытия проекта:</w:t>
            </w:r>
          </w:p>
          <w:p w14:paraId="4C7EC3C2"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p>
          <w:p w14:paraId="3628D393"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Дата закрытия финансирования:</w:t>
            </w:r>
          </w:p>
        </w:tc>
        <w:tc>
          <w:tcPr>
            <w:tcW w:w="4501" w:type="dxa"/>
          </w:tcPr>
          <w:p w14:paraId="57499008"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30 июня 2023 года, продлена до 30 июня 2024 года</w:t>
            </w:r>
          </w:p>
          <w:p w14:paraId="3C2776BF"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p>
          <w:p w14:paraId="5103502F"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30 октября 2023 года, продлена до 30 октября 2024 года</w:t>
            </w:r>
          </w:p>
        </w:tc>
      </w:tr>
      <w:tr w:rsidR="00906A9C" w:rsidRPr="00906A9C" w14:paraId="29741EAE" w14:textId="77777777" w:rsidTr="00906A9C">
        <w:tc>
          <w:tcPr>
            <w:tcW w:w="5138" w:type="dxa"/>
          </w:tcPr>
          <w:p w14:paraId="2144F9B1"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Освоение средств по внешнему финансированию нарастающим итогом с начала проекта включая отчетный период:</w:t>
            </w:r>
          </w:p>
        </w:tc>
        <w:tc>
          <w:tcPr>
            <w:tcW w:w="4501" w:type="dxa"/>
          </w:tcPr>
          <w:p w14:paraId="6E2BCCAC"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Кредит: 4 992 446 долларов США</w:t>
            </w:r>
          </w:p>
          <w:p w14:paraId="2157C65E"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Грант: 4 992 236 доллар США</w:t>
            </w:r>
          </w:p>
          <w:p w14:paraId="3F61BC92"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p>
          <w:p w14:paraId="238BFE43"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Ретроактивное финансирование всего 743 758 долларов США, в том числе</w:t>
            </w:r>
          </w:p>
          <w:p w14:paraId="4CA62648"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Кредит: 371 879 долларов США</w:t>
            </w:r>
          </w:p>
          <w:p w14:paraId="1D177F1C"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b/>
                <w:bCs/>
                <w:sz w:val="24"/>
                <w:szCs w:val="24"/>
                <w:lang w:eastAsia="ru-RU"/>
              </w:rPr>
              <w:t>Грант: 371 879 долларов США</w:t>
            </w:r>
          </w:p>
        </w:tc>
      </w:tr>
      <w:tr w:rsidR="00906A9C" w:rsidRPr="00906A9C" w14:paraId="3C017EB5" w14:textId="77777777" w:rsidTr="00906A9C">
        <w:tc>
          <w:tcPr>
            <w:tcW w:w="5138" w:type="dxa"/>
          </w:tcPr>
          <w:p w14:paraId="66C9B3F4"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Освоение средств по внешнему финансированию по текущему году:</w:t>
            </w:r>
          </w:p>
        </w:tc>
        <w:tc>
          <w:tcPr>
            <w:tcW w:w="4501" w:type="dxa"/>
          </w:tcPr>
          <w:p w14:paraId="63098110"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Кредит: 662 056 доллара США</w:t>
            </w:r>
          </w:p>
          <w:p w14:paraId="7EA93274"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Грант: 661 328 доллара США</w:t>
            </w:r>
          </w:p>
        </w:tc>
      </w:tr>
    </w:tbl>
    <w:p w14:paraId="2066B541" w14:textId="77777777" w:rsidR="00906A9C" w:rsidRPr="00906A9C" w:rsidRDefault="00906A9C" w:rsidP="00906A9C">
      <w:pPr>
        <w:spacing w:after="0" w:line="240" w:lineRule="auto"/>
        <w:jc w:val="both"/>
        <w:rPr>
          <w:rFonts w:ascii="Times New Roman" w:hAnsi="Times New Roman" w:cs="Times New Roman"/>
          <w:sz w:val="24"/>
          <w:szCs w:val="24"/>
        </w:rPr>
      </w:pPr>
    </w:p>
    <w:p w14:paraId="1F444DBD"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Проект направлен на оказание поддержки Правительству Кыргызской Республики в укреплении его возможностей подготовиться и реагировать на пандемию COVID-19 в Кыргызской Республике.</w:t>
      </w:r>
    </w:p>
    <w:p w14:paraId="1A671E4F"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01027D97" w14:textId="77777777" w:rsidR="00906A9C" w:rsidRPr="00906A9C" w:rsidRDefault="00906A9C" w:rsidP="00906A9C">
      <w:pPr>
        <w:spacing w:after="120"/>
        <w:jc w:val="both"/>
        <w:rPr>
          <w:rFonts w:ascii="Times New Roman" w:eastAsia="Times New Roman" w:hAnsi="Times New Roman" w:cs="Times New Roman"/>
          <w:b/>
          <w:bCs/>
          <w:sz w:val="24"/>
          <w:szCs w:val="24"/>
          <w:lang w:eastAsia="ru-RU"/>
        </w:rPr>
      </w:pPr>
      <w:r w:rsidRPr="00906A9C">
        <w:rPr>
          <w:rFonts w:ascii="Times New Roman" w:eastAsia="Times New Roman" w:hAnsi="Times New Roman" w:cs="Times New Roman"/>
          <w:b/>
          <w:bCs/>
          <w:sz w:val="24"/>
          <w:szCs w:val="24"/>
          <w:lang w:eastAsia="ru-RU"/>
        </w:rPr>
        <w:t>За 1 полугодие 2023 года произведены следующие поставки на общую сумму 1 174 984,0 долл. США:</w:t>
      </w:r>
    </w:p>
    <w:p w14:paraId="5798C8DE"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 Автоклав объемом 45 литров-1 ед., поставлен в Национальный госпиталь на сумму </w:t>
      </w:r>
      <w:r w:rsidRPr="00906A9C">
        <w:rPr>
          <w:rFonts w:ascii="Times New Roman" w:eastAsia="Times New Roman" w:hAnsi="Times New Roman" w:cs="Times New Roman"/>
          <w:sz w:val="24"/>
          <w:szCs w:val="24"/>
          <w:u w:val="single"/>
          <w:lang w:eastAsia="ru-RU"/>
        </w:rPr>
        <w:t>5 084,4</w:t>
      </w:r>
      <w:r w:rsidRPr="00906A9C">
        <w:rPr>
          <w:rFonts w:ascii="Times New Roman" w:eastAsia="Times New Roman" w:hAnsi="Times New Roman" w:cs="Times New Roman"/>
          <w:sz w:val="24"/>
          <w:szCs w:val="24"/>
          <w:lang w:eastAsia="ru-RU"/>
        </w:rPr>
        <w:t xml:space="preserve"> долл. США.</w:t>
      </w:r>
    </w:p>
    <w:p w14:paraId="1B5EE3A3"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 Закупка аппарата гемодиализа и аппарата переносной водоочистки -15 комплектов, поставлены в 14 Организации здравоохранения (ОЗ) МЗ КР на сумму </w:t>
      </w:r>
      <w:r w:rsidRPr="00906A9C">
        <w:rPr>
          <w:rFonts w:ascii="Times New Roman" w:eastAsia="Times New Roman" w:hAnsi="Times New Roman" w:cs="Times New Roman"/>
          <w:sz w:val="24"/>
          <w:szCs w:val="24"/>
          <w:u w:val="single"/>
          <w:lang w:eastAsia="ru-RU"/>
        </w:rPr>
        <w:t>507 174,0</w:t>
      </w:r>
      <w:r w:rsidRPr="00906A9C">
        <w:rPr>
          <w:rFonts w:ascii="Times New Roman" w:eastAsia="Times New Roman" w:hAnsi="Times New Roman" w:cs="Times New Roman"/>
          <w:sz w:val="24"/>
          <w:szCs w:val="24"/>
          <w:lang w:eastAsia="ru-RU"/>
        </w:rPr>
        <w:t xml:space="preserve"> долл. США </w:t>
      </w:r>
    </w:p>
    <w:p w14:paraId="224FB43E"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  Ангиографическая установка -1 ед., поставлен в Национальный госпиталь на сумму </w:t>
      </w:r>
      <w:r w:rsidRPr="00906A9C">
        <w:rPr>
          <w:rFonts w:ascii="Times New Roman" w:eastAsia="Times New Roman" w:hAnsi="Times New Roman" w:cs="Times New Roman"/>
          <w:sz w:val="24"/>
          <w:szCs w:val="24"/>
          <w:u w:val="single"/>
          <w:lang w:eastAsia="ru-RU"/>
        </w:rPr>
        <w:t>662 725,</w:t>
      </w:r>
      <w:r w:rsidRPr="00906A9C">
        <w:rPr>
          <w:rFonts w:ascii="Times New Roman" w:eastAsia="Times New Roman" w:hAnsi="Times New Roman" w:cs="Times New Roman"/>
          <w:sz w:val="24"/>
          <w:szCs w:val="24"/>
          <w:lang w:eastAsia="ru-RU"/>
        </w:rPr>
        <w:t xml:space="preserve">0 долл. США </w:t>
      </w:r>
    </w:p>
    <w:p w14:paraId="66C261B3"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4A2AEC30" w14:textId="77777777" w:rsidR="00906A9C" w:rsidRPr="00906A9C" w:rsidRDefault="00906A9C" w:rsidP="00906A9C">
      <w:pPr>
        <w:spacing w:after="120"/>
        <w:jc w:val="both"/>
        <w:rPr>
          <w:rFonts w:ascii="Times New Roman" w:eastAsia="Times New Roman" w:hAnsi="Times New Roman" w:cs="Times New Roman"/>
          <w:b/>
          <w:bCs/>
          <w:sz w:val="24"/>
          <w:szCs w:val="24"/>
          <w:lang w:eastAsia="ru-RU"/>
        </w:rPr>
      </w:pPr>
      <w:r w:rsidRPr="00906A9C">
        <w:rPr>
          <w:rFonts w:ascii="Times New Roman" w:eastAsia="Times New Roman" w:hAnsi="Times New Roman" w:cs="Times New Roman"/>
          <w:b/>
          <w:bCs/>
          <w:sz w:val="24"/>
          <w:szCs w:val="24"/>
          <w:lang w:eastAsia="ru-RU"/>
        </w:rPr>
        <w:t xml:space="preserve">На стадии поставки (в т.ч. исполнения) на сумму 1 215 918,0 долл. США: </w:t>
      </w:r>
    </w:p>
    <w:p w14:paraId="6BB3D74F"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lastRenderedPageBreak/>
        <w:t xml:space="preserve">- Магнитно-резонансный томограф </w:t>
      </w:r>
      <w:r w:rsidRPr="00906A9C">
        <w:rPr>
          <w:rFonts w:ascii="Times New Roman" w:eastAsia="Times New Roman" w:hAnsi="Times New Roman" w:cs="Times New Roman"/>
          <w:iCs/>
          <w:sz w:val="24"/>
          <w:szCs w:val="24"/>
          <w:lang w:eastAsia="ru-RU"/>
        </w:rPr>
        <w:t xml:space="preserve">1 145 000 долл. США (поставка в </w:t>
      </w:r>
      <w:r w:rsidRPr="00906A9C">
        <w:rPr>
          <w:rFonts w:ascii="Times New Roman" w:eastAsia="Times New Roman" w:hAnsi="Times New Roman" w:cs="Times New Roman"/>
          <w:iCs/>
          <w:sz w:val="24"/>
          <w:szCs w:val="24"/>
          <w:lang w:val="en-US" w:eastAsia="ru-RU"/>
        </w:rPr>
        <w:t>IV</w:t>
      </w:r>
      <w:r w:rsidRPr="00906A9C">
        <w:rPr>
          <w:rFonts w:ascii="Times New Roman" w:eastAsia="Times New Roman" w:hAnsi="Times New Roman" w:cs="Times New Roman"/>
          <w:iCs/>
          <w:sz w:val="24"/>
          <w:szCs w:val="24"/>
          <w:lang w:eastAsia="ru-RU"/>
        </w:rPr>
        <w:t xml:space="preserve"> кв. 2023г.).</w:t>
      </w:r>
      <w:r w:rsidRPr="00906A9C">
        <w:rPr>
          <w:rFonts w:ascii="Times New Roman" w:eastAsia="Times New Roman" w:hAnsi="Times New Roman" w:cs="Times New Roman"/>
          <w:sz w:val="24"/>
          <w:szCs w:val="24"/>
          <w:lang w:eastAsia="ru-RU"/>
        </w:rPr>
        <w:t xml:space="preserve"> </w:t>
      </w:r>
    </w:p>
    <w:p w14:paraId="6D57E4C9"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Аудит проекта за 2022 год на сумму 22 623 долл. США;</w:t>
      </w:r>
    </w:p>
    <w:p w14:paraId="5FF0F338" w14:textId="77777777" w:rsidR="00906A9C" w:rsidRPr="00906A9C" w:rsidRDefault="00906A9C" w:rsidP="00906A9C">
      <w:pPr>
        <w:jc w:val="both"/>
        <w:rPr>
          <w:rFonts w:ascii="Times New Roman" w:eastAsia="Calibri" w:hAnsi="Times New Roman" w:cs="Times New Roman"/>
          <w:sz w:val="24"/>
          <w:szCs w:val="24"/>
        </w:rPr>
      </w:pPr>
      <w:r w:rsidRPr="00906A9C">
        <w:rPr>
          <w:rFonts w:ascii="Times New Roman" w:eastAsia="Calibri" w:hAnsi="Times New Roman" w:cs="Times New Roman"/>
          <w:sz w:val="24"/>
          <w:szCs w:val="24"/>
        </w:rPr>
        <w:t>- Перераспределен-е средства на ангиографич. систему по Доп. фин-ю 48 294,00</w:t>
      </w:r>
      <w:r w:rsidRPr="00906A9C">
        <w:rPr>
          <w:rFonts w:ascii="Times New Roman" w:eastAsia="Times New Roman" w:hAnsi="Times New Roman" w:cs="Times New Roman"/>
          <w:iCs/>
          <w:sz w:val="24"/>
          <w:szCs w:val="24"/>
          <w:lang w:eastAsia="ru-RU"/>
        </w:rPr>
        <w:t>долл. США</w:t>
      </w:r>
    </w:p>
    <w:p w14:paraId="39AFA374" w14:textId="77777777" w:rsidR="00906A9C" w:rsidRPr="00906A9C" w:rsidRDefault="00906A9C" w:rsidP="00906A9C">
      <w:pPr>
        <w:spacing w:after="0" w:line="240" w:lineRule="auto"/>
        <w:jc w:val="both"/>
        <w:rPr>
          <w:rFonts w:ascii="Times New Roman" w:eastAsia="Times New Roman" w:hAnsi="Times New Roman" w:cs="Times New Roman"/>
          <w:bCs/>
          <w:sz w:val="24"/>
          <w:szCs w:val="24"/>
          <w:lang w:eastAsia="ru-RU"/>
        </w:rPr>
      </w:pPr>
      <w:r w:rsidRPr="00906A9C">
        <w:rPr>
          <w:rFonts w:ascii="Times New Roman" w:eastAsia="Times New Roman" w:hAnsi="Times New Roman" w:cs="Times New Roman"/>
          <w:sz w:val="24"/>
          <w:szCs w:val="24"/>
          <w:lang w:eastAsia="ru-RU"/>
        </w:rPr>
        <w:t xml:space="preserve">Остаток, экономия (по выплаченным контрактам, курсовая разница, штрафы, отмененные тендера и др.) ориентировочно: </w:t>
      </w:r>
      <w:r w:rsidRPr="00906A9C">
        <w:rPr>
          <w:rFonts w:ascii="Times New Roman" w:eastAsia="Times New Roman" w:hAnsi="Times New Roman" w:cs="Times New Roman"/>
          <w:sz w:val="24"/>
          <w:szCs w:val="24"/>
          <w:u w:val="single"/>
          <w:lang w:eastAsia="ru-RU"/>
        </w:rPr>
        <w:t>624 297,0 долл. США</w:t>
      </w:r>
      <w:r w:rsidRPr="00906A9C">
        <w:rPr>
          <w:rFonts w:ascii="Times New Roman" w:eastAsia="Times New Roman" w:hAnsi="Times New Roman" w:cs="Times New Roman"/>
          <w:sz w:val="24"/>
          <w:szCs w:val="24"/>
          <w:lang w:eastAsia="ru-RU"/>
        </w:rPr>
        <w:t xml:space="preserve">. Часть из них планируется на закупку оборудования для референс-центра КТ, МРТ, оборудования в Центральное стерилизационное отделение Национального госпиталя.  Также Остальная сумма будет финансирована на лабораторное оборудование по проекту «Дополнительное финансирование </w:t>
      </w:r>
      <w:r w:rsidRPr="00906A9C">
        <w:rPr>
          <w:rFonts w:ascii="Times New Roman" w:hAnsi="Times New Roman" w:cs="Times New Roman"/>
          <w:bCs/>
          <w:sz w:val="24"/>
          <w:szCs w:val="24"/>
        </w:rPr>
        <w:t xml:space="preserve">Экстренного проекта по </w:t>
      </w:r>
      <w:r w:rsidRPr="00906A9C">
        <w:rPr>
          <w:rFonts w:ascii="Times New Roman" w:eastAsia="Times New Roman" w:hAnsi="Times New Roman" w:cs="Times New Roman"/>
          <w:bCs/>
          <w:sz w:val="24"/>
          <w:szCs w:val="24"/>
          <w:lang w:val="en-US" w:eastAsia="ru-RU"/>
        </w:rPr>
        <w:t>Covid</w:t>
      </w:r>
      <w:r w:rsidRPr="00906A9C">
        <w:rPr>
          <w:rFonts w:ascii="Times New Roman" w:eastAsia="Times New Roman" w:hAnsi="Times New Roman" w:cs="Times New Roman"/>
          <w:bCs/>
          <w:sz w:val="24"/>
          <w:szCs w:val="24"/>
          <w:lang w:eastAsia="ru-RU"/>
        </w:rPr>
        <w:t>-19» в целях покрытия дефицита по СПЗ.</w:t>
      </w:r>
    </w:p>
    <w:p w14:paraId="221E7980" w14:textId="77777777" w:rsidR="00906A9C" w:rsidRPr="00906A9C" w:rsidRDefault="00906A9C" w:rsidP="00906A9C">
      <w:pPr>
        <w:shd w:val="clear" w:color="auto" w:fill="FFFFFF"/>
        <w:ind w:firstLine="480"/>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Также по ремонту больниц ФОМС- имеется сумма экономии в размере 241 489  долларов США (21 023 678,0 сом). С решением ТКС от 19.05.2023г. планируется выделить финансирование трем больницам: 1. Проведение ремонтных работ в Клинической многопрофильной больнице №2 г. Бишкек: отделения пульмонологии и неврологии  2. Проведения ремонтных работ в Ошской межобластной объединённой клинической больнице: центральное стерилизационное отделение 3. Проведения ремонтных работ в ЦОВП Ыссык-Атинского района по завершению начатой работы по ремонту. </w:t>
      </w:r>
    </w:p>
    <w:p w14:paraId="0627ED9C" w14:textId="77777777" w:rsidR="00906A9C" w:rsidRPr="00906A9C" w:rsidRDefault="00906A9C" w:rsidP="00906A9C">
      <w:pPr>
        <w:spacing w:after="0" w:line="240" w:lineRule="auto"/>
        <w:jc w:val="both"/>
        <w:rPr>
          <w:rFonts w:ascii="Times New Roman" w:eastAsia="Times New Roman" w:hAnsi="Times New Roman" w:cs="Times New Roman"/>
          <w:b/>
          <w:bCs/>
          <w:sz w:val="24"/>
          <w:szCs w:val="24"/>
          <w:lang w:eastAsia="ru-RU"/>
        </w:rPr>
      </w:pPr>
    </w:p>
    <w:p w14:paraId="44D31F70" w14:textId="77777777" w:rsidR="00906A9C" w:rsidRPr="00906A9C" w:rsidRDefault="00906A9C" w:rsidP="00906A9C">
      <w:pPr>
        <w:spacing w:after="100" w:afterAutospacing="1" w:line="240" w:lineRule="auto"/>
        <w:contextualSpacing/>
        <w:jc w:val="both"/>
        <w:rPr>
          <w:rFonts w:ascii="Times New Roman" w:eastAsia="Times New Roman" w:hAnsi="Times New Roman"/>
          <w:b/>
          <w:bCs/>
          <w:sz w:val="24"/>
          <w:szCs w:val="24"/>
          <w:u w:val="single"/>
        </w:rPr>
      </w:pPr>
      <w:r w:rsidRPr="00906A9C">
        <w:rPr>
          <w:rFonts w:ascii="Times New Roman" w:eastAsia="Times New Roman" w:hAnsi="Times New Roman"/>
          <w:b/>
          <w:bCs/>
          <w:sz w:val="24"/>
          <w:szCs w:val="24"/>
          <w:u w:val="single"/>
        </w:rPr>
        <w:t>Проблемы по проекту:</w:t>
      </w:r>
    </w:p>
    <w:p w14:paraId="7269D424" w14:textId="77777777" w:rsidR="00906A9C" w:rsidRPr="00906A9C" w:rsidRDefault="00906A9C" w:rsidP="00906A9C">
      <w:pPr>
        <w:numPr>
          <w:ilvl w:val="0"/>
          <w:numId w:val="10"/>
        </w:numPr>
        <w:spacing w:after="100" w:afterAutospacing="1" w:line="240" w:lineRule="auto"/>
        <w:contextualSpacing/>
        <w:jc w:val="both"/>
        <w:rPr>
          <w:rFonts w:ascii="Times New Roman" w:eastAsia="Times New Roman" w:hAnsi="Times New Roman"/>
          <w:sz w:val="24"/>
          <w:szCs w:val="24"/>
        </w:rPr>
      </w:pPr>
      <w:r w:rsidRPr="00906A9C">
        <w:rPr>
          <w:rFonts w:ascii="Times New Roman" w:eastAsia="Times New Roman" w:hAnsi="Times New Roman"/>
          <w:sz w:val="24"/>
          <w:szCs w:val="24"/>
        </w:rPr>
        <w:t>Задержка исполнения контракта на поставку Магнитно-резонансного томографа для Национального центра охраны материнства и детства в связи с неготовностью помещения для установки МРТ (длительная подготовка проектно-сметной документации и длительный период проведения государственной закупки строительных работ в связи с ретендером со стороны НЦОМиД).</w:t>
      </w:r>
    </w:p>
    <w:p w14:paraId="60FC5BB7" w14:textId="77777777" w:rsidR="00906A9C" w:rsidRPr="00906A9C" w:rsidRDefault="00906A9C" w:rsidP="00906A9C">
      <w:pPr>
        <w:spacing w:after="100" w:afterAutospacing="1" w:line="240" w:lineRule="auto"/>
        <w:contextualSpacing/>
        <w:jc w:val="both"/>
        <w:rPr>
          <w:rFonts w:ascii="Times New Roman" w:eastAsia="Times New Roman" w:hAnsi="Times New Roman"/>
          <w:b/>
          <w:bCs/>
          <w:sz w:val="24"/>
          <w:szCs w:val="24"/>
          <w:u w:val="single"/>
        </w:rPr>
      </w:pPr>
      <w:r w:rsidRPr="00906A9C">
        <w:rPr>
          <w:rFonts w:ascii="Times New Roman" w:eastAsia="Times New Roman" w:hAnsi="Times New Roman"/>
          <w:b/>
          <w:bCs/>
          <w:sz w:val="24"/>
          <w:szCs w:val="24"/>
          <w:u w:val="single"/>
        </w:rPr>
        <w:t>Пути решения проблем:</w:t>
      </w:r>
    </w:p>
    <w:p w14:paraId="47437C35" w14:textId="5BCFF4E8" w:rsidR="00906A9C" w:rsidRPr="000F087C" w:rsidRDefault="00906A9C" w:rsidP="00906A9C">
      <w:pPr>
        <w:numPr>
          <w:ilvl w:val="0"/>
          <w:numId w:val="11"/>
        </w:numPr>
        <w:spacing w:after="100" w:afterAutospacing="1" w:line="240" w:lineRule="auto"/>
        <w:contextualSpacing/>
        <w:jc w:val="both"/>
        <w:rPr>
          <w:rFonts w:ascii="Times New Roman" w:eastAsia="Times New Roman" w:hAnsi="Times New Roman"/>
          <w:sz w:val="24"/>
          <w:szCs w:val="24"/>
        </w:rPr>
      </w:pPr>
      <w:r w:rsidRPr="00906A9C">
        <w:rPr>
          <w:rFonts w:ascii="Times New Roman" w:eastAsia="Times New Roman" w:hAnsi="Times New Roman"/>
          <w:sz w:val="24"/>
          <w:szCs w:val="24"/>
        </w:rPr>
        <w:t>Продлен срок завершения контракта путем внесения Дополнения к контракту.</w:t>
      </w:r>
      <w:r w:rsidR="000F087C">
        <w:rPr>
          <w:rFonts w:ascii="Times New Roman" w:eastAsia="Times New Roman" w:hAnsi="Times New Roman"/>
          <w:sz w:val="24"/>
          <w:szCs w:val="24"/>
        </w:rPr>
        <w:t xml:space="preserve"> </w:t>
      </w:r>
    </w:p>
    <w:p w14:paraId="0300D659" w14:textId="438A1620" w:rsidR="00906A9C" w:rsidRPr="002D50D0" w:rsidRDefault="00332F65" w:rsidP="002D50D0">
      <w:pPr>
        <w:pStyle w:val="2"/>
        <w:rPr>
          <w:rFonts w:ascii="Times New Roman" w:hAnsi="Times New Roman" w:cs="Times New Roman"/>
          <w:sz w:val="24"/>
          <w:szCs w:val="24"/>
        </w:rPr>
      </w:pPr>
      <w:bookmarkStart w:id="12" w:name="_Toc149828106"/>
      <w:r w:rsidRPr="002D50D0">
        <w:rPr>
          <w:rFonts w:ascii="Times New Roman" w:hAnsi="Times New Roman" w:cs="Times New Roman"/>
          <w:sz w:val="24"/>
          <w:szCs w:val="24"/>
        </w:rPr>
        <w:t>3.2. Статус закупок</w:t>
      </w:r>
      <w:bookmarkEnd w:id="12"/>
    </w:p>
    <w:p w14:paraId="522BC6AF" w14:textId="0AD2A106" w:rsidR="00906A9C" w:rsidRPr="00906A9C" w:rsidRDefault="00906A9C" w:rsidP="00906A9C">
      <w:pPr>
        <w:rPr>
          <w:rFonts w:ascii="Times New Roman" w:eastAsia="Calibri" w:hAnsi="Times New Roman" w:cs="Times New Roman"/>
          <w:b/>
          <w:sz w:val="24"/>
          <w:szCs w:val="24"/>
        </w:rPr>
      </w:pPr>
      <w:r w:rsidRPr="00906A9C">
        <w:rPr>
          <w:rFonts w:ascii="Times New Roman" w:eastAsia="Calibri" w:hAnsi="Times New Roman" w:cs="Times New Roman"/>
          <w:b/>
          <w:sz w:val="24"/>
          <w:szCs w:val="24"/>
          <w:lang w:eastAsia="ru-RU"/>
        </w:rPr>
        <w:t xml:space="preserve">Таблица </w:t>
      </w:r>
      <w:r w:rsidR="00332F65">
        <w:rPr>
          <w:rFonts w:ascii="Times New Roman" w:eastAsia="Calibri" w:hAnsi="Times New Roman" w:cs="Times New Roman"/>
          <w:b/>
          <w:sz w:val="24"/>
          <w:szCs w:val="24"/>
          <w:lang w:eastAsia="ru-RU"/>
        </w:rPr>
        <w:t>2</w:t>
      </w:r>
      <w:r w:rsidRPr="00906A9C">
        <w:rPr>
          <w:rFonts w:ascii="Times New Roman" w:eastAsia="Calibri" w:hAnsi="Times New Roman" w:cs="Times New Roman"/>
          <w:b/>
          <w:sz w:val="24"/>
          <w:szCs w:val="24"/>
          <w:lang w:eastAsia="ru-RU"/>
        </w:rPr>
        <w:t>. Статус закупок</w:t>
      </w:r>
      <w:r w:rsidRPr="00906A9C">
        <w:rPr>
          <w:rFonts w:ascii="Times New Roman" w:hAnsi="Times New Roman" w:cs="Times New Roman"/>
          <w:b/>
          <w:sz w:val="24"/>
          <w:szCs w:val="24"/>
        </w:rPr>
        <w:t xml:space="preserve"> Дополнительное финансирование </w:t>
      </w:r>
      <w:bookmarkStart w:id="13" w:name="_Hlk132028287"/>
      <w:r w:rsidRPr="00906A9C">
        <w:rPr>
          <w:rFonts w:ascii="Times New Roman" w:hAnsi="Times New Roman" w:cs="Times New Roman"/>
          <w:b/>
          <w:sz w:val="24"/>
          <w:szCs w:val="24"/>
        </w:rPr>
        <w:t xml:space="preserve">Экстренного проекта по COVID 19 </w:t>
      </w:r>
      <w:bookmarkEnd w:id="13"/>
      <w:r w:rsidRPr="00906A9C">
        <w:rPr>
          <w:rFonts w:ascii="Times New Roman" w:hAnsi="Times New Roman" w:cs="Times New Roman"/>
          <w:b/>
          <w:sz w:val="24"/>
          <w:szCs w:val="24"/>
        </w:rPr>
        <w:t>(ВБ)</w:t>
      </w:r>
    </w:p>
    <w:p w14:paraId="747203CF" w14:textId="77777777" w:rsidR="00906A9C" w:rsidRPr="00906A9C" w:rsidRDefault="00906A9C" w:rsidP="00906A9C">
      <w:pPr>
        <w:spacing w:after="0" w:line="240" w:lineRule="auto"/>
        <w:jc w:val="both"/>
        <w:rPr>
          <w:rFonts w:ascii="Times New Roman" w:eastAsia="Calibri" w:hAnsi="Times New Roman" w:cs="Times New Roman"/>
          <w:b/>
          <w:sz w:val="24"/>
          <w:szCs w:val="24"/>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8"/>
        <w:gridCol w:w="4501"/>
      </w:tblGrid>
      <w:tr w:rsidR="00906A9C" w:rsidRPr="00906A9C" w14:paraId="77DDF576" w14:textId="77777777" w:rsidTr="00906A9C">
        <w:tc>
          <w:tcPr>
            <w:tcW w:w="5138" w:type="dxa"/>
          </w:tcPr>
          <w:p w14:paraId="5509240B"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Донор:</w:t>
            </w:r>
          </w:p>
        </w:tc>
        <w:tc>
          <w:tcPr>
            <w:tcW w:w="4501" w:type="dxa"/>
          </w:tcPr>
          <w:p w14:paraId="5AB89FF9"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Международная Ассоциация Развития (МАР) </w:t>
            </w:r>
          </w:p>
        </w:tc>
      </w:tr>
      <w:tr w:rsidR="00906A9C" w:rsidRPr="00A23351" w14:paraId="1C0B440F" w14:textId="77777777" w:rsidTr="00906A9C">
        <w:tc>
          <w:tcPr>
            <w:tcW w:w="5138" w:type="dxa"/>
          </w:tcPr>
          <w:p w14:paraId="191EA03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Номер кредита/гранта (по соглашению)</w:t>
            </w:r>
          </w:p>
        </w:tc>
        <w:tc>
          <w:tcPr>
            <w:tcW w:w="4501" w:type="dxa"/>
          </w:tcPr>
          <w:p w14:paraId="46F40FB4" w14:textId="77777777" w:rsidR="00906A9C" w:rsidRPr="00906A9C" w:rsidRDefault="00906A9C" w:rsidP="00906A9C">
            <w:pPr>
              <w:spacing w:after="0" w:line="240" w:lineRule="auto"/>
              <w:jc w:val="both"/>
              <w:rPr>
                <w:rFonts w:ascii="Times New Roman" w:hAnsi="Times New Roman" w:cs="Times New Roman"/>
                <w:sz w:val="24"/>
                <w:szCs w:val="24"/>
                <w:lang w:val="en-US"/>
              </w:rPr>
            </w:pPr>
            <w:r w:rsidRPr="00906A9C">
              <w:rPr>
                <w:rFonts w:ascii="Times New Roman" w:hAnsi="Times New Roman" w:cs="Times New Roman"/>
                <w:sz w:val="24"/>
                <w:szCs w:val="24"/>
                <w:lang w:val="en-US"/>
              </w:rPr>
              <w:t>Credit IDA 69380 Grant IDA D8540</w:t>
            </w:r>
          </w:p>
        </w:tc>
      </w:tr>
      <w:tr w:rsidR="00906A9C" w:rsidRPr="00906A9C" w14:paraId="783F9CDF" w14:textId="77777777" w:rsidTr="00906A9C">
        <w:tc>
          <w:tcPr>
            <w:tcW w:w="5138" w:type="dxa"/>
          </w:tcPr>
          <w:p w14:paraId="773EBADA"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 xml:space="preserve">Номер </w:t>
            </w:r>
            <w:r w:rsidRPr="00906A9C">
              <w:rPr>
                <w:rFonts w:ascii="Times New Roman" w:eastAsia="Times New Roman" w:hAnsi="Times New Roman"/>
                <w:b/>
                <w:lang w:val="en-US"/>
              </w:rPr>
              <w:t>ID</w:t>
            </w:r>
          </w:p>
        </w:tc>
        <w:tc>
          <w:tcPr>
            <w:tcW w:w="4501" w:type="dxa"/>
          </w:tcPr>
          <w:p w14:paraId="3C93415F" w14:textId="77777777" w:rsidR="00906A9C" w:rsidRPr="00906A9C" w:rsidRDefault="00906A9C" w:rsidP="00906A9C">
            <w:pPr>
              <w:spacing w:after="0" w:line="240" w:lineRule="auto"/>
              <w:jc w:val="both"/>
              <w:rPr>
                <w:rFonts w:ascii="Times New Roman" w:hAnsi="Times New Roman" w:cs="Times New Roman"/>
                <w:sz w:val="24"/>
                <w:szCs w:val="24"/>
              </w:rPr>
            </w:pPr>
            <w:r w:rsidRPr="00906A9C">
              <w:rPr>
                <w:rFonts w:ascii="Times New Roman" w:hAnsi="Times New Roman" w:cs="Times New Roman"/>
                <w:sz w:val="24"/>
                <w:szCs w:val="24"/>
              </w:rPr>
              <w:t>Р173766</w:t>
            </w:r>
          </w:p>
        </w:tc>
      </w:tr>
      <w:tr w:rsidR="00906A9C" w:rsidRPr="00906A9C" w14:paraId="214FCF46" w14:textId="77777777" w:rsidTr="00906A9C">
        <w:tc>
          <w:tcPr>
            <w:tcW w:w="5138" w:type="dxa"/>
          </w:tcPr>
          <w:p w14:paraId="3B71FC2A"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Сектор</w:t>
            </w:r>
          </w:p>
        </w:tc>
        <w:tc>
          <w:tcPr>
            <w:tcW w:w="4501" w:type="dxa"/>
          </w:tcPr>
          <w:p w14:paraId="1EE3B97E" w14:textId="77777777" w:rsidR="00906A9C" w:rsidRPr="00906A9C" w:rsidRDefault="00906A9C" w:rsidP="00906A9C">
            <w:pPr>
              <w:spacing w:after="0" w:line="240" w:lineRule="auto"/>
              <w:jc w:val="both"/>
              <w:rPr>
                <w:rFonts w:ascii="Times New Roman" w:hAnsi="Times New Roman" w:cs="Times New Roman"/>
                <w:sz w:val="24"/>
                <w:szCs w:val="24"/>
              </w:rPr>
            </w:pPr>
            <w:r w:rsidRPr="00906A9C">
              <w:rPr>
                <w:rFonts w:ascii="Times New Roman" w:hAnsi="Times New Roman" w:cs="Times New Roman"/>
                <w:sz w:val="24"/>
                <w:szCs w:val="24"/>
              </w:rPr>
              <w:t>Общественное здравоохранение</w:t>
            </w:r>
          </w:p>
        </w:tc>
      </w:tr>
      <w:tr w:rsidR="00906A9C" w:rsidRPr="00906A9C" w14:paraId="62772C6F" w14:textId="77777777" w:rsidTr="00906A9C">
        <w:tc>
          <w:tcPr>
            <w:tcW w:w="5138" w:type="dxa"/>
          </w:tcPr>
          <w:p w14:paraId="0DCF6243"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Общая сумма финансирования</w:t>
            </w:r>
          </w:p>
        </w:tc>
        <w:tc>
          <w:tcPr>
            <w:tcW w:w="4501" w:type="dxa"/>
          </w:tcPr>
          <w:p w14:paraId="67F94FCC"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20</w:t>
            </w:r>
            <w:r w:rsidRPr="00906A9C">
              <w:rPr>
                <w:rFonts w:ascii="Times New Roman" w:hAnsi="Times New Roman" w:cs="Times New Roman"/>
                <w:sz w:val="24"/>
                <w:szCs w:val="24"/>
                <w:lang w:val="en-US"/>
              </w:rPr>
              <w:t>,</w:t>
            </w:r>
            <w:r w:rsidRPr="00906A9C">
              <w:rPr>
                <w:rFonts w:ascii="Times New Roman" w:hAnsi="Times New Roman" w:cs="Times New Roman"/>
                <w:sz w:val="24"/>
                <w:szCs w:val="24"/>
              </w:rPr>
              <w:t>00 млн. долл. США</w:t>
            </w:r>
          </w:p>
        </w:tc>
      </w:tr>
      <w:tr w:rsidR="00906A9C" w:rsidRPr="00906A9C" w14:paraId="0AA012D9" w14:textId="77777777" w:rsidTr="00906A9C">
        <w:tc>
          <w:tcPr>
            <w:tcW w:w="5138" w:type="dxa"/>
          </w:tcPr>
          <w:p w14:paraId="10F08AAC"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Сумма кредита:</w:t>
            </w:r>
          </w:p>
        </w:tc>
        <w:tc>
          <w:tcPr>
            <w:tcW w:w="4501" w:type="dxa"/>
          </w:tcPr>
          <w:p w14:paraId="7704B4FC"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 xml:space="preserve">10,00 млн. долл. США </w:t>
            </w:r>
          </w:p>
        </w:tc>
      </w:tr>
      <w:tr w:rsidR="00906A9C" w:rsidRPr="00906A9C" w14:paraId="557099C7" w14:textId="77777777" w:rsidTr="00906A9C">
        <w:tc>
          <w:tcPr>
            <w:tcW w:w="5138" w:type="dxa"/>
          </w:tcPr>
          <w:p w14:paraId="39FFC681"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Сумма гранта:</w:t>
            </w:r>
          </w:p>
        </w:tc>
        <w:tc>
          <w:tcPr>
            <w:tcW w:w="4501" w:type="dxa"/>
          </w:tcPr>
          <w:p w14:paraId="246F1B21"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hAnsi="Times New Roman" w:cs="Times New Roman"/>
                <w:sz w:val="24"/>
                <w:szCs w:val="24"/>
              </w:rPr>
              <w:t xml:space="preserve">10,00 млн. долл. США </w:t>
            </w:r>
          </w:p>
        </w:tc>
      </w:tr>
      <w:tr w:rsidR="00906A9C" w:rsidRPr="00906A9C" w14:paraId="58E57EE7" w14:textId="77777777" w:rsidTr="00906A9C">
        <w:tc>
          <w:tcPr>
            <w:tcW w:w="5138" w:type="dxa"/>
          </w:tcPr>
          <w:p w14:paraId="5BC84A7F"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Сумма тех. помощи</w:t>
            </w:r>
          </w:p>
        </w:tc>
        <w:tc>
          <w:tcPr>
            <w:tcW w:w="4501" w:type="dxa"/>
          </w:tcPr>
          <w:p w14:paraId="2DDED6DC" w14:textId="77777777" w:rsidR="00906A9C" w:rsidRPr="00906A9C" w:rsidRDefault="00906A9C" w:rsidP="00906A9C">
            <w:pPr>
              <w:spacing w:after="0" w:line="240" w:lineRule="auto"/>
              <w:jc w:val="both"/>
              <w:rPr>
                <w:rFonts w:ascii="Times New Roman" w:eastAsia="Calibri" w:hAnsi="Times New Roman" w:cs="Times New Roman"/>
                <w:sz w:val="24"/>
                <w:szCs w:val="24"/>
                <w:lang w:val="en-US" w:eastAsia="ru-RU"/>
              </w:rPr>
            </w:pPr>
            <w:r w:rsidRPr="00906A9C">
              <w:rPr>
                <w:rFonts w:ascii="Times New Roman" w:eastAsia="Calibri" w:hAnsi="Times New Roman" w:cs="Times New Roman"/>
                <w:sz w:val="24"/>
                <w:szCs w:val="24"/>
                <w:lang w:val="en-US" w:eastAsia="ru-RU"/>
              </w:rPr>
              <w:t>-</w:t>
            </w:r>
          </w:p>
        </w:tc>
      </w:tr>
      <w:tr w:rsidR="00906A9C" w:rsidRPr="00906A9C" w14:paraId="269FE4CA" w14:textId="77777777" w:rsidTr="00906A9C">
        <w:tc>
          <w:tcPr>
            <w:tcW w:w="5138" w:type="dxa"/>
          </w:tcPr>
          <w:p w14:paraId="77423A9B"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lastRenderedPageBreak/>
              <w:t>Вклад ПКР (софинансирование):</w:t>
            </w:r>
          </w:p>
        </w:tc>
        <w:tc>
          <w:tcPr>
            <w:tcW w:w="4501" w:type="dxa"/>
          </w:tcPr>
          <w:p w14:paraId="42CF5295" w14:textId="77777777" w:rsidR="00906A9C" w:rsidRPr="00906A9C" w:rsidRDefault="00906A9C" w:rsidP="00906A9C">
            <w:pPr>
              <w:spacing w:after="0" w:line="240" w:lineRule="auto"/>
              <w:jc w:val="both"/>
              <w:rPr>
                <w:rFonts w:ascii="Times New Roman" w:eastAsia="Calibri" w:hAnsi="Times New Roman" w:cs="Times New Roman"/>
                <w:sz w:val="24"/>
                <w:szCs w:val="24"/>
                <w:lang w:val="en-US" w:eastAsia="ru-RU"/>
              </w:rPr>
            </w:pPr>
            <w:r w:rsidRPr="00906A9C">
              <w:rPr>
                <w:rFonts w:ascii="Times New Roman" w:eastAsia="Calibri" w:hAnsi="Times New Roman" w:cs="Times New Roman"/>
                <w:sz w:val="24"/>
                <w:szCs w:val="24"/>
                <w:lang w:val="en-US" w:eastAsia="ru-RU"/>
              </w:rPr>
              <w:t>-</w:t>
            </w:r>
          </w:p>
        </w:tc>
      </w:tr>
      <w:tr w:rsidR="00906A9C" w:rsidRPr="00906A9C" w14:paraId="461E9F89" w14:textId="77777777" w:rsidTr="00906A9C">
        <w:tc>
          <w:tcPr>
            <w:tcW w:w="5138" w:type="dxa"/>
          </w:tcPr>
          <w:p w14:paraId="5F18D7DF"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Условия кредита:</w:t>
            </w:r>
          </w:p>
        </w:tc>
        <w:tc>
          <w:tcPr>
            <w:tcW w:w="4501" w:type="dxa"/>
          </w:tcPr>
          <w:p w14:paraId="571E7295"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Кредит МАР предоставлен на стандартных условиях МАР, с общим сроком погашения, составляющим 38 лет, включая шестилетний льготный период. Комиссия за обслуживание составляет три четвертых (3/4) одного (1) процента (0,75%) в год. Выплаты по основной сумме будут составлять 3,125% в год на протяжении всего периода погашения (1,5625% за каждый шестимесячный период).</w:t>
            </w:r>
          </w:p>
        </w:tc>
      </w:tr>
      <w:tr w:rsidR="00906A9C" w:rsidRPr="00906A9C" w14:paraId="4A0397EC" w14:textId="77777777" w:rsidTr="00906A9C">
        <w:tc>
          <w:tcPr>
            <w:tcW w:w="5138" w:type="dxa"/>
          </w:tcPr>
          <w:p w14:paraId="1FDB29B5"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Географический охват (области):</w:t>
            </w:r>
          </w:p>
        </w:tc>
        <w:tc>
          <w:tcPr>
            <w:tcW w:w="4501" w:type="dxa"/>
          </w:tcPr>
          <w:p w14:paraId="35DBBD8D"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Все области Кыргызской Республики</w:t>
            </w:r>
          </w:p>
        </w:tc>
      </w:tr>
      <w:tr w:rsidR="00906A9C" w:rsidRPr="00906A9C" w14:paraId="03512F12" w14:textId="77777777" w:rsidTr="00906A9C">
        <w:tc>
          <w:tcPr>
            <w:tcW w:w="5138" w:type="dxa"/>
          </w:tcPr>
          <w:p w14:paraId="06E8207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проведения КорСовета по инвестиционной политике (№ протокола, дата)</w:t>
            </w:r>
          </w:p>
        </w:tc>
        <w:tc>
          <w:tcPr>
            <w:tcW w:w="4501" w:type="dxa"/>
          </w:tcPr>
          <w:p w14:paraId="12312B27"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p>
        </w:tc>
      </w:tr>
      <w:tr w:rsidR="00906A9C" w:rsidRPr="00906A9C" w14:paraId="74A98BC9" w14:textId="77777777" w:rsidTr="00906A9C">
        <w:tc>
          <w:tcPr>
            <w:tcW w:w="5138" w:type="dxa"/>
          </w:tcPr>
          <w:p w14:paraId="5C8765FB"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проведения Совета Донора (дата)</w:t>
            </w:r>
          </w:p>
        </w:tc>
        <w:tc>
          <w:tcPr>
            <w:tcW w:w="4501" w:type="dxa"/>
          </w:tcPr>
          <w:p w14:paraId="516040FA"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p>
        </w:tc>
      </w:tr>
      <w:tr w:rsidR="00906A9C" w:rsidRPr="00906A9C" w14:paraId="676E9997" w14:textId="77777777" w:rsidTr="00906A9C">
        <w:tc>
          <w:tcPr>
            <w:tcW w:w="5138" w:type="dxa"/>
          </w:tcPr>
          <w:p w14:paraId="27649D79"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переговоров (№ распоряжения, дата):</w:t>
            </w:r>
          </w:p>
        </w:tc>
        <w:tc>
          <w:tcPr>
            <w:tcW w:w="4501" w:type="dxa"/>
          </w:tcPr>
          <w:p w14:paraId="59FA03BF"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22 июня 2021г.</w:t>
            </w:r>
          </w:p>
        </w:tc>
      </w:tr>
      <w:tr w:rsidR="00906A9C" w:rsidRPr="00906A9C" w14:paraId="70148613" w14:textId="77777777" w:rsidTr="00906A9C">
        <w:tc>
          <w:tcPr>
            <w:tcW w:w="5138" w:type="dxa"/>
          </w:tcPr>
          <w:p w14:paraId="19072294"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подписания (№ распоряжения, дата):</w:t>
            </w:r>
          </w:p>
        </w:tc>
        <w:tc>
          <w:tcPr>
            <w:tcW w:w="4501" w:type="dxa"/>
          </w:tcPr>
          <w:p w14:paraId="41C650BF" w14:textId="77777777" w:rsidR="00906A9C" w:rsidRPr="00906A9C" w:rsidRDefault="00906A9C" w:rsidP="00906A9C">
            <w:pPr>
              <w:spacing w:after="0" w:line="240" w:lineRule="auto"/>
              <w:jc w:val="both"/>
              <w:rPr>
                <w:rFonts w:ascii="Times New Roman" w:eastAsia="Calibri" w:hAnsi="Times New Roman" w:cs="Times New Roman"/>
                <w:color w:val="000000" w:themeColor="text1"/>
                <w:sz w:val="24"/>
                <w:szCs w:val="24"/>
                <w:lang w:eastAsia="ru-RU"/>
              </w:rPr>
            </w:pPr>
            <w:r w:rsidRPr="00906A9C">
              <w:rPr>
                <w:rFonts w:ascii="Times New Roman" w:eastAsia="Calibri" w:hAnsi="Times New Roman" w:cs="Times New Roman"/>
                <w:color w:val="000000" w:themeColor="text1"/>
                <w:sz w:val="24"/>
                <w:szCs w:val="24"/>
                <w:lang w:eastAsia="ru-RU"/>
              </w:rPr>
              <w:t>№107 от 02 сентября 2021г</w:t>
            </w:r>
          </w:p>
        </w:tc>
      </w:tr>
      <w:tr w:rsidR="00906A9C" w:rsidRPr="00906A9C" w14:paraId="5A121137" w14:textId="77777777" w:rsidTr="00906A9C">
        <w:tc>
          <w:tcPr>
            <w:tcW w:w="5138" w:type="dxa"/>
          </w:tcPr>
          <w:p w14:paraId="5E688D2C"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b/>
              </w:rPr>
              <w:t>Дата ратификации (№ закона, дата):</w:t>
            </w:r>
          </w:p>
        </w:tc>
        <w:tc>
          <w:tcPr>
            <w:tcW w:w="4501" w:type="dxa"/>
          </w:tcPr>
          <w:p w14:paraId="6BFCBE01" w14:textId="77777777" w:rsidR="00906A9C" w:rsidRPr="00906A9C" w:rsidRDefault="00906A9C" w:rsidP="00906A9C">
            <w:pPr>
              <w:spacing w:after="0" w:line="240" w:lineRule="auto"/>
              <w:jc w:val="both"/>
              <w:rPr>
                <w:rFonts w:ascii="Times New Roman" w:eastAsia="Calibri" w:hAnsi="Times New Roman" w:cs="Times New Roman"/>
                <w:color w:val="000000" w:themeColor="text1"/>
                <w:sz w:val="24"/>
                <w:szCs w:val="24"/>
                <w:lang w:eastAsia="ru-RU"/>
              </w:rPr>
            </w:pPr>
            <w:r w:rsidRPr="00906A9C">
              <w:rPr>
                <w:rFonts w:ascii="Times New Roman" w:eastAsia="Calibri" w:hAnsi="Times New Roman" w:cs="Times New Roman"/>
                <w:color w:val="000000" w:themeColor="text1"/>
                <w:sz w:val="24"/>
                <w:szCs w:val="24"/>
                <w:lang w:eastAsia="ru-RU"/>
              </w:rPr>
              <w:t>22 сентября 2021г</w:t>
            </w:r>
          </w:p>
        </w:tc>
      </w:tr>
      <w:tr w:rsidR="00906A9C" w:rsidRPr="00906A9C" w14:paraId="7B9ADC34" w14:textId="77777777" w:rsidTr="00906A9C">
        <w:tc>
          <w:tcPr>
            <w:tcW w:w="5138" w:type="dxa"/>
          </w:tcPr>
          <w:p w14:paraId="022B57B5"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Исполнительное агентство:</w:t>
            </w:r>
          </w:p>
        </w:tc>
        <w:tc>
          <w:tcPr>
            <w:tcW w:w="4501" w:type="dxa"/>
          </w:tcPr>
          <w:p w14:paraId="53D05D5F"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Министерство здравоохранения Кыргызской Республики</w:t>
            </w:r>
          </w:p>
        </w:tc>
      </w:tr>
      <w:tr w:rsidR="00906A9C" w:rsidRPr="00906A9C" w14:paraId="41CE9C39" w14:textId="77777777" w:rsidTr="00906A9C">
        <w:tc>
          <w:tcPr>
            <w:tcW w:w="5138" w:type="dxa"/>
          </w:tcPr>
          <w:p w14:paraId="7EFEADCC"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Реализующее агентство:</w:t>
            </w:r>
          </w:p>
        </w:tc>
        <w:tc>
          <w:tcPr>
            <w:tcW w:w="4501" w:type="dxa"/>
          </w:tcPr>
          <w:p w14:paraId="0B5E7581"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Times New Roman" w:hAnsi="Times New Roman" w:cs="Times New Roman"/>
                <w:sz w:val="24"/>
                <w:szCs w:val="24"/>
                <w:lang w:val="ky-KG" w:eastAsia="ru-RU"/>
              </w:rPr>
              <w:t>ОРП при МЧС КР</w:t>
            </w:r>
          </w:p>
        </w:tc>
      </w:tr>
      <w:tr w:rsidR="00906A9C" w:rsidRPr="00906A9C" w14:paraId="0055D567" w14:textId="77777777" w:rsidTr="00906A9C">
        <w:tc>
          <w:tcPr>
            <w:tcW w:w="5138" w:type="dxa"/>
          </w:tcPr>
          <w:p w14:paraId="2E4BFFB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Начало реализации проекта:</w:t>
            </w:r>
          </w:p>
        </w:tc>
        <w:tc>
          <w:tcPr>
            <w:tcW w:w="4501" w:type="dxa"/>
          </w:tcPr>
          <w:p w14:paraId="349CD9A1"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Октябрь 2021 года</w:t>
            </w:r>
          </w:p>
        </w:tc>
      </w:tr>
      <w:tr w:rsidR="00906A9C" w:rsidRPr="00906A9C" w14:paraId="2FB0962D" w14:textId="77777777" w:rsidTr="00906A9C">
        <w:tc>
          <w:tcPr>
            <w:tcW w:w="5138" w:type="dxa"/>
          </w:tcPr>
          <w:p w14:paraId="77E870B5"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Дата закрытия проекта:</w:t>
            </w:r>
          </w:p>
          <w:p w14:paraId="2B38DAF9"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p>
          <w:p w14:paraId="3F35570D"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p>
          <w:p w14:paraId="7C596A55"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Дата закрытия финансирования:</w:t>
            </w:r>
          </w:p>
        </w:tc>
        <w:tc>
          <w:tcPr>
            <w:tcW w:w="4501" w:type="dxa"/>
          </w:tcPr>
          <w:p w14:paraId="0D512C34"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30 июня 2023 года</w:t>
            </w:r>
          </w:p>
          <w:p w14:paraId="7E197AF6"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Продлено до 30 июня 2024 года</w:t>
            </w:r>
          </w:p>
          <w:p w14:paraId="328F38C9"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p>
          <w:p w14:paraId="3B8255F4"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30 октября 2023 года</w:t>
            </w:r>
          </w:p>
          <w:p w14:paraId="122850CD"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 xml:space="preserve">Продлено до 30 октября 2024 года </w:t>
            </w:r>
          </w:p>
        </w:tc>
      </w:tr>
      <w:tr w:rsidR="00906A9C" w:rsidRPr="00906A9C" w14:paraId="281AED7E" w14:textId="77777777" w:rsidTr="00906A9C">
        <w:tc>
          <w:tcPr>
            <w:tcW w:w="5138" w:type="dxa"/>
          </w:tcPr>
          <w:p w14:paraId="247DFDB0"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Освоение средств по внешнему финансированию нарастающим итогом с начала проекта включая отчетный период:</w:t>
            </w:r>
          </w:p>
        </w:tc>
        <w:tc>
          <w:tcPr>
            <w:tcW w:w="4501" w:type="dxa"/>
          </w:tcPr>
          <w:p w14:paraId="107A0B67"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Кредит: 1 464 897 долларов США</w:t>
            </w:r>
          </w:p>
          <w:p w14:paraId="35142651"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Грант: 51 000 доллар США</w:t>
            </w:r>
          </w:p>
          <w:p w14:paraId="610EB83B" w14:textId="77777777" w:rsidR="00906A9C" w:rsidRPr="00906A9C" w:rsidRDefault="00906A9C" w:rsidP="00906A9C">
            <w:pPr>
              <w:spacing w:after="0" w:line="240" w:lineRule="auto"/>
              <w:jc w:val="both"/>
              <w:rPr>
                <w:rFonts w:ascii="Times New Roman" w:eastAsia="Calibri" w:hAnsi="Times New Roman" w:cs="Times New Roman"/>
                <w:sz w:val="24"/>
                <w:szCs w:val="24"/>
                <w:highlight w:val="yellow"/>
                <w:lang w:eastAsia="ru-RU"/>
              </w:rPr>
            </w:pPr>
          </w:p>
          <w:p w14:paraId="0CBEA23A"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t xml:space="preserve">Возмещение по вакцинам </w:t>
            </w:r>
            <w:r w:rsidRPr="00906A9C">
              <w:rPr>
                <w:rFonts w:ascii="Times New Roman" w:eastAsia="Calibri" w:hAnsi="Times New Roman" w:cs="Times New Roman"/>
                <w:b/>
                <w:bCs/>
                <w:sz w:val="24"/>
                <w:szCs w:val="24"/>
                <w:lang w:val="en-US" w:eastAsia="ru-RU"/>
              </w:rPr>
              <w:t>SINOFARM</w:t>
            </w:r>
            <w:r w:rsidRPr="00906A9C">
              <w:rPr>
                <w:rFonts w:ascii="Times New Roman" w:eastAsia="Calibri" w:hAnsi="Times New Roman" w:cs="Times New Roman"/>
                <w:b/>
                <w:bCs/>
                <w:sz w:val="24"/>
                <w:szCs w:val="24"/>
                <w:lang w:eastAsia="ru-RU"/>
              </w:rPr>
              <w:t xml:space="preserve"> и</w:t>
            </w:r>
            <w:r w:rsidRPr="00906A9C">
              <w:t xml:space="preserve"> </w:t>
            </w:r>
            <w:r w:rsidRPr="00906A9C">
              <w:rPr>
                <w:rFonts w:ascii="Times New Roman" w:eastAsia="Calibri" w:hAnsi="Times New Roman" w:cs="Times New Roman"/>
                <w:b/>
                <w:bCs/>
                <w:sz w:val="24"/>
                <w:szCs w:val="24"/>
                <w:lang w:eastAsia="ru-RU"/>
              </w:rPr>
              <w:t>MODERNA всего 13 706 000,0 долларов США, в том числе:</w:t>
            </w:r>
          </w:p>
          <w:p w14:paraId="0862490A"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lastRenderedPageBreak/>
              <w:t>Кредит: 3 996 000,0 долларов США</w:t>
            </w:r>
          </w:p>
          <w:p w14:paraId="3D98C06D" w14:textId="77777777" w:rsidR="00906A9C" w:rsidRPr="00906A9C" w:rsidRDefault="00906A9C" w:rsidP="00906A9C">
            <w:pPr>
              <w:spacing w:after="0" w:line="240" w:lineRule="auto"/>
              <w:jc w:val="both"/>
              <w:rPr>
                <w:rFonts w:ascii="Times New Roman" w:eastAsia="Calibri" w:hAnsi="Times New Roman" w:cs="Times New Roman"/>
                <w:sz w:val="24"/>
                <w:szCs w:val="24"/>
                <w:highlight w:val="yellow"/>
                <w:lang w:eastAsia="ru-RU"/>
              </w:rPr>
            </w:pPr>
            <w:r w:rsidRPr="00906A9C">
              <w:rPr>
                <w:rFonts w:ascii="Times New Roman" w:eastAsia="Calibri" w:hAnsi="Times New Roman" w:cs="Times New Roman"/>
                <w:b/>
                <w:bCs/>
                <w:sz w:val="24"/>
                <w:szCs w:val="24"/>
                <w:lang w:eastAsia="ru-RU"/>
              </w:rPr>
              <w:t>Грант: 9 710 000,0 долларов США</w:t>
            </w:r>
          </w:p>
        </w:tc>
      </w:tr>
      <w:tr w:rsidR="00906A9C" w:rsidRPr="00906A9C" w14:paraId="19DF1434" w14:textId="77777777" w:rsidTr="00906A9C">
        <w:tc>
          <w:tcPr>
            <w:tcW w:w="5138" w:type="dxa"/>
          </w:tcPr>
          <w:p w14:paraId="2C15B0B9"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Calibri" w:hAnsi="Times New Roman" w:cs="Times New Roman"/>
                <w:b/>
                <w:bCs/>
                <w:sz w:val="24"/>
                <w:szCs w:val="24"/>
                <w:lang w:eastAsia="ru-RU"/>
              </w:rPr>
              <w:lastRenderedPageBreak/>
              <w:t>Освоение средств по внешнему финансированию по текущему году:</w:t>
            </w:r>
          </w:p>
        </w:tc>
        <w:tc>
          <w:tcPr>
            <w:tcW w:w="4501" w:type="dxa"/>
          </w:tcPr>
          <w:p w14:paraId="57297AA7"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Кредит: 349 852 долларов США</w:t>
            </w:r>
          </w:p>
          <w:p w14:paraId="6D534383"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Грант: 0 долларов США</w:t>
            </w:r>
          </w:p>
          <w:p w14:paraId="2E51F98B" w14:textId="77777777" w:rsidR="00906A9C" w:rsidRPr="00906A9C" w:rsidRDefault="00906A9C" w:rsidP="00906A9C">
            <w:pPr>
              <w:spacing w:after="0" w:line="240" w:lineRule="auto"/>
              <w:jc w:val="both"/>
              <w:rPr>
                <w:rFonts w:ascii="Times New Roman" w:eastAsia="Calibri" w:hAnsi="Times New Roman" w:cs="Times New Roman"/>
                <w:color w:val="FF0000"/>
                <w:sz w:val="24"/>
                <w:szCs w:val="24"/>
                <w:highlight w:val="yellow"/>
                <w:lang w:eastAsia="ru-RU"/>
              </w:rPr>
            </w:pPr>
            <w:r w:rsidRPr="00906A9C">
              <w:rPr>
                <w:rFonts w:ascii="Times New Roman" w:eastAsia="Calibri" w:hAnsi="Times New Roman" w:cs="Times New Roman"/>
                <w:sz w:val="24"/>
                <w:szCs w:val="24"/>
                <w:lang w:eastAsia="ru-RU"/>
              </w:rPr>
              <w:t xml:space="preserve">Возвращена экономия по закупке вакцин </w:t>
            </w:r>
            <w:r w:rsidRPr="00906A9C">
              <w:rPr>
                <w:rFonts w:ascii="Times New Roman" w:eastAsia="Calibri" w:hAnsi="Times New Roman" w:cs="Times New Roman"/>
                <w:sz w:val="24"/>
                <w:szCs w:val="24"/>
                <w:lang w:val="en-US" w:eastAsia="ru-RU"/>
              </w:rPr>
              <w:t>MODERNA</w:t>
            </w:r>
            <w:r w:rsidRPr="00906A9C">
              <w:rPr>
                <w:rFonts w:ascii="Times New Roman" w:eastAsia="Calibri" w:hAnsi="Times New Roman" w:cs="Times New Roman"/>
                <w:sz w:val="24"/>
                <w:szCs w:val="24"/>
                <w:lang w:eastAsia="ru-RU"/>
              </w:rPr>
              <w:t xml:space="preserve"> 57 529 долларов США по Кредиту</w:t>
            </w:r>
          </w:p>
        </w:tc>
      </w:tr>
      <w:tr w:rsidR="00906A9C" w:rsidRPr="00906A9C" w14:paraId="38CED352" w14:textId="77777777" w:rsidTr="00906A9C">
        <w:tc>
          <w:tcPr>
            <w:tcW w:w="5138" w:type="dxa"/>
          </w:tcPr>
          <w:p w14:paraId="1E16C60A"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rPr>
              <w:t xml:space="preserve">Освоение средств по </w:t>
            </w:r>
            <w:r w:rsidRPr="00906A9C">
              <w:rPr>
                <w:rFonts w:ascii="Times New Roman" w:eastAsia="Times New Roman" w:hAnsi="Times New Roman"/>
                <w:b/>
              </w:rPr>
              <w:t>внутреннему</w:t>
            </w:r>
            <w:r w:rsidRPr="00906A9C">
              <w:rPr>
                <w:rFonts w:ascii="Times New Roman" w:eastAsia="Times New Roman" w:hAnsi="Times New Roman"/>
              </w:rPr>
              <w:t xml:space="preserve"> финансированию (нарастающим итогом с начала проекта включая отчетный период):</w:t>
            </w:r>
          </w:p>
        </w:tc>
        <w:tc>
          <w:tcPr>
            <w:tcW w:w="4501" w:type="dxa"/>
          </w:tcPr>
          <w:p w14:paraId="6AB83B7B" w14:textId="77777777" w:rsidR="00906A9C" w:rsidRPr="00906A9C" w:rsidRDefault="00906A9C" w:rsidP="00906A9C">
            <w:pPr>
              <w:spacing w:after="0" w:line="240" w:lineRule="auto"/>
              <w:jc w:val="both"/>
              <w:rPr>
                <w:rFonts w:ascii="Times New Roman" w:eastAsia="Calibri" w:hAnsi="Times New Roman" w:cs="Times New Roman"/>
                <w:sz w:val="24"/>
                <w:szCs w:val="24"/>
                <w:lang w:val="en-US" w:eastAsia="ru-RU"/>
              </w:rPr>
            </w:pPr>
            <w:r w:rsidRPr="00906A9C">
              <w:rPr>
                <w:rFonts w:ascii="Times New Roman" w:eastAsia="Calibri" w:hAnsi="Times New Roman" w:cs="Times New Roman"/>
                <w:sz w:val="24"/>
                <w:szCs w:val="24"/>
                <w:lang w:eastAsia="ru-RU"/>
              </w:rPr>
              <w:t>-</w:t>
            </w:r>
          </w:p>
        </w:tc>
      </w:tr>
      <w:tr w:rsidR="00906A9C" w:rsidRPr="00906A9C" w14:paraId="44A1BC72" w14:textId="77777777" w:rsidTr="00906A9C">
        <w:tc>
          <w:tcPr>
            <w:tcW w:w="5138" w:type="dxa"/>
          </w:tcPr>
          <w:p w14:paraId="718DD15E" w14:textId="77777777" w:rsidR="00906A9C" w:rsidRPr="00906A9C" w:rsidRDefault="00906A9C" w:rsidP="00906A9C">
            <w:pPr>
              <w:spacing w:after="0" w:line="240" w:lineRule="auto"/>
              <w:jc w:val="both"/>
              <w:rPr>
                <w:rFonts w:ascii="Times New Roman" w:eastAsia="Calibri" w:hAnsi="Times New Roman" w:cs="Times New Roman"/>
                <w:b/>
                <w:bCs/>
                <w:sz w:val="24"/>
                <w:szCs w:val="24"/>
                <w:lang w:eastAsia="ru-RU"/>
              </w:rPr>
            </w:pPr>
            <w:r w:rsidRPr="00906A9C">
              <w:rPr>
                <w:rFonts w:ascii="Times New Roman" w:eastAsia="Times New Roman" w:hAnsi="Times New Roman"/>
              </w:rPr>
              <w:t xml:space="preserve">Освоение средств по </w:t>
            </w:r>
            <w:r w:rsidRPr="00906A9C">
              <w:rPr>
                <w:rFonts w:ascii="Times New Roman" w:eastAsia="Times New Roman" w:hAnsi="Times New Roman"/>
                <w:b/>
              </w:rPr>
              <w:t>внутреннему</w:t>
            </w:r>
            <w:r w:rsidRPr="00906A9C">
              <w:rPr>
                <w:rFonts w:ascii="Times New Roman" w:eastAsia="Times New Roman" w:hAnsi="Times New Roman"/>
              </w:rPr>
              <w:t xml:space="preserve"> финансированию по текущему году:</w:t>
            </w:r>
          </w:p>
        </w:tc>
        <w:tc>
          <w:tcPr>
            <w:tcW w:w="4501" w:type="dxa"/>
          </w:tcPr>
          <w:p w14:paraId="68A60885" w14:textId="77777777" w:rsidR="00906A9C" w:rsidRPr="00906A9C" w:rsidRDefault="00906A9C" w:rsidP="00906A9C">
            <w:pPr>
              <w:spacing w:after="0" w:line="240" w:lineRule="auto"/>
              <w:jc w:val="both"/>
              <w:rPr>
                <w:rFonts w:ascii="Times New Roman" w:eastAsia="Calibri" w:hAnsi="Times New Roman" w:cs="Times New Roman"/>
                <w:sz w:val="24"/>
                <w:szCs w:val="24"/>
                <w:lang w:eastAsia="ru-RU"/>
              </w:rPr>
            </w:pPr>
            <w:r w:rsidRPr="00906A9C">
              <w:rPr>
                <w:rFonts w:ascii="Times New Roman" w:eastAsia="Calibri" w:hAnsi="Times New Roman" w:cs="Times New Roman"/>
                <w:sz w:val="24"/>
                <w:szCs w:val="24"/>
                <w:lang w:eastAsia="ru-RU"/>
              </w:rPr>
              <w:t>-</w:t>
            </w:r>
          </w:p>
        </w:tc>
      </w:tr>
    </w:tbl>
    <w:p w14:paraId="0BC72AFF" w14:textId="77777777" w:rsidR="00906A9C" w:rsidRPr="00906A9C" w:rsidRDefault="00906A9C" w:rsidP="00906A9C">
      <w:pPr>
        <w:spacing w:after="0" w:line="240" w:lineRule="auto"/>
        <w:jc w:val="both"/>
        <w:rPr>
          <w:rFonts w:ascii="Times New Roman" w:hAnsi="Times New Roman" w:cs="Times New Roman"/>
          <w:sz w:val="24"/>
          <w:szCs w:val="24"/>
        </w:rPr>
      </w:pPr>
    </w:p>
    <w:p w14:paraId="72C93A59"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Дополнительное финансирование направлено на оказание поддержки на расширения деятельности первоначального Проекта. Обеспечение доступного и равноправного доступа к вакцинам COVID-19 в Кыргызской Республике.</w:t>
      </w:r>
    </w:p>
    <w:p w14:paraId="2CD04DA3" w14:textId="77777777" w:rsidR="00906A9C" w:rsidRPr="00906A9C" w:rsidRDefault="00906A9C" w:rsidP="00906A9C">
      <w:pPr>
        <w:spacing w:after="0" w:line="240" w:lineRule="auto"/>
        <w:ind w:firstLine="708"/>
        <w:jc w:val="both"/>
        <w:rPr>
          <w:rFonts w:ascii="Times New Roman" w:eastAsia="Times New Roman" w:hAnsi="Times New Roman" w:cs="Times New Roman"/>
          <w:b/>
          <w:bCs/>
          <w:sz w:val="24"/>
          <w:szCs w:val="24"/>
          <w:u w:val="single"/>
          <w:lang w:eastAsia="ru-RU"/>
        </w:rPr>
      </w:pPr>
      <w:r w:rsidRPr="00906A9C">
        <w:rPr>
          <w:rFonts w:ascii="Times New Roman" w:eastAsia="Times New Roman" w:hAnsi="Times New Roman" w:cs="Times New Roman"/>
          <w:b/>
          <w:bCs/>
          <w:sz w:val="24"/>
          <w:szCs w:val="24"/>
          <w:lang w:eastAsia="ru-RU"/>
        </w:rPr>
        <w:t>За 1 полугодие 2023 года заключены контракты на общую сумму</w:t>
      </w:r>
      <w:r w:rsidRPr="00906A9C">
        <w:rPr>
          <w:rFonts w:ascii="Times New Roman" w:eastAsia="Times New Roman" w:hAnsi="Times New Roman" w:cs="Times New Roman"/>
          <w:b/>
          <w:bCs/>
          <w:sz w:val="24"/>
          <w:szCs w:val="24"/>
          <w:u w:val="single"/>
          <w:lang w:eastAsia="ru-RU"/>
        </w:rPr>
        <w:t>: 2 860 729,0 долл. США:</w:t>
      </w:r>
    </w:p>
    <w:p w14:paraId="4E3F2FDE" w14:textId="77777777" w:rsidR="00906A9C" w:rsidRPr="00906A9C" w:rsidRDefault="00906A9C" w:rsidP="00906A9C">
      <w:pPr>
        <w:spacing w:after="0" w:line="240" w:lineRule="auto"/>
        <w:ind w:firstLine="708"/>
        <w:jc w:val="both"/>
        <w:rPr>
          <w:rFonts w:ascii="Times New Roman" w:eastAsia="Times New Roman" w:hAnsi="Times New Roman" w:cs="Times New Roman"/>
          <w:b/>
          <w:bCs/>
          <w:sz w:val="24"/>
          <w:szCs w:val="24"/>
          <w:u w:val="single"/>
          <w:lang w:eastAsia="ru-RU"/>
        </w:rPr>
      </w:pPr>
    </w:p>
    <w:p w14:paraId="691C46B1"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b/>
          <w:bCs/>
          <w:sz w:val="24"/>
          <w:szCs w:val="24"/>
          <w:lang w:eastAsia="ru-RU"/>
        </w:rPr>
        <w:t xml:space="preserve">- Закупка специализированных морозильных холодильных камер для хранения </w:t>
      </w:r>
      <w:r w:rsidRPr="00906A9C">
        <w:rPr>
          <w:rFonts w:ascii="Times New Roman" w:eastAsia="Times New Roman" w:hAnsi="Times New Roman" w:cs="Times New Roman"/>
          <w:sz w:val="24"/>
          <w:szCs w:val="24"/>
          <w:lang w:eastAsia="ru-RU"/>
        </w:rPr>
        <w:t>вакцин (при температуре хранения -15-25 градусов) для складов г. Бишкек и г.Ош ч-з Юнисеф на сумму 55 999,73 долл. США,1-ед., поставка 4 квартал 2023г.</w:t>
      </w:r>
    </w:p>
    <w:p w14:paraId="7CD0D57B"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компьютерного оборудования для штата ОРП (Управления проектом) на сумму 1 517,0 долл. США, поставка завершена</w:t>
      </w:r>
    </w:p>
    <w:p w14:paraId="729AC013"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аппарата МРТ для Национального госпиталя (Дополнение к контракту по основному проекту Covid-19) на сумму 1 145 000,0 долл. США, поставка 4 квартал 2023г.</w:t>
      </w:r>
    </w:p>
    <w:p w14:paraId="35C7846D"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ангиографической установки для НЦКиТ -1 ед. на сумму 1 254 818, 00 долл. США</w:t>
      </w:r>
    </w:p>
    <w:p w14:paraId="42301640"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Ремонтные работы для существующих складских помещений для хранения вакцин по всей КР (г. Талас) на сумму 7 215,8 долл. США, ремонтные работы завершены</w:t>
      </w:r>
    </w:p>
    <w:p w14:paraId="49D2681F"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Ремонтные работы для существующих складских помещений для хранения вакцин по всей КР (с. Базаркоргон) на сумму 7 136,0 долл. США, ремонтные работы завершены</w:t>
      </w:r>
    </w:p>
    <w:p w14:paraId="27F1430E"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 Ремонтные работы для существующих складских помещений для хранения вакцин по всей КР (Жумгалский район, с. Чаек) на сумму 9 513,3 долл. США, ремонтные работы будет завершены в 3 квартале 2023г. </w:t>
      </w:r>
    </w:p>
    <w:p w14:paraId="6DA64919"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для хранения вакцин г. Токтогул Жалал-Абадской области на сумму 75 596,0 долл. США, срок завершения строительства  в конце 3 квартала 2023г.</w:t>
      </w:r>
    </w:p>
    <w:p w14:paraId="1F4F3C32"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в с. Ала-Бука, Жалал-Абадской области на сумму 28 797,0 долл. США, срок завершения строительства  в конце 3 квартала 2023г.</w:t>
      </w:r>
    </w:p>
    <w:p w14:paraId="3DC5043C"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в г. Джалал-Абад на сумму 55 838,5 долл. США, срок завершения строительства   4 квартал 2023г.</w:t>
      </w:r>
    </w:p>
    <w:p w14:paraId="4A4042DE"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lastRenderedPageBreak/>
        <w:t>- Строительство вакцинного склада отдела иммунопрофилактики Араванский ОПЗиГСЭН на сумму 79 689,0 долл. США, срок завершения строительства   4 квартал 2023г.</w:t>
      </w:r>
    </w:p>
    <w:p w14:paraId="1E522D05"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Ак-Талинский ОПЗиГСЭН на сумму 52 578,4 долл. США, срок завершения строительства   4 квартал 2023г.</w:t>
      </w:r>
    </w:p>
    <w:p w14:paraId="5195E1A5"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Баткен ОПЗиГСЭН на сумму 51 191,5 долл. США, срок завершения строительства в конце 4 квартала 2023г.</w:t>
      </w:r>
    </w:p>
    <w:p w14:paraId="7DFE660E" w14:textId="77777777" w:rsidR="00906A9C" w:rsidRPr="00906A9C" w:rsidRDefault="00906A9C" w:rsidP="00906A9C">
      <w:pPr>
        <w:spacing w:after="0" w:line="240" w:lineRule="auto"/>
        <w:ind w:firstLine="708"/>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Инженер по техническому надзору за строительством складов города Токтогул, с. Ала-Бука, г. Джалал-Абад, г. Баткен, г. Араван, с. Ак-Тала, г. Кербен -7 чел. на общую сумму 35 837 долл. США, срок завершения контрактов 4 квартал 2023г.</w:t>
      </w:r>
    </w:p>
    <w:p w14:paraId="239E359A" w14:textId="77777777" w:rsidR="00906A9C" w:rsidRPr="00906A9C" w:rsidRDefault="00906A9C" w:rsidP="00906A9C">
      <w:pPr>
        <w:spacing w:after="0" w:line="240" w:lineRule="auto"/>
        <w:jc w:val="both"/>
        <w:rPr>
          <w:rFonts w:ascii="Times New Roman" w:eastAsia="Times New Roman" w:hAnsi="Times New Roman" w:cs="Times New Roman"/>
          <w:b/>
          <w:bCs/>
          <w:sz w:val="24"/>
          <w:szCs w:val="24"/>
          <w:lang w:eastAsia="ru-RU"/>
        </w:rPr>
      </w:pPr>
    </w:p>
    <w:p w14:paraId="077B1B02"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b/>
          <w:bCs/>
          <w:sz w:val="24"/>
          <w:szCs w:val="24"/>
          <w:lang w:eastAsia="ru-RU"/>
        </w:rPr>
        <w:t>Произведены/исполнены следующие поставки на общую сумму 206 657,63 долл. США (</w:t>
      </w:r>
      <w:r w:rsidRPr="00906A9C">
        <w:rPr>
          <w:rFonts w:ascii="Times New Roman" w:eastAsia="Times New Roman" w:hAnsi="Times New Roman" w:cs="Times New Roman"/>
          <w:sz w:val="24"/>
          <w:szCs w:val="24"/>
          <w:lang w:eastAsia="ru-RU"/>
        </w:rPr>
        <w:t>произведена оплата на общую сумму 262 659,0 долл. США с учетом 100% предоплаты Юнисеф за холодил. камеры и доплаты за морозильники; произведен возврат от Юнисеф за Модерну 57 528,6 долл. США):</w:t>
      </w:r>
    </w:p>
    <w:p w14:paraId="18C7C8D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43707A8E"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компьютерного оборудования для штата ОРП на сумму 1 517,2 долл. США;</w:t>
      </w:r>
    </w:p>
    <w:p w14:paraId="4D1A77FF"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Консультант по обслуживанию платформы на сумму 1 297,9 долл. США;</w:t>
      </w:r>
    </w:p>
    <w:p w14:paraId="0B7A4662"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Консультант для подготовки контента на сумму 1 297,9 долл. США;</w:t>
      </w:r>
    </w:p>
    <w:p w14:paraId="6CEAE1C9"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Консультант по обслуживанию IT сервера платформы Саксаламат на сумму 1 929,3 долл. США.</w:t>
      </w:r>
    </w:p>
    <w:p w14:paraId="09E4C11A"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Ремонтные работы для существующих складских помещений для хранения вакцин по всей КР (г. Талас) на сумму 7 139,5 долл. США</w:t>
      </w:r>
    </w:p>
    <w:p w14:paraId="27D0B74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Ремонтные работы для существующих складских помещений для хранения вакцин по всей КР (с. Базаркоргон) на сумму 7 060,5 долл. США</w:t>
      </w:r>
    </w:p>
    <w:p w14:paraId="0D13AE15"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 - Строительство вакцинного склада для хранения вакцин г. Токтогул Жалал-Абадской области на сумму 43 994,4 долл. США (предоплата, по акту вып-х работ)</w:t>
      </w:r>
    </w:p>
    <w:p w14:paraId="470A1134"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Араванский ОПЗиГСЭН на сумму 7 970,7 долл. США (предоплата)</w:t>
      </w:r>
    </w:p>
    <w:p w14:paraId="6842CCDB"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ангиографической установки для НЦКиТ -1 ед., произведена предоплата на сумму 128 596,13 долл. США</w:t>
      </w:r>
    </w:p>
    <w:p w14:paraId="65B9ED02"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Инженер по техническому надзору за строительством склада города Токтогул на сумму 2 795,3 долл. США</w:t>
      </w:r>
    </w:p>
    <w:p w14:paraId="28C664CF"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Инженер по техническому надзору за строительством склада c. Ала-Бука на сумму 2 464 ,2 долл. США</w:t>
      </w:r>
    </w:p>
    <w:p w14:paraId="5E160F12"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Инженер по техническому надзору за строительством склада c.Араван на сумму 594,6 долл. США</w:t>
      </w:r>
    </w:p>
    <w:p w14:paraId="0F4D1662"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4D8FBCA8" w14:textId="77777777" w:rsidR="00331D2B" w:rsidRDefault="00331D2B" w:rsidP="00906A9C">
      <w:pPr>
        <w:spacing w:after="0" w:line="240" w:lineRule="auto"/>
        <w:jc w:val="both"/>
        <w:rPr>
          <w:rFonts w:ascii="Times New Roman" w:eastAsia="Times New Roman" w:hAnsi="Times New Roman" w:cs="Times New Roman"/>
          <w:b/>
          <w:bCs/>
          <w:sz w:val="24"/>
          <w:szCs w:val="24"/>
          <w:lang w:eastAsia="ru-RU"/>
        </w:rPr>
      </w:pPr>
    </w:p>
    <w:p w14:paraId="6366B3BE" w14:textId="77777777" w:rsidR="00331D2B" w:rsidRDefault="00331D2B" w:rsidP="00906A9C">
      <w:pPr>
        <w:spacing w:after="0" w:line="240" w:lineRule="auto"/>
        <w:jc w:val="both"/>
        <w:rPr>
          <w:rFonts w:ascii="Times New Roman" w:eastAsia="Times New Roman" w:hAnsi="Times New Roman" w:cs="Times New Roman"/>
          <w:b/>
          <w:bCs/>
          <w:sz w:val="24"/>
          <w:szCs w:val="24"/>
          <w:lang w:eastAsia="ru-RU"/>
        </w:rPr>
      </w:pPr>
    </w:p>
    <w:p w14:paraId="1B607636" w14:textId="1E454B4E" w:rsidR="00906A9C" w:rsidRPr="00906A9C" w:rsidRDefault="00906A9C" w:rsidP="00906A9C">
      <w:pPr>
        <w:spacing w:after="0" w:line="240" w:lineRule="auto"/>
        <w:jc w:val="both"/>
        <w:rPr>
          <w:rFonts w:ascii="Times New Roman" w:eastAsia="Times New Roman" w:hAnsi="Times New Roman" w:cs="Times New Roman"/>
          <w:b/>
          <w:bCs/>
          <w:sz w:val="24"/>
          <w:szCs w:val="24"/>
          <w:lang w:eastAsia="ru-RU"/>
        </w:rPr>
      </w:pPr>
      <w:r w:rsidRPr="00906A9C">
        <w:rPr>
          <w:rFonts w:ascii="Times New Roman" w:eastAsia="Times New Roman" w:hAnsi="Times New Roman" w:cs="Times New Roman"/>
          <w:b/>
          <w:bCs/>
          <w:sz w:val="24"/>
          <w:szCs w:val="24"/>
          <w:lang w:eastAsia="ru-RU"/>
        </w:rPr>
        <w:t>На стадии поставки/ реализации на сумму: 2 675 428,0</w:t>
      </w:r>
      <w:r w:rsidRPr="00906A9C">
        <w:rPr>
          <w:rFonts w:ascii="Times New Roman" w:eastAsia="Times New Roman" w:hAnsi="Times New Roman" w:cs="Times New Roman"/>
          <w:b/>
          <w:bCs/>
          <w:color w:val="FF0000"/>
          <w:sz w:val="24"/>
          <w:szCs w:val="24"/>
          <w:lang w:eastAsia="ru-RU"/>
        </w:rPr>
        <w:t xml:space="preserve"> </w:t>
      </w:r>
      <w:r w:rsidRPr="00906A9C">
        <w:rPr>
          <w:rFonts w:ascii="Times New Roman" w:eastAsia="Times New Roman" w:hAnsi="Times New Roman" w:cs="Times New Roman"/>
          <w:b/>
          <w:bCs/>
          <w:sz w:val="24"/>
          <w:szCs w:val="24"/>
          <w:lang w:eastAsia="ru-RU"/>
        </w:rPr>
        <w:t>долл. США</w:t>
      </w:r>
    </w:p>
    <w:p w14:paraId="5EA3A977"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-Закупка специализированных морозильных холодильных камер для хранения для складов г. Бишкек и г.Ош ч-з Юнисеф на сумму 55</w:t>
      </w:r>
      <w:r w:rsidRPr="00906A9C">
        <w:rPr>
          <w:rFonts w:ascii="Times New Roman" w:eastAsia="Times New Roman" w:hAnsi="Times New Roman" w:cs="Times New Roman"/>
          <w:sz w:val="24"/>
          <w:szCs w:val="24"/>
          <w:lang w:val="en-US" w:eastAsia="ru-RU"/>
        </w:rPr>
        <w:t> </w:t>
      </w:r>
      <w:r w:rsidRPr="00906A9C">
        <w:rPr>
          <w:rFonts w:ascii="Times New Roman" w:eastAsia="Times New Roman" w:hAnsi="Times New Roman" w:cs="Times New Roman"/>
          <w:sz w:val="24"/>
          <w:szCs w:val="24"/>
          <w:lang w:eastAsia="ru-RU"/>
        </w:rPr>
        <w:t>999,73 долл. США (произведена 100% предоплата);</w:t>
      </w:r>
    </w:p>
    <w:p w14:paraId="47A92EBE"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lastRenderedPageBreak/>
        <w:t xml:space="preserve">-Закупка аппарата МРТ для Национального госпиталя (Дополнение к контракту по основному проекту </w:t>
      </w:r>
      <w:r w:rsidRPr="00906A9C">
        <w:rPr>
          <w:rFonts w:ascii="Times New Roman" w:eastAsia="Times New Roman" w:hAnsi="Times New Roman" w:cs="Times New Roman"/>
          <w:sz w:val="24"/>
          <w:szCs w:val="24"/>
          <w:lang w:val="en-US" w:eastAsia="ru-RU"/>
        </w:rPr>
        <w:t>Covid</w:t>
      </w:r>
      <w:r w:rsidRPr="00906A9C">
        <w:rPr>
          <w:rFonts w:ascii="Times New Roman" w:eastAsia="Times New Roman" w:hAnsi="Times New Roman" w:cs="Times New Roman"/>
          <w:sz w:val="24"/>
          <w:szCs w:val="24"/>
          <w:lang w:eastAsia="ru-RU"/>
        </w:rPr>
        <w:t>-19) на сумму 1 145 000,0 долл. США</w:t>
      </w:r>
    </w:p>
    <w:p w14:paraId="40731A2C"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-Закупка ангиографической установки для НЦКиТ -1 ед., на сумму 1 126 222 долл. США (неоплаченная сумма)</w:t>
      </w:r>
    </w:p>
    <w:p w14:paraId="1ABFDA1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-Строительство вакцинного склада для хранения вакцин г. Токтогул Жалал-Абадской области на сумму 31 601,3 долл. США</w:t>
      </w:r>
    </w:p>
    <w:p w14:paraId="4D1E3823"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в с. Ала-Бука, Жалал-Абадской области на сумму 28</w:t>
      </w:r>
      <w:r w:rsidRPr="00906A9C">
        <w:rPr>
          <w:rFonts w:ascii="Times New Roman" w:eastAsia="Times New Roman" w:hAnsi="Times New Roman" w:cs="Times New Roman"/>
          <w:sz w:val="24"/>
          <w:szCs w:val="24"/>
          <w:lang w:val="en-US" w:eastAsia="ru-RU"/>
        </w:rPr>
        <w:t> </w:t>
      </w:r>
      <w:r w:rsidRPr="00906A9C">
        <w:rPr>
          <w:rFonts w:ascii="Times New Roman" w:eastAsia="Times New Roman" w:hAnsi="Times New Roman" w:cs="Times New Roman"/>
          <w:sz w:val="24"/>
          <w:szCs w:val="24"/>
          <w:lang w:eastAsia="ru-RU"/>
        </w:rPr>
        <w:t>797,0 долл. США</w:t>
      </w:r>
    </w:p>
    <w:p w14:paraId="1B5C6EC2"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Араванский ОПЗиГСЭН на сумму 71 718,3 долл. США</w:t>
      </w:r>
    </w:p>
    <w:p w14:paraId="4411CC5D"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Ак-Талинский ОПЗиГСЭН на сумму 52 578,4 долл. США</w:t>
      </w:r>
    </w:p>
    <w:p w14:paraId="79D9D4FD"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Баткен ОПЗиГСЭН на сумму 51 191,5 долл. США</w:t>
      </w:r>
    </w:p>
    <w:p w14:paraId="34CCD982"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вакцинного склада отдела иммунопрофилактики в г. Джалал-Абад на сумму 55 838,5 долл. США</w:t>
      </w:r>
    </w:p>
    <w:p w14:paraId="31C123C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Инженер по техническому надзору за строительством склада города Токтогул на 223,0 долл. США (будет продлен контракт, сумма будет увеличена)</w:t>
      </w:r>
    </w:p>
    <w:p w14:paraId="59862AB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 Инженер по техническому надзору за строительством склада c. Ала-Бука на сумму 554,0 долл. США (будет продлен контракт, сумма будет увеличена) </w:t>
      </w:r>
    </w:p>
    <w:p w14:paraId="0B216269"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Инженер по техническому надзору за строительством склада c.Араван на сумму 5 358,0 долл. США</w:t>
      </w:r>
    </w:p>
    <w:p w14:paraId="1AC904E7"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-Инженер по техническому надзору за строительством склада г. Джалал-Абад на сумму 5 952,2 долл. США</w:t>
      </w:r>
    </w:p>
    <w:p w14:paraId="2CCDD295"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Инженер по техническому надзору за строительством склада г. Баткен на сумму 5 952,2 долл. США</w:t>
      </w:r>
    </w:p>
    <w:p w14:paraId="6F146E99"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Инженер по техническому надзору за строительством склада с. Ак-Талаана сумму 5 952,2 долл. США</w:t>
      </w:r>
    </w:p>
    <w:p w14:paraId="7DE3E6EE"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Инженер по техническому надзору за строительством склада г. Кербен на сумму 5 952,2 долл. США; </w:t>
      </w:r>
    </w:p>
    <w:p w14:paraId="2B1F225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Инженер по техническому надзору за строительством склада г. Кербен на сумму 5 952,2 долл. США; </w:t>
      </w:r>
    </w:p>
    <w:p w14:paraId="64750A0B"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Аудит проекта на весь период реализации 2022 и 2023 годы на сумму 20 586 долл. США.</w:t>
      </w:r>
    </w:p>
    <w:p w14:paraId="790F28CD"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559D3463" w14:textId="77777777" w:rsidR="00906A9C" w:rsidRPr="00906A9C" w:rsidRDefault="00906A9C" w:rsidP="00906A9C">
      <w:pPr>
        <w:spacing w:after="0" w:line="240" w:lineRule="auto"/>
        <w:jc w:val="both"/>
        <w:rPr>
          <w:rFonts w:ascii="Times New Roman" w:eastAsia="Times New Roman" w:hAnsi="Times New Roman" w:cs="Times New Roman"/>
          <w:b/>
          <w:bCs/>
          <w:sz w:val="24"/>
          <w:szCs w:val="24"/>
          <w:lang w:eastAsia="ru-RU"/>
        </w:rPr>
      </w:pPr>
      <w:r w:rsidRPr="00906A9C">
        <w:rPr>
          <w:rFonts w:ascii="Times New Roman" w:eastAsia="Times New Roman" w:hAnsi="Times New Roman" w:cs="Times New Roman"/>
          <w:sz w:val="24"/>
          <w:szCs w:val="24"/>
          <w:lang w:eastAsia="ru-RU"/>
        </w:rPr>
        <w:t xml:space="preserve"> </w:t>
      </w:r>
      <w:r w:rsidRPr="00906A9C">
        <w:rPr>
          <w:rFonts w:ascii="Times New Roman" w:eastAsia="Times New Roman" w:hAnsi="Times New Roman" w:cs="Times New Roman"/>
          <w:b/>
          <w:bCs/>
          <w:sz w:val="24"/>
          <w:szCs w:val="24"/>
          <w:lang w:eastAsia="ru-RU"/>
        </w:rPr>
        <w:t>На оценке (на стадии завершения оценки) с планируемым бюджетом 1 430 428,0 долл. США:</w:t>
      </w:r>
    </w:p>
    <w:p w14:paraId="0AEF93CF" w14:textId="77777777" w:rsidR="00906A9C" w:rsidRPr="00906A9C" w:rsidRDefault="00906A9C" w:rsidP="00906A9C">
      <w:pPr>
        <w:spacing w:after="0" w:line="240" w:lineRule="auto"/>
        <w:jc w:val="both"/>
        <w:rPr>
          <w:rFonts w:ascii="Times New Roman" w:eastAsia="Times New Roman" w:hAnsi="Times New Roman" w:cs="Times New Roman"/>
          <w:b/>
          <w:bCs/>
          <w:sz w:val="24"/>
          <w:szCs w:val="24"/>
          <w:lang w:eastAsia="ru-RU"/>
        </w:rPr>
      </w:pPr>
    </w:p>
    <w:p w14:paraId="24061783"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оборудования для биониформатики для лабораторного оборудования ДПЗиГСЭН (секвенатор) на сумму 580 119,6 долл. США;</w:t>
      </w:r>
    </w:p>
    <w:p w14:paraId="18C0AF9E"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Ремонт Республиканской клинической инфекционной больницы на сумму 809 220,18 долл. США;</w:t>
      </w:r>
    </w:p>
    <w:p w14:paraId="331E0EA0"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Строительство складского помещения для хранения вакцин Аксыйского район, г.Кербен на сумму 25 888 долл. США;</w:t>
      </w:r>
    </w:p>
    <w:p w14:paraId="2323DBE1"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Консультант для пресс-службы МЗ на сумму 15 200,0 долл. США;</w:t>
      </w:r>
    </w:p>
    <w:p w14:paraId="31B712B7"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5755D75D" w14:textId="77777777" w:rsidR="00906A9C" w:rsidRPr="00906A9C" w:rsidRDefault="00906A9C" w:rsidP="00906A9C">
      <w:pPr>
        <w:spacing w:after="0" w:line="240" w:lineRule="auto"/>
        <w:jc w:val="both"/>
        <w:rPr>
          <w:rFonts w:ascii="Times New Roman" w:eastAsia="Times New Roman" w:hAnsi="Times New Roman" w:cs="Times New Roman"/>
          <w:b/>
          <w:bCs/>
          <w:color w:val="FF0000"/>
          <w:sz w:val="24"/>
          <w:szCs w:val="24"/>
          <w:lang w:eastAsia="ru-RU"/>
        </w:rPr>
      </w:pPr>
      <w:r w:rsidRPr="00906A9C">
        <w:rPr>
          <w:rFonts w:ascii="Times New Roman" w:eastAsia="Times New Roman" w:hAnsi="Times New Roman" w:cs="Times New Roman"/>
          <w:b/>
          <w:bCs/>
          <w:sz w:val="24"/>
          <w:szCs w:val="24"/>
          <w:lang w:eastAsia="ru-RU"/>
        </w:rPr>
        <w:t>Планируемые тендера на общий план. бюджет 121 851,12 долл. США:</w:t>
      </w:r>
    </w:p>
    <w:p w14:paraId="1333DF4F"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480A88FB"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спектрофотометр-флуорометр для лабораторного оборудования ДПЗиГСЭН   на сумму 22 205,0 долл. США;</w:t>
      </w:r>
    </w:p>
    <w:p w14:paraId="5735D043"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Закупка лабораторного оборудования для ДПЗиГСЭН (компьютерное оборудование) на сумму 5 881,0 долл. США;</w:t>
      </w:r>
    </w:p>
    <w:p w14:paraId="46837454"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 Инженер по техническому надзору за строительством склада г. Бишкек на сумму 6 000,0 </w:t>
      </w:r>
    </w:p>
    <w:p w14:paraId="3C129A20"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долл. США;</w:t>
      </w:r>
    </w:p>
    <w:p w14:paraId="30AF8EC6"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lastRenderedPageBreak/>
        <w:t>- Строительство складского помещения для хранения вакцин г. Бишкек(ретендер) на сумму 77 465,12 долл. США;</w:t>
      </w:r>
    </w:p>
    <w:p w14:paraId="5A0510E7"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Аудит проектных счетов продление- на сумму 10 300,0 долл. США;</w:t>
      </w:r>
    </w:p>
    <w:p w14:paraId="0F6658FE"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p>
    <w:p w14:paraId="6470D167" w14:textId="77777777" w:rsidR="00906A9C" w:rsidRPr="00906A9C" w:rsidRDefault="00906A9C" w:rsidP="00906A9C">
      <w:pPr>
        <w:spacing w:after="0" w:line="240" w:lineRule="auto"/>
        <w:jc w:val="both"/>
        <w:rPr>
          <w:rFonts w:ascii="Times New Roman" w:eastAsia="Times New Roman" w:hAnsi="Times New Roman" w:cs="Times New Roman"/>
          <w:sz w:val="24"/>
          <w:szCs w:val="24"/>
          <w:lang w:eastAsia="ru-RU"/>
        </w:rPr>
      </w:pPr>
      <w:r w:rsidRPr="00906A9C">
        <w:rPr>
          <w:rFonts w:ascii="Times New Roman" w:eastAsia="Times New Roman" w:hAnsi="Times New Roman" w:cs="Times New Roman"/>
          <w:sz w:val="24"/>
          <w:szCs w:val="24"/>
          <w:lang w:eastAsia="ru-RU"/>
        </w:rPr>
        <w:t xml:space="preserve">Общая сумма экономии: </w:t>
      </w:r>
      <w:r w:rsidRPr="00906A9C">
        <w:rPr>
          <w:rFonts w:ascii="Times New Roman" w:eastAsia="Times New Roman" w:hAnsi="Times New Roman" w:cs="Times New Roman"/>
          <w:sz w:val="24"/>
          <w:szCs w:val="24"/>
          <w:u w:val="single"/>
          <w:lang w:eastAsia="ru-RU"/>
        </w:rPr>
        <w:t>648 550,0 долл. США</w:t>
      </w:r>
      <w:r w:rsidRPr="00906A9C">
        <w:rPr>
          <w:rFonts w:ascii="Times New Roman" w:eastAsia="Times New Roman" w:hAnsi="Times New Roman" w:cs="Times New Roman"/>
          <w:sz w:val="24"/>
          <w:szCs w:val="24"/>
          <w:lang w:eastAsia="ru-RU"/>
        </w:rPr>
        <w:t>, будет направлен на покрытие дефицита СПЗ.</w:t>
      </w:r>
    </w:p>
    <w:p w14:paraId="571E410C" w14:textId="77777777" w:rsidR="00906A9C" w:rsidRPr="00906A9C" w:rsidRDefault="00906A9C" w:rsidP="00906A9C">
      <w:pPr>
        <w:spacing w:after="0" w:line="240" w:lineRule="auto"/>
        <w:jc w:val="both"/>
        <w:rPr>
          <w:rFonts w:ascii="Times New Roman" w:eastAsia="Times New Roman" w:hAnsi="Times New Roman" w:cs="Times New Roman"/>
          <w:b/>
          <w:bCs/>
          <w:sz w:val="24"/>
          <w:szCs w:val="24"/>
          <w:lang w:eastAsia="ru-RU"/>
        </w:rPr>
      </w:pPr>
    </w:p>
    <w:p w14:paraId="3EB24107" w14:textId="77777777" w:rsidR="00906A9C" w:rsidRPr="00906A9C" w:rsidRDefault="00906A9C" w:rsidP="00906A9C">
      <w:pPr>
        <w:spacing w:after="100" w:afterAutospacing="1" w:line="240" w:lineRule="auto"/>
        <w:contextualSpacing/>
        <w:jc w:val="both"/>
        <w:rPr>
          <w:rFonts w:ascii="Times New Roman" w:eastAsia="Times New Roman" w:hAnsi="Times New Roman"/>
          <w:b/>
          <w:bCs/>
          <w:sz w:val="24"/>
          <w:szCs w:val="24"/>
          <w:u w:val="single"/>
        </w:rPr>
      </w:pPr>
      <w:r w:rsidRPr="00906A9C">
        <w:rPr>
          <w:rFonts w:ascii="Times New Roman" w:eastAsia="Times New Roman" w:hAnsi="Times New Roman"/>
          <w:b/>
          <w:bCs/>
          <w:sz w:val="24"/>
          <w:szCs w:val="24"/>
          <w:u w:val="single"/>
        </w:rPr>
        <w:t>Проблемы по проекту:</w:t>
      </w:r>
    </w:p>
    <w:p w14:paraId="577570F3" w14:textId="77777777" w:rsidR="00906A9C" w:rsidRPr="00906A9C" w:rsidRDefault="00906A9C" w:rsidP="00906A9C">
      <w:pPr>
        <w:numPr>
          <w:ilvl w:val="0"/>
          <w:numId w:val="10"/>
        </w:numPr>
        <w:spacing w:after="100" w:afterAutospacing="1" w:line="240" w:lineRule="auto"/>
        <w:contextualSpacing/>
        <w:jc w:val="both"/>
        <w:rPr>
          <w:rFonts w:ascii="Times New Roman" w:eastAsia="Times New Roman" w:hAnsi="Times New Roman"/>
          <w:sz w:val="24"/>
          <w:szCs w:val="24"/>
        </w:rPr>
      </w:pPr>
      <w:r w:rsidRPr="00906A9C">
        <w:rPr>
          <w:rFonts w:ascii="Times New Roman" w:eastAsia="Times New Roman" w:hAnsi="Times New Roman"/>
          <w:sz w:val="24"/>
          <w:szCs w:val="24"/>
        </w:rPr>
        <w:t>Задержка исполнения контракта на поставку Магнитно-резонансного томографа для Национальный госпиталь МЗ КР, в связи с неготовностью помещения для установки МРТ (длительная подготовка проектно-сметной документации и длительный период проведения государственной закупки строительных работ в связи с ретендером со стороны НГ).</w:t>
      </w:r>
    </w:p>
    <w:p w14:paraId="4F7AF816" w14:textId="77777777" w:rsidR="00906A9C" w:rsidRPr="00906A9C" w:rsidRDefault="00906A9C" w:rsidP="00906A9C">
      <w:pPr>
        <w:numPr>
          <w:ilvl w:val="0"/>
          <w:numId w:val="10"/>
        </w:numPr>
        <w:spacing w:after="100" w:afterAutospacing="1" w:line="240" w:lineRule="auto"/>
        <w:contextualSpacing/>
        <w:jc w:val="both"/>
        <w:rPr>
          <w:rFonts w:ascii="Times New Roman" w:eastAsia="Times New Roman" w:hAnsi="Times New Roman"/>
          <w:sz w:val="24"/>
          <w:szCs w:val="24"/>
        </w:rPr>
      </w:pPr>
      <w:r w:rsidRPr="00906A9C">
        <w:rPr>
          <w:rFonts w:ascii="Times New Roman" w:eastAsia="Times New Roman" w:hAnsi="Times New Roman"/>
          <w:sz w:val="24"/>
          <w:szCs w:val="24"/>
        </w:rPr>
        <w:t>Задержка исполнения контракта строительства склада для хранения вакцин Баткенского районного ЦПЗиГСЭН со стороны ЦПЗиГСН, отведенное место под указанное строительство согласно ПСД не соответствует проектной глубине заложения фундамента 2м., ввиду наличия грунтовых вод на глубине 1,7м. Работы касательно очистки или переноса дренажного канала с целью снижения уровня грунтовых вод со стороны мэрии г.Баткен не проведены.</w:t>
      </w:r>
    </w:p>
    <w:p w14:paraId="3B8C4DB7" w14:textId="77777777" w:rsidR="00906A9C" w:rsidRPr="00906A9C" w:rsidRDefault="00906A9C" w:rsidP="00906A9C">
      <w:pPr>
        <w:spacing w:after="100" w:afterAutospacing="1" w:line="240" w:lineRule="auto"/>
        <w:contextualSpacing/>
        <w:jc w:val="both"/>
        <w:rPr>
          <w:rFonts w:ascii="Times New Roman" w:eastAsia="Times New Roman" w:hAnsi="Times New Roman"/>
          <w:b/>
          <w:bCs/>
          <w:sz w:val="24"/>
          <w:szCs w:val="24"/>
          <w:u w:val="single"/>
        </w:rPr>
      </w:pPr>
      <w:r w:rsidRPr="00906A9C">
        <w:rPr>
          <w:rFonts w:ascii="Times New Roman" w:eastAsia="Times New Roman" w:hAnsi="Times New Roman"/>
          <w:b/>
          <w:bCs/>
          <w:sz w:val="24"/>
          <w:szCs w:val="24"/>
          <w:u w:val="single"/>
        </w:rPr>
        <w:t>Пути решения проблем:</w:t>
      </w:r>
    </w:p>
    <w:p w14:paraId="108E4AA3" w14:textId="77777777" w:rsidR="00906A9C" w:rsidRPr="00906A9C" w:rsidRDefault="00906A9C" w:rsidP="00906A9C">
      <w:pPr>
        <w:numPr>
          <w:ilvl w:val="0"/>
          <w:numId w:val="11"/>
        </w:numPr>
        <w:spacing w:after="100" w:afterAutospacing="1" w:line="240" w:lineRule="auto"/>
        <w:contextualSpacing/>
        <w:jc w:val="both"/>
        <w:rPr>
          <w:rFonts w:ascii="Times New Roman" w:eastAsia="Times New Roman" w:hAnsi="Times New Roman"/>
          <w:sz w:val="24"/>
          <w:szCs w:val="24"/>
        </w:rPr>
      </w:pPr>
      <w:r w:rsidRPr="00906A9C">
        <w:rPr>
          <w:rFonts w:ascii="Times New Roman" w:eastAsia="Times New Roman" w:hAnsi="Times New Roman"/>
          <w:sz w:val="24"/>
          <w:szCs w:val="24"/>
        </w:rPr>
        <w:t>Планируется продление срока завершения контракта путем внесения Дополнения к контракту.</w:t>
      </w:r>
    </w:p>
    <w:p w14:paraId="3DD20AEF" w14:textId="77777777" w:rsidR="00906A9C" w:rsidRPr="00906A9C" w:rsidRDefault="00906A9C" w:rsidP="00906A9C">
      <w:pPr>
        <w:numPr>
          <w:ilvl w:val="0"/>
          <w:numId w:val="11"/>
        </w:numPr>
        <w:spacing w:after="100" w:afterAutospacing="1" w:line="240" w:lineRule="auto"/>
        <w:contextualSpacing/>
        <w:jc w:val="both"/>
        <w:rPr>
          <w:rFonts w:ascii="Times New Roman" w:eastAsia="Times New Roman" w:hAnsi="Times New Roman"/>
          <w:sz w:val="24"/>
          <w:szCs w:val="24"/>
        </w:rPr>
      </w:pPr>
      <w:r w:rsidRPr="00906A9C">
        <w:rPr>
          <w:rFonts w:ascii="Times New Roman" w:eastAsia="Times New Roman" w:hAnsi="Times New Roman"/>
          <w:sz w:val="24"/>
          <w:szCs w:val="24"/>
        </w:rPr>
        <w:t>Пересмотрен место строительства склада для хранения вакцин без изменения ПСД и согласован в местном органе архитектуры, планируется продление сроки исполнения контракта подрядчика</w:t>
      </w:r>
    </w:p>
    <w:p w14:paraId="4833C4CF" w14:textId="05120D59" w:rsidR="000F087C" w:rsidRDefault="000F087C" w:rsidP="00CE0D1E">
      <w:pPr>
        <w:rPr>
          <w:rFonts w:ascii="Times New Roman" w:hAnsi="Times New Roman" w:cs="Times New Roman"/>
          <w:sz w:val="24"/>
          <w:szCs w:val="24"/>
        </w:rPr>
      </w:pPr>
    </w:p>
    <w:p w14:paraId="6BF0E36D" w14:textId="77777777" w:rsidR="0087347A" w:rsidRPr="00AB12F9" w:rsidRDefault="0087347A" w:rsidP="007A2C1E">
      <w:pPr>
        <w:jc w:val="both"/>
        <w:rPr>
          <w:rFonts w:ascii="Times New Roman" w:hAnsi="Times New Roman" w:cs="Times New Roman"/>
          <w:b/>
          <w:sz w:val="24"/>
          <w:szCs w:val="24"/>
        </w:rPr>
      </w:pPr>
    </w:p>
    <w:p w14:paraId="3C945EE5" w14:textId="1AA6CECA" w:rsidR="00520AF1" w:rsidRPr="00AB12F9" w:rsidRDefault="00F5312C" w:rsidP="007A2C1E">
      <w:pPr>
        <w:jc w:val="both"/>
        <w:rPr>
          <w:rFonts w:ascii="Times New Roman" w:hAnsi="Times New Roman" w:cs="Times New Roman"/>
          <w:b/>
          <w:sz w:val="24"/>
          <w:szCs w:val="24"/>
        </w:rPr>
      </w:pPr>
      <w:r w:rsidRPr="00AB12F9">
        <w:rPr>
          <w:rFonts w:ascii="Times New Roman" w:hAnsi="Times New Roman" w:cs="Times New Roman"/>
          <w:sz w:val="24"/>
          <w:szCs w:val="24"/>
        </w:rPr>
        <w:t xml:space="preserve">Таблица </w:t>
      </w:r>
      <w:r w:rsidR="00721534">
        <w:rPr>
          <w:rFonts w:ascii="Times New Roman" w:hAnsi="Times New Roman" w:cs="Times New Roman"/>
          <w:sz w:val="24"/>
          <w:szCs w:val="24"/>
        </w:rPr>
        <w:t>3</w:t>
      </w:r>
      <w:r w:rsidRPr="00AB12F9">
        <w:rPr>
          <w:rFonts w:ascii="Times New Roman" w:hAnsi="Times New Roman" w:cs="Times New Roman"/>
          <w:sz w:val="24"/>
          <w:szCs w:val="24"/>
        </w:rPr>
        <w:t>.</w:t>
      </w:r>
      <w:r w:rsidR="00520AF1" w:rsidRPr="00AB12F9">
        <w:rPr>
          <w:rFonts w:ascii="Times New Roman" w:hAnsi="Times New Roman" w:cs="Times New Roman"/>
          <w:sz w:val="24"/>
          <w:szCs w:val="24"/>
        </w:rPr>
        <w:t xml:space="preserve"> Статус ремонтных работ на складах вакцин при ДФ:</w:t>
      </w:r>
    </w:p>
    <w:p w14:paraId="3853C79F" w14:textId="77777777" w:rsidR="00520AF1" w:rsidRPr="00AB12F9" w:rsidRDefault="00520AF1" w:rsidP="007A2C1E">
      <w:pPr>
        <w:jc w:val="both"/>
        <w:rPr>
          <w:rFonts w:ascii="Times New Roman" w:hAnsi="Times New Roman" w:cs="Times New Roman"/>
          <w:sz w:val="24"/>
          <w:szCs w:val="24"/>
        </w:rPr>
      </w:pPr>
    </w:p>
    <w:tbl>
      <w:tblPr>
        <w:tblStyle w:val="7"/>
        <w:tblW w:w="10065" w:type="dxa"/>
        <w:tblInd w:w="-289" w:type="dxa"/>
        <w:tblLook w:val="04A0" w:firstRow="1" w:lastRow="0" w:firstColumn="1" w:lastColumn="0" w:noHBand="0" w:noVBand="1"/>
      </w:tblPr>
      <w:tblGrid>
        <w:gridCol w:w="456"/>
        <w:gridCol w:w="2433"/>
        <w:gridCol w:w="3330"/>
        <w:gridCol w:w="1908"/>
        <w:gridCol w:w="1938"/>
      </w:tblGrid>
      <w:tr w:rsidR="0082158A" w:rsidRPr="00AB12F9" w14:paraId="298EA27A" w14:textId="77777777" w:rsidTr="009C6349">
        <w:tc>
          <w:tcPr>
            <w:tcW w:w="440" w:type="dxa"/>
          </w:tcPr>
          <w:p w14:paraId="495EE670" w14:textId="77777777" w:rsidR="0082158A" w:rsidRPr="00AB12F9" w:rsidRDefault="0082158A" w:rsidP="00115482">
            <w:pPr>
              <w:rPr>
                <w:rFonts w:ascii="Times New Roman" w:hAnsi="Times New Roman" w:cs="Times New Roman"/>
                <w:b/>
                <w:sz w:val="24"/>
                <w:szCs w:val="24"/>
              </w:rPr>
            </w:pPr>
          </w:p>
        </w:tc>
        <w:tc>
          <w:tcPr>
            <w:tcW w:w="3297" w:type="dxa"/>
          </w:tcPr>
          <w:p w14:paraId="19838862" w14:textId="4D9F92C0" w:rsidR="0082158A" w:rsidRPr="00AB12F9" w:rsidRDefault="009C6349" w:rsidP="00115482">
            <w:pPr>
              <w:rPr>
                <w:rFonts w:ascii="Times New Roman" w:hAnsi="Times New Roman" w:cs="Times New Roman"/>
                <w:b/>
                <w:sz w:val="24"/>
                <w:szCs w:val="24"/>
              </w:rPr>
            </w:pPr>
            <w:r w:rsidRPr="00AB12F9">
              <w:rPr>
                <w:rFonts w:ascii="Times New Roman" w:hAnsi="Times New Roman" w:cs="Times New Roman"/>
                <w:b/>
                <w:sz w:val="24"/>
                <w:szCs w:val="24"/>
              </w:rPr>
              <w:t xml:space="preserve">Название </w:t>
            </w:r>
          </w:p>
        </w:tc>
        <w:tc>
          <w:tcPr>
            <w:tcW w:w="1647" w:type="dxa"/>
          </w:tcPr>
          <w:p w14:paraId="6613E872" w14:textId="3F17451C" w:rsidR="0082158A" w:rsidRPr="00AB12F9" w:rsidRDefault="0082158A" w:rsidP="00115482">
            <w:pPr>
              <w:rPr>
                <w:rFonts w:ascii="Times New Roman" w:hAnsi="Times New Roman" w:cs="Times New Roman"/>
                <w:b/>
                <w:sz w:val="24"/>
                <w:szCs w:val="24"/>
              </w:rPr>
            </w:pPr>
            <w:r w:rsidRPr="00AB12F9">
              <w:rPr>
                <w:rFonts w:ascii="Times New Roman" w:hAnsi="Times New Roman" w:cs="Times New Roman"/>
                <w:b/>
                <w:sz w:val="24"/>
                <w:szCs w:val="24"/>
              </w:rPr>
              <w:t>Скрининг</w:t>
            </w:r>
          </w:p>
        </w:tc>
        <w:tc>
          <w:tcPr>
            <w:tcW w:w="2255" w:type="dxa"/>
          </w:tcPr>
          <w:p w14:paraId="24C95D3E" w14:textId="4C2DE223" w:rsidR="0082158A" w:rsidRPr="00AB12F9" w:rsidRDefault="0082158A" w:rsidP="00115482">
            <w:pPr>
              <w:rPr>
                <w:rFonts w:ascii="Times New Roman" w:hAnsi="Times New Roman" w:cs="Times New Roman"/>
                <w:b/>
                <w:sz w:val="24"/>
                <w:szCs w:val="24"/>
              </w:rPr>
            </w:pPr>
            <w:r w:rsidRPr="00AB12F9">
              <w:rPr>
                <w:rFonts w:ascii="Times New Roman" w:hAnsi="Times New Roman" w:cs="Times New Roman"/>
                <w:b/>
                <w:sz w:val="24"/>
                <w:szCs w:val="24"/>
              </w:rPr>
              <w:t>ПУОСС</w:t>
            </w:r>
          </w:p>
        </w:tc>
        <w:tc>
          <w:tcPr>
            <w:tcW w:w="2426" w:type="dxa"/>
          </w:tcPr>
          <w:p w14:paraId="5C0AE8B7" w14:textId="54005175" w:rsidR="0082158A" w:rsidRPr="00AB12F9" w:rsidRDefault="0082158A" w:rsidP="00115482">
            <w:pPr>
              <w:rPr>
                <w:rFonts w:ascii="Times New Roman" w:hAnsi="Times New Roman" w:cs="Times New Roman"/>
                <w:b/>
                <w:sz w:val="24"/>
                <w:szCs w:val="24"/>
              </w:rPr>
            </w:pPr>
            <w:r w:rsidRPr="00AB12F9">
              <w:rPr>
                <w:rFonts w:ascii="Times New Roman" w:hAnsi="Times New Roman" w:cs="Times New Roman"/>
                <w:b/>
                <w:sz w:val="24"/>
                <w:szCs w:val="24"/>
              </w:rPr>
              <w:t xml:space="preserve">Статус по сост </w:t>
            </w:r>
            <w:r w:rsidR="002E733F">
              <w:rPr>
                <w:rFonts w:ascii="Times New Roman" w:hAnsi="Times New Roman" w:cs="Times New Roman"/>
                <w:b/>
                <w:sz w:val="24"/>
                <w:szCs w:val="24"/>
              </w:rPr>
              <w:t>3</w:t>
            </w:r>
            <w:r w:rsidR="00F659E2">
              <w:rPr>
                <w:rFonts w:ascii="Times New Roman" w:hAnsi="Times New Roman" w:cs="Times New Roman"/>
                <w:b/>
                <w:sz w:val="24"/>
                <w:szCs w:val="24"/>
              </w:rPr>
              <w:t xml:space="preserve">0 июня </w:t>
            </w:r>
            <w:r w:rsidRPr="00AB12F9">
              <w:rPr>
                <w:rFonts w:ascii="Times New Roman" w:hAnsi="Times New Roman" w:cs="Times New Roman"/>
                <w:b/>
                <w:sz w:val="24"/>
                <w:szCs w:val="24"/>
              </w:rPr>
              <w:t>202</w:t>
            </w:r>
            <w:r w:rsidR="00F659E2">
              <w:rPr>
                <w:rFonts w:ascii="Times New Roman" w:hAnsi="Times New Roman" w:cs="Times New Roman"/>
                <w:b/>
                <w:sz w:val="24"/>
                <w:szCs w:val="24"/>
              </w:rPr>
              <w:t>3</w:t>
            </w:r>
            <w:r w:rsidRPr="00AB12F9">
              <w:rPr>
                <w:rFonts w:ascii="Times New Roman" w:hAnsi="Times New Roman" w:cs="Times New Roman"/>
                <w:b/>
                <w:sz w:val="24"/>
                <w:szCs w:val="24"/>
              </w:rPr>
              <w:t xml:space="preserve"> г.</w:t>
            </w:r>
          </w:p>
        </w:tc>
      </w:tr>
      <w:tr w:rsidR="009C6349" w:rsidRPr="00AB12F9" w14:paraId="5C4F8FE1" w14:textId="77777777" w:rsidTr="009C6349">
        <w:tc>
          <w:tcPr>
            <w:tcW w:w="440" w:type="dxa"/>
          </w:tcPr>
          <w:p w14:paraId="3F3D10CE" w14:textId="77777777" w:rsidR="009C6349" w:rsidRPr="00AB12F9" w:rsidRDefault="009C6349" w:rsidP="00115482">
            <w:pPr>
              <w:rPr>
                <w:rFonts w:ascii="Times New Roman" w:hAnsi="Times New Roman" w:cs="Times New Roman"/>
                <w:b/>
                <w:sz w:val="24"/>
                <w:szCs w:val="24"/>
              </w:rPr>
            </w:pPr>
          </w:p>
        </w:tc>
        <w:tc>
          <w:tcPr>
            <w:tcW w:w="9625" w:type="dxa"/>
            <w:gridSpan w:val="4"/>
          </w:tcPr>
          <w:p w14:paraId="4FA732AA" w14:textId="53495A90" w:rsidR="009C6349" w:rsidRPr="00AB12F9" w:rsidRDefault="009C6349" w:rsidP="009C6349">
            <w:pPr>
              <w:jc w:val="center"/>
              <w:rPr>
                <w:rFonts w:ascii="Times New Roman" w:hAnsi="Times New Roman" w:cs="Times New Roman"/>
                <w:b/>
                <w:sz w:val="24"/>
                <w:szCs w:val="24"/>
              </w:rPr>
            </w:pPr>
            <w:r w:rsidRPr="00AB12F9">
              <w:rPr>
                <w:rFonts w:ascii="Times New Roman" w:hAnsi="Times New Roman" w:cs="Times New Roman"/>
                <w:b/>
                <w:sz w:val="24"/>
                <w:szCs w:val="24"/>
              </w:rPr>
              <w:t>Склад (ремонтные работы)</w:t>
            </w:r>
          </w:p>
        </w:tc>
      </w:tr>
      <w:tr w:rsidR="000C2AD2" w:rsidRPr="00AB12F9" w14:paraId="42C20920" w14:textId="77777777" w:rsidTr="009C6349">
        <w:tc>
          <w:tcPr>
            <w:tcW w:w="440" w:type="dxa"/>
          </w:tcPr>
          <w:p w14:paraId="6BBAB464" w14:textId="5775E0BC" w:rsidR="000C2AD2" w:rsidRPr="00AB12F9" w:rsidRDefault="000C2AD2" w:rsidP="00D25D99">
            <w:pPr>
              <w:rPr>
                <w:rFonts w:ascii="Times New Roman" w:hAnsi="Times New Roman" w:cs="Times New Roman"/>
                <w:sz w:val="24"/>
                <w:szCs w:val="24"/>
              </w:rPr>
            </w:pPr>
            <w:r w:rsidRPr="00AB12F9">
              <w:rPr>
                <w:rFonts w:ascii="Times New Roman" w:hAnsi="Times New Roman" w:cs="Times New Roman"/>
                <w:sz w:val="24"/>
                <w:szCs w:val="24"/>
              </w:rPr>
              <w:t>1</w:t>
            </w:r>
          </w:p>
        </w:tc>
        <w:tc>
          <w:tcPr>
            <w:tcW w:w="3297" w:type="dxa"/>
          </w:tcPr>
          <w:p w14:paraId="74A75224" w14:textId="05748D74" w:rsidR="000C2AD2" w:rsidRPr="00AB12F9" w:rsidRDefault="000C2AD2" w:rsidP="00D25D99">
            <w:pPr>
              <w:rPr>
                <w:rFonts w:ascii="Times New Roman" w:hAnsi="Times New Roman" w:cs="Times New Roman"/>
                <w:sz w:val="24"/>
                <w:szCs w:val="24"/>
                <w:lang w:val="en-US"/>
              </w:rPr>
            </w:pPr>
            <w:r w:rsidRPr="00AB12F9">
              <w:rPr>
                <w:rFonts w:ascii="Times New Roman" w:hAnsi="Times New Roman" w:cs="Times New Roman"/>
                <w:sz w:val="24"/>
                <w:szCs w:val="24"/>
              </w:rPr>
              <w:t>Склад ЦПЗиГСЭН с.Беловодск</w:t>
            </w:r>
          </w:p>
        </w:tc>
        <w:tc>
          <w:tcPr>
            <w:tcW w:w="1647" w:type="dxa"/>
            <w:vMerge w:val="restart"/>
          </w:tcPr>
          <w:p w14:paraId="399D6FC8" w14:textId="77777777" w:rsidR="000C2AD2" w:rsidRPr="00AA1FDF" w:rsidRDefault="000C2AD2" w:rsidP="00D25D99">
            <w:pPr>
              <w:rPr>
                <w:rFonts w:ascii="Times New Roman" w:hAnsi="Times New Roman" w:cs="Times New Roman"/>
                <w:sz w:val="24"/>
                <w:szCs w:val="24"/>
              </w:rPr>
            </w:pPr>
            <w:r w:rsidRPr="00AB12F9">
              <w:rPr>
                <w:rFonts w:ascii="Times New Roman" w:hAnsi="Times New Roman" w:cs="Times New Roman"/>
                <w:sz w:val="24"/>
                <w:szCs w:val="24"/>
              </w:rPr>
              <w:t xml:space="preserve">Завершен </w:t>
            </w:r>
            <w:r w:rsidRPr="00AA1FDF">
              <w:rPr>
                <w:rFonts w:ascii="Times New Roman" w:hAnsi="Times New Roman" w:cs="Times New Roman"/>
                <w:sz w:val="24"/>
                <w:szCs w:val="24"/>
              </w:rPr>
              <w:t xml:space="preserve"> </w:t>
            </w:r>
          </w:p>
          <w:p w14:paraId="52072BFC" w14:textId="67D62485" w:rsidR="00AA1FDF" w:rsidRPr="00AB12F9" w:rsidRDefault="00AA1FDF" w:rsidP="00D25D99">
            <w:pPr>
              <w:rPr>
                <w:rFonts w:ascii="Times New Roman" w:hAnsi="Times New Roman" w:cs="Times New Roman"/>
                <w:sz w:val="24"/>
                <w:szCs w:val="24"/>
              </w:rPr>
            </w:pPr>
            <w:r w:rsidRPr="00286840">
              <w:rPr>
                <w:rFonts w:ascii="Times New Roman" w:hAnsi="Times New Roman"/>
                <w:bCs/>
                <w:sz w:val="24"/>
                <w:szCs w:val="24"/>
              </w:rPr>
              <w:t>https://med.kg/obshObsujdeniya</w:t>
            </w:r>
          </w:p>
        </w:tc>
        <w:tc>
          <w:tcPr>
            <w:tcW w:w="2255" w:type="dxa"/>
            <w:vMerge w:val="restart"/>
          </w:tcPr>
          <w:p w14:paraId="782F3497" w14:textId="34603447" w:rsidR="000C2AD2" w:rsidRPr="00AB12F9" w:rsidRDefault="00870969" w:rsidP="00D25D99">
            <w:pPr>
              <w:rPr>
                <w:rFonts w:ascii="Times New Roman" w:hAnsi="Times New Roman" w:cs="Times New Roman"/>
                <w:bCs/>
                <w:sz w:val="24"/>
                <w:szCs w:val="24"/>
              </w:rPr>
            </w:pPr>
            <w:r w:rsidRPr="00AB12F9">
              <w:rPr>
                <w:rFonts w:ascii="Times New Roman" w:hAnsi="Times New Roman" w:cs="Times New Roman"/>
                <w:bCs/>
                <w:sz w:val="24"/>
                <w:szCs w:val="24"/>
              </w:rPr>
              <w:t>Завершен</w:t>
            </w:r>
          </w:p>
        </w:tc>
        <w:tc>
          <w:tcPr>
            <w:tcW w:w="2426" w:type="dxa"/>
            <w:vMerge w:val="restart"/>
          </w:tcPr>
          <w:p w14:paraId="46018116" w14:textId="1D26F59B" w:rsidR="000C2AD2" w:rsidRPr="00AB12F9" w:rsidRDefault="006414F4" w:rsidP="00D25D99">
            <w:pPr>
              <w:rPr>
                <w:rFonts w:ascii="Times New Roman" w:hAnsi="Times New Roman" w:cs="Times New Roman"/>
                <w:sz w:val="24"/>
                <w:szCs w:val="24"/>
              </w:rPr>
            </w:pPr>
            <w:r w:rsidRPr="00AB12F9">
              <w:rPr>
                <w:rFonts w:ascii="Times New Roman" w:hAnsi="Times New Roman" w:cs="Times New Roman"/>
                <w:sz w:val="24"/>
                <w:szCs w:val="24"/>
              </w:rPr>
              <w:t>Ремонтные работы завершены</w:t>
            </w:r>
          </w:p>
        </w:tc>
      </w:tr>
      <w:tr w:rsidR="000C2AD2" w:rsidRPr="00AB12F9" w14:paraId="49BD3B5B" w14:textId="77777777" w:rsidTr="009C6349">
        <w:tc>
          <w:tcPr>
            <w:tcW w:w="440" w:type="dxa"/>
          </w:tcPr>
          <w:p w14:paraId="5AFF5741" w14:textId="603B6FE0" w:rsidR="000C2AD2" w:rsidRPr="00AB12F9" w:rsidRDefault="000C2AD2" w:rsidP="00D25D99">
            <w:pPr>
              <w:rPr>
                <w:rFonts w:ascii="Times New Roman" w:hAnsi="Times New Roman" w:cs="Times New Roman"/>
                <w:sz w:val="24"/>
                <w:szCs w:val="24"/>
              </w:rPr>
            </w:pPr>
            <w:r w:rsidRPr="00AB12F9">
              <w:rPr>
                <w:rFonts w:ascii="Times New Roman" w:hAnsi="Times New Roman" w:cs="Times New Roman"/>
                <w:sz w:val="24"/>
                <w:szCs w:val="24"/>
              </w:rPr>
              <w:t>2</w:t>
            </w:r>
          </w:p>
        </w:tc>
        <w:tc>
          <w:tcPr>
            <w:tcW w:w="3297" w:type="dxa"/>
          </w:tcPr>
          <w:p w14:paraId="10C32CC3" w14:textId="62AF542F" w:rsidR="000C2AD2" w:rsidRPr="00AB12F9" w:rsidRDefault="000C2AD2" w:rsidP="00D25D99">
            <w:pPr>
              <w:rPr>
                <w:rFonts w:ascii="Times New Roman" w:hAnsi="Times New Roman" w:cs="Times New Roman"/>
                <w:sz w:val="24"/>
                <w:szCs w:val="24"/>
                <w:lang w:val="en-US"/>
              </w:rPr>
            </w:pPr>
            <w:r w:rsidRPr="00AB12F9">
              <w:rPr>
                <w:rFonts w:ascii="Times New Roman" w:hAnsi="Times New Roman" w:cs="Times New Roman"/>
                <w:sz w:val="24"/>
                <w:szCs w:val="24"/>
              </w:rPr>
              <w:t>Склад ЦПЗиГСЭН с.Кемин</w:t>
            </w:r>
          </w:p>
        </w:tc>
        <w:tc>
          <w:tcPr>
            <w:tcW w:w="1647" w:type="dxa"/>
            <w:vMerge/>
          </w:tcPr>
          <w:p w14:paraId="2A98E7A5" w14:textId="77777777" w:rsidR="000C2AD2" w:rsidRPr="00AB12F9" w:rsidRDefault="000C2AD2" w:rsidP="00D25D99">
            <w:pPr>
              <w:rPr>
                <w:rFonts w:ascii="Times New Roman" w:hAnsi="Times New Roman" w:cs="Times New Roman"/>
                <w:sz w:val="24"/>
                <w:szCs w:val="24"/>
              </w:rPr>
            </w:pPr>
          </w:p>
        </w:tc>
        <w:tc>
          <w:tcPr>
            <w:tcW w:w="2255" w:type="dxa"/>
            <w:vMerge/>
          </w:tcPr>
          <w:p w14:paraId="46FB5E43" w14:textId="77777777" w:rsidR="000C2AD2" w:rsidRPr="00AB12F9" w:rsidRDefault="000C2AD2" w:rsidP="00D25D99">
            <w:pPr>
              <w:rPr>
                <w:rFonts w:ascii="Times New Roman" w:hAnsi="Times New Roman" w:cs="Times New Roman"/>
                <w:bCs/>
                <w:sz w:val="24"/>
                <w:szCs w:val="24"/>
              </w:rPr>
            </w:pPr>
          </w:p>
        </w:tc>
        <w:tc>
          <w:tcPr>
            <w:tcW w:w="2426" w:type="dxa"/>
            <w:vMerge/>
          </w:tcPr>
          <w:p w14:paraId="345C0875" w14:textId="1C2E0CE1" w:rsidR="000C2AD2" w:rsidRPr="00AB12F9" w:rsidRDefault="000C2AD2" w:rsidP="00D25D99">
            <w:pPr>
              <w:rPr>
                <w:rFonts w:ascii="Times New Roman" w:hAnsi="Times New Roman" w:cs="Times New Roman"/>
                <w:sz w:val="24"/>
                <w:szCs w:val="24"/>
              </w:rPr>
            </w:pPr>
          </w:p>
        </w:tc>
      </w:tr>
      <w:tr w:rsidR="00D25D99" w:rsidRPr="00AB12F9" w14:paraId="0A6743F4" w14:textId="77777777" w:rsidTr="009C6349">
        <w:tc>
          <w:tcPr>
            <w:tcW w:w="440" w:type="dxa"/>
          </w:tcPr>
          <w:p w14:paraId="5D077327" w14:textId="633FCD93" w:rsidR="00D25D99" w:rsidRPr="00AB12F9" w:rsidRDefault="00BB1DE3" w:rsidP="00D25D99">
            <w:pPr>
              <w:rPr>
                <w:rFonts w:ascii="Times New Roman" w:hAnsi="Times New Roman" w:cs="Times New Roman"/>
                <w:sz w:val="24"/>
                <w:szCs w:val="24"/>
              </w:rPr>
            </w:pPr>
            <w:r w:rsidRPr="00AB12F9">
              <w:rPr>
                <w:rFonts w:ascii="Times New Roman" w:hAnsi="Times New Roman" w:cs="Times New Roman"/>
                <w:sz w:val="24"/>
                <w:szCs w:val="24"/>
              </w:rPr>
              <w:t>3</w:t>
            </w:r>
          </w:p>
        </w:tc>
        <w:tc>
          <w:tcPr>
            <w:tcW w:w="3297" w:type="dxa"/>
          </w:tcPr>
          <w:p w14:paraId="01D987B2" w14:textId="22BEE63D" w:rsidR="00D25D99" w:rsidRPr="00AB12F9" w:rsidRDefault="00D25D99" w:rsidP="00D25D99">
            <w:pPr>
              <w:rPr>
                <w:rFonts w:ascii="Times New Roman" w:hAnsi="Times New Roman" w:cs="Times New Roman"/>
                <w:sz w:val="24"/>
                <w:szCs w:val="24"/>
              </w:rPr>
            </w:pPr>
            <w:r w:rsidRPr="00AB12F9">
              <w:rPr>
                <w:rFonts w:ascii="Times New Roman" w:hAnsi="Times New Roman" w:cs="Times New Roman"/>
                <w:sz w:val="24"/>
                <w:szCs w:val="24"/>
              </w:rPr>
              <w:t>Склад ЦПЗиГСЭН с.Базар-Коргон</w:t>
            </w:r>
          </w:p>
        </w:tc>
        <w:tc>
          <w:tcPr>
            <w:tcW w:w="1647" w:type="dxa"/>
            <w:vMerge/>
          </w:tcPr>
          <w:p w14:paraId="11377A0E" w14:textId="77777777" w:rsidR="00D25D99" w:rsidRPr="00AB12F9" w:rsidRDefault="00D25D99" w:rsidP="00D25D99">
            <w:pPr>
              <w:rPr>
                <w:rFonts w:ascii="Times New Roman" w:hAnsi="Times New Roman" w:cs="Times New Roman"/>
                <w:sz w:val="24"/>
                <w:szCs w:val="24"/>
              </w:rPr>
            </w:pPr>
          </w:p>
        </w:tc>
        <w:tc>
          <w:tcPr>
            <w:tcW w:w="2255" w:type="dxa"/>
            <w:vMerge/>
          </w:tcPr>
          <w:p w14:paraId="18521C05" w14:textId="77777777" w:rsidR="00D25D99" w:rsidRPr="00AB12F9" w:rsidRDefault="00D25D99" w:rsidP="00D25D99">
            <w:pPr>
              <w:rPr>
                <w:rFonts w:ascii="Times New Roman" w:hAnsi="Times New Roman" w:cs="Times New Roman"/>
                <w:bCs/>
                <w:sz w:val="24"/>
                <w:szCs w:val="24"/>
              </w:rPr>
            </w:pPr>
          </w:p>
        </w:tc>
        <w:tc>
          <w:tcPr>
            <w:tcW w:w="2426" w:type="dxa"/>
          </w:tcPr>
          <w:p w14:paraId="2109A763" w14:textId="59E2781D" w:rsidR="00D25D99" w:rsidRPr="00C7411D" w:rsidRDefault="002E733F" w:rsidP="00D25D99">
            <w:pPr>
              <w:rPr>
                <w:rFonts w:ascii="Times New Roman" w:hAnsi="Times New Roman" w:cs="Times New Roman"/>
                <w:sz w:val="24"/>
                <w:szCs w:val="24"/>
              </w:rPr>
            </w:pPr>
            <w:r>
              <w:rPr>
                <w:rFonts w:ascii="Times New Roman" w:hAnsi="Times New Roman" w:cs="Times New Roman"/>
                <w:sz w:val="24"/>
                <w:szCs w:val="24"/>
              </w:rPr>
              <w:t>Ремонтные работы завершены</w:t>
            </w:r>
          </w:p>
        </w:tc>
      </w:tr>
      <w:tr w:rsidR="00D25D99" w:rsidRPr="00AB12F9" w14:paraId="3A5B69C9" w14:textId="77777777" w:rsidTr="009C6349">
        <w:tc>
          <w:tcPr>
            <w:tcW w:w="440" w:type="dxa"/>
          </w:tcPr>
          <w:p w14:paraId="6A8A6C05" w14:textId="21BE5B25" w:rsidR="00D25D99" w:rsidRPr="00AB12F9" w:rsidRDefault="00BB1DE3" w:rsidP="00D25D99">
            <w:pPr>
              <w:rPr>
                <w:rFonts w:ascii="Times New Roman" w:hAnsi="Times New Roman" w:cs="Times New Roman"/>
                <w:sz w:val="24"/>
                <w:szCs w:val="24"/>
              </w:rPr>
            </w:pPr>
            <w:r w:rsidRPr="00AB12F9">
              <w:rPr>
                <w:rFonts w:ascii="Times New Roman" w:hAnsi="Times New Roman" w:cs="Times New Roman"/>
                <w:sz w:val="24"/>
                <w:szCs w:val="24"/>
              </w:rPr>
              <w:t>4</w:t>
            </w:r>
          </w:p>
        </w:tc>
        <w:tc>
          <w:tcPr>
            <w:tcW w:w="3297" w:type="dxa"/>
          </w:tcPr>
          <w:p w14:paraId="5B5EE16B" w14:textId="0DD1BABA" w:rsidR="00D25D99" w:rsidRPr="00AB12F9" w:rsidRDefault="00D25D99" w:rsidP="00D25D99">
            <w:pPr>
              <w:rPr>
                <w:rFonts w:ascii="Times New Roman" w:hAnsi="Times New Roman" w:cs="Times New Roman"/>
                <w:sz w:val="24"/>
                <w:szCs w:val="24"/>
                <w:lang w:val="en-US"/>
              </w:rPr>
            </w:pPr>
            <w:r w:rsidRPr="00AB12F9">
              <w:rPr>
                <w:rFonts w:ascii="Times New Roman" w:hAnsi="Times New Roman" w:cs="Times New Roman"/>
                <w:sz w:val="24"/>
                <w:szCs w:val="24"/>
              </w:rPr>
              <w:t>Склад ЦПЗиГСЭН г.Талас</w:t>
            </w:r>
          </w:p>
        </w:tc>
        <w:tc>
          <w:tcPr>
            <w:tcW w:w="1647" w:type="dxa"/>
            <w:vMerge/>
          </w:tcPr>
          <w:p w14:paraId="61FAAB66" w14:textId="77777777" w:rsidR="00D25D99" w:rsidRPr="00AB12F9" w:rsidRDefault="00D25D99" w:rsidP="00D25D99">
            <w:pPr>
              <w:rPr>
                <w:rFonts w:ascii="Times New Roman" w:hAnsi="Times New Roman" w:cs="Times New Roman"/>
                <w:sz w:val="24"/>
                <w:szCs w:val="24"/>
              </w:rPr>
            </w:pPr>
          </w:p>
        </w:tc>
        <w:tc>
          <w:tcPr>
            <w:tcW w:w="2255" w:type="dxa"/>
            <w:vMerge/>
          </w:tcPr>
          <w:p w14:paraId="688E469D" w14:textId="77777777" w:rsidR="00D25D99" w:rsidRPr="00AB12F9" w:rsidRDefault="00D25D99" w:rsidP="00D25D99">
            <w:pPr>
              <w:rPr>
                <w:rFonts w:ascii="Times New Roman" w:hAnsi="Times New Roman" w:cs="Times New Roman"/>
                <w:bCs/>
                <w:sz w:val="24"/>
                <w:szCs w:val="24"/>
              </w:rPr>
            </w:pPr>
          </w:p>
        </w:tc>
        <w:tc>
          <w:tcPr>
            <w:tcW w:w="2426" w:type="dxa"/>
          </w:tcPr>
          <w:p w14:paraId="3537D7B7" w14:textId="633687CB" w:rsidR="00D25D99" w:rsidRPr="00AB12F9" w:rsidRDefault="00EA18D8" w:rsidP="00D25D99">
            <w:pPr>
              <w:rPr>
                <w:rFonts w:ascii="Times New Roman" w:hAnsi="Times New Roman" w:cs="Times New Roman"/>
                <w:sz w:val="24"/>
                <w:szCs w:val="24"/>
              </w:rPr>
            </w:pPr>
            <w:r>
              <w:rPr>
                <w:rFonts w:ascii="Times New Roman" w:hAnsi="Times New Roman" w:cs="Times New Roman"/>
                <w:sz w:val="24"/>
                <w:szCs w:val="24"/>
              </w:rPr>
              <w:t xml:space="preserve">Завершены </w:t>
            </w:r>
          </w:p>
        </w:tc>
      </w:tr>
      <w:tr w:rsidR="00D25D99" w:rsidRPr="00AB12F9" w14:paraId="6BF0DACF" w14:textId="77777777" w:rsidTr="009C6349">
        <w:tc>
          <w:tcPr>
            <w:tcW w:w="440" w:type="dxa"/>
          </w:tcPr>
          <w:p w14:paraId="0B6A129C" w14:textId="1EBB4CA5" w:rsidR="00D25D99" w:rsidRPr="00AB12F9" w:rsidRDefault="00BB1DE3" w:rsidP="00D25D99">
            <w:pPr>
              <w:rPr>
                <w:rFonts w:ascii="Times New Roman" w:hAnsi="Times New Roman" w:cs="Times New Roman"/>
                <w:sz w:val="24"/>
                <w:szCs w:val="24"/>
              </w:rPr>
            </w:pPr>
            <w:r w:rsidRPr="00AB12F9">
              <w:rPr>
                <w:rFonts w:ascii="Times New Roman" w:hAnsi="Times New Roman" w:cs="Times New Roman"/>
                <w:sz w:val="24"/>
                <w:szCs w:val="24"/>
              </w:rPr>
              <w:t>5</w:t>
            </w:r>
          </w:p>
        </w:tc>
        <w:tc>
          <w:tcPr>
            <w:tcW w:w="3297" w:type="dxa"/>
          </w:tcPr>
          <w:p w14:paraId="7F58A377" w14:textId="31186123" w:rsidR="00D25D99" w:rsidRPr="00AB12F9" w:rsidRDefault="00D25D99" w:rsidP="00D25D99">
            <w:pPr>
              <w:rPr>
                <w:rFonts w:ascii="Times New Roman" w:hAnsi="Times New Roman" w:cs="Times New Roman"/>
                <w:sz w:val="24"/>
                <w:szCs w:val="24"/>
              </w:rPr>
            </w:pPr>
            <w:r w:rsidRPr="00AB12F9">
              <w:rPr>
                <w:rFonts w:ascii="Times New Roman" w:hAnsi="Times New Roman" w:cs="Times New Roman"/>
                <w:sz w:val="24"/>
                <w:szCs w:val="24"/>
              </w:rPr>
              <w:t xml:space="preserve">Склад ЦПЗиГСЭН с.Чаек </w:t>
            </w:r>
          </w:p>
        </w:tc>
        <w:tc>
          <w:tcPr>
            <w:tcW w:w="1647" w:type="dxa"/>
            <w:vMerge/>
          </w:tcPr>
          <w:p w14:paraId="0684004C" w14:textId="77777777" w:rsidR="00D25D99" w:rsidRPr="00AB12F9" w:rsidRDefault="00D25D99" w:rsidP="00D25D99">
            <w:pPr>
              <w:rPr>
                <w:rFonts w:ascii="Times New Roman" w:hAnsi="Times New Roman" w:cs="Times New Roman"/>
                <w:sz w:val="24"/>
                <w:szCs w:val="24"/>
              </w:rPr>
            </w:pPr>
          </w:p>
        </w:tc>
        <w:tc>
          <w:tcPr>
            <w:tcW w:w="2255" w:type="dxa"/>
            <w:vMerge/>
          </w:tcPr>
          <w:p w14:paraId="110C2506" w14:textId="77777777" w:rsidR="00D25D99" w:rsidRPr="00AB12F9" w:rsidRDefault="00D25D99" w:rsidP="00D25D99">
            <w:pPr>
              <w:rPr>
                <w:rFonts w:ascii="Times New Roman" w:hAnsi="Times New Roman" w:cs="Times New Roman"/>
                <w:bCs/>
                <w:sz w:val="24"/>
                <w:szCs w:val="24"/>
              </w:rPr>
            </w:pPr>
          </w:p>
        </w:tc>
        <w:tc>
          <w:tcPr>
            <w:tcW w:w="2426" w:type="dxa"/>
          </w:tcPr>
          <w:p w14:paraId="19F5209D" w14:textId="79C4B0AD" w:rsidR="00D25D99" w:rsidRPr="00AB12F9" w:rsidRDefault="005352D3" w:rsidP="00D25D99">
            <w:pPr>
              <w:rPr>
                <w:rFonts w:ascii="Times New Roman" w:hAnsi="Times New Roman" w:cs="Times New Roman"/>
                <w:sz w:val="24"/>
                <w:szCs w:val="24"/>
              </w:rPr>
            </w:pPr>
            <w:r>
              <w:rPr>
                <w:rFonts w:ascii="Times New Roman" w:hAnsi="Times New Roman" w:cs="Times New Roman"/>
                <w:sz w:val="24"/>
                <w:szCs w:val="24"/>
              </w:rPr>
              <w:t>Стадия завершения</w:t>
            </w:r>
          </w:p>
        </w:tc>
      </w:tr>
      <w:tr w:rsidR="001D501A" w:rsidRPr="00AB12F9" w14:paraId="390D1CBA" w14:textId="77777777" w:rsidTr="009C6349">
        <w:tc>
          <w:tcPr>
            <w:tcW w:w="440" w:type="dxa"/>
          </w:tcPr>
          <w:p w14:paraId="7719E0C6" w14:textId="77777777" w:rsidR="001D501A" w:rsidRPr="00AB12F9" w:rsidRDefault="001D501A" w:rsidP="00D25D99">
            <w:pPr>
              <w:rPr>
                <w:rFonts w:ascii="Times New Roman" w:hAnsi="Times New Roman" w:cs="Times New Roman"/>
                <w:b/>
                <w:sz w:val="24"/>
                <w:szCs w:val="24"/>
              </w:rPr>
            </w:pPr>
          </w:p>
        </w:tc>
        <w:tc>
          <w:tcPr>
            <w:tcW w:w="9625" w:type="dxa"/>
            <w:gridSpan w:val="4"/>
          </w:tcPr>
          <w:p w14:paraId="38052945" w14:textId="386EFAEF" w:rsidR="001D501A" w:rsidRPr="00AB12F9" w:rsidRDefault="001D501A" w:rsidP="001D501A">
            <w:pPr>
              <w:jc w:val="center"/>
              <w:rPr>
                <w:rFonts w:ascii="Times New Roman" w:hAnsi="Times New Roman" w:cs="Times New Roman"/>
                <w:sz w:val="24"/>
                <w:szCs w:val="24"/>
                <w:lang w:val="en-US"/>
              </w:rPr>
            </w:pPr>
            <w:r w:rsidRPr="00AB12F9">
              <w:rPr>
                <w:rFonts w:ascii="Times New Roman" w:hAnsi="Times New Roman" w:cs="Times New Roman"/>
                <w:b/>
                <w:sz w:val="24"/>
                <w:szCs w:val="24"/>
              </w:rPr>
              <w:t>Склад (строительные работы)</w:t>
            </w:r>
          </w:p>
        </w:tc>
      </w:tr>
      <w:tr w:rsidR="00FA732C" w:rsidRPr="00AB12F9" w14:paraId="27B409E6" w14:textId="77777777" w:rsidTr="009C6349">
        <w:tc>
          <w:tcPr>
            <w:tcW w:w="440" w:type="dxa"/>
          </w:tcPr>
          <w:p w14:paraId="6747CF05" w14:textId="7763509D" w:rsidR="00FA732C" w:rsidRPr="00AB12F9" w:rsidRDefault="008B00C7" w:rsidP="00FA732C">
            <w:pPr>
              <w:rPr>
                <w:rFonts w:ascii="Times New Roman" w:hAnsi="Times New Roman" w:cs="Times New Roman"/>
                <w:sz w:val="24"/>
                <w:szCs w:val="24"/>
              </w:rPr>
            </w:pPr>
            <w:r w:rsidRPr="00AB12F9">
              <w:rPr>
                <w:rFonts w:ascii="Times New Roman" w:hAnsi="Times New Roman" w:cs="Times New Roman"/>
                <w:sz w:val="24"/>
                <w:szCs w:val="24"/>
              </w:rPr>
              <w:t>6</w:t>
            </w:r>
          </w:p>
        </w:tc>
        <w:tc>
          <w:tcPr>
            <w:tcW w:w="3297" w:type="dxa"/>
          </w:tcPr>
          <w:p w14:paraId="785069FA" w14:textId="5B0FC855"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 xml:space="preserve">Склад ЦПЗиГСЭН Ала-Букинского района </w:t>
            </w:r>
          </w:p>
        </w:tc>
        <w:tc>
          <w:tcPr>
            <w:tcW w:w="1647" w:type="dxa"/>
          </w:tcPr>
          <w:p w14:paraId="482B115F" w14:textId="77777777" w:rsidR="00FA732C" w:rsidRPr="00AB12F9" w:rsidRDefault="00FA732C" w:rsidP="00FA732C">
            <w:pPr>
              <w:rPr>
                <w:rFonts w:ascii="Times New Roman" w:hAnsi="Times New Roman" w:cs="Times New Roman"/>
                <w:sz w:val="24"/>
                <w:szCs w:val="24"/>
              </w:rPr>
            </w:pPr>
          </w:p>
          <w:p w14:paraId="3FFEA158" w14:textId="51D46002"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r w:rsidR="00AA1FDF" w:rsidRPr="00286840">
              <w:rPr>
                <w:rFonts w:ascii="Times New Roman" w:hAnsi="Times New Roman"/>
                <w:bCs/>
                <w:sz w:val="24"/>
                <w:szCs w:val="24"/>
              </w:rPr>
              <w:t xml:space="preserve"> https://med.kg/obshObsujdeniya</w:t>
            </w:r>
          </w:p>
        </w:tc>
        <w:tc>
          <w:tcPr>
            <w:tcW w:w="2255" w:type="dxa"/>
          </w:tcPr>
          <w:p w14:paraId="26807AD2" w14:textId="669522CD"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p>
        </w:tc>
        <w:tc>
          <w:tcPr>
            <w:tcW w:w="2426" w:type="dxa"/>
          </w:tcPr>
          <w:p w14:paraId="29F49991" w14:textId="58070CD4" w:rsidR="00FA732C" w:rsidRPr="00AB12F9" w:rsidRDefault="003B62FE" w:rsidP="001853B2">
            <w:pPr>
              <w:rPr>
                <w:rFonts w:ascii="Times New Roman" w:hAnsi="Times New Roman" w:cs="Times New Roman"/>
                <w:sz w:val="24"/>
                <w:szCs w:val="24"/>
              </w:rPr>
            </w:pPr>
            <w:r>
              <w:rPr>
                <w:rFonts w:ascii="Times New Roman" w:hAnsi="Times New Roman" w:cs="Times New Roman"/>
                <w:sz w:val="24"/>
                <w:szCs w:val="24"/>
              </w:rPr>
              <w:t xml:space="preserve">В процессе </w:t>
            </w:r>
            <w:r w:rsidR="00BF4633">
              <w:rPr>
                <w:rFonts w:ascii="Times New Roman" w:hAnsi="Times New Roman" w:cs="Times New Roman"/>
                <w:sz w:val="24"/>
                <w:szCs w:val="24"/>
              </w:rPr>
              <w:t xml:space="preserve"> </w:t>
            </w:r>
          </w:p>
        </w:tc>
      </w:tr>
      <w:tr w:rsidR="00FA732C" w:rsidRPr="00AB12F9" w14:paraId="3B7295C5" w14:textId="77777777" w:rsidTr="009C6349">
        <w:tc>
          <w:tcPr>
            <w:tcW w:w="440" w:type="dxa"/>
          </w:tcPr>
          <w:p w14:paraId="05CC57FA" w14:textId="237886E7" w:rsidR="00FA732C" w:rsidRPr="00AB12F9" w:rsidRDefault="008B00C7" w:rsidP="00FA732C">
            <w:pPr>
              <w:rPr>
                <w:rFonts w:ascii="Times New Roman" w:hAnsi="Times New Roman" w:cs="Times New Roman"/>
                <w:sz w:val="24"/>
                <w:szCs w:val="24"/>
              </w:rPr>
            </w:pPr>
            <w:r w:rsidRPr="00AB12F9">
              <w:rPr>
                <w:rFonts w:ascii="Times New Roman" w:hAnsi="Times New Roman" w:cs="Times New Roman"/>
                <w:sz w:val="24"/>
                <w:szCs w:val="24"/>
              </w:rPr>
              <w:t>7</w:t>
            </w:r>
          </w:p>
        </w:tc>
        <w:tc>
          <w:tcPr>
            <w:tcW w:w="3297" w:type="dxa"/>
          </w:tcPr>
          <w:p w14:paraId="661413C3" w14:textId="07853A9A"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Склад ЦПЗиГСЭН с.Кербен</w:t>
            </w:r>
          </w:p>
        </w:tc>
        <w:tc>
          <w:tcPr>
            <w:tcW w:w="1647" w:type="dxa"/>
          </w:tcPr>
          <w:p w14:paraId="10741496" w14:textId="77777777" w:rsidR="00FA732C"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p>
          <w:p w14:paraId="2B47091E" w14:textId="504689CB" w:rsidR="00AA1FDF" w:rsidRPr="00AB12F9" w:rsidRDefault="00AA1FDF" w:rsidP="00FA732C">
            <w:pPr>
              <w:rPr>
                <w:rFonts w:ascii="Times New Roman" w:hAnsi="Times New Roman" w:cs="Times New Roman"/>
                <w:sz w:val="24"/>
                <w:szCs w:val="24"/>
              </w:rPr>
            </w:pPr>
            <w:r w:rsidRPr="00286840">
              <w:rPr>
                <w:rFonts w:ascii="Times New Roman" w:hAnsi="Times New Roman"/>
                <w:bCs/>
                <w:sz w:val="24"/>
                <w:szCs w:val="24"/>
              </w:rPr>
              <w:t>https://med.kg/obshObsujdeniya</w:t>
            </w:r>
          </w:p>
        </w:tc>
        <w:tc>
          <w:tcPr>
            <w:tcW w:w="2255" w:type="dxa"/>
          </w:tcPr>
          <w:p w14:paraId="02650F62" w14:textId="77777777" w:rsidR="00FA732C" w:rsidRPr="00AB12F9" w:rsidRDefault="00FA732C" w:rsidP="00FA732C">
            <w:pPr>
              <w:rPr>
                <w:rFonts w:ascii="Times New Roman" w:hAnsi="Times New Roman" w:cs="Times New Roman"/>
                <w:sz w:val="24"/>
                <w:szCs w:val="24"/>
              </w:rPr>
            </w:pPr>
          </w:p>
          <w:p w14:paraId="5F357F3D" w14:textId="7A0BCE35"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p>
        </w:tc>
        <w:tc>
          <w:tcPr>
            <w:tcW w:w="2426" w:type="dxa"/>
          </w:tcPr>
          <w:p w14:paraId="225F41F8" w14:textId="04DA5FBB" w:rsidR="00FA732C" w:rsidRPr="00AB12F9" w:rsidRDefault="005352D3" w:rsidP="001853B2">
            <w:pPr>
              <w:rPr>
                <w:rFonts w:ascii="Times New Roman" w:hAnsi="Times New Roman" w:cs="Times New Roman"/>
                <w:sz w:val="24"/>
                <w:szCs w:val="24"/>
              </w:rPr>
            </w:pPr>
            <w:r>
              <w:rPr>
                <w:rFonts w:ascii="Times New Roman" w:hAnsi="Times New Roman" w:cs="Times New Roman"/>
                <w:sz w:val="24"/>
                <w:szCs w:val="24"/>
              </w:rPr>
              <w:t>На стадии подписания контракта</w:t>
            </w:r>
          </w:p>
        </w:tc>
      </w:tr>
      <w:tr w:rsidR="00FA732C" w:rsidRPr="00AB12F9" w14:paraId="64E410F7" w14:textId="77777777" w:rsidTr="009C6349">
        <w:tc>
          <w:tcPr>
            <w:tcW w:w="440" w:type="dxa"/>
          </w:tcPr>
          <w:p w14:paraId="3EAF2382" w14:textId="536B0EA0" w:rsidR="00FA732C" w:rsidRPr="00AB12F9" w:rsidRDefault="008B00C7" w:rsidP="00FA732C">
            <w:pPr>
              <w:rPr>
                <w:rFonts w:ascii="Times New Roman" w:hAnsi="Times New Roman" w:cs="Times New Roman"/>
                <w:sz w:val="24"/>
                <w:szCs w:val="24"/>
              </w:rPr>
            </w:pPr>
            <w:r w:rsidRPr="00AB12F9">
              <w:rPr>
                <w:rFonts w:ascii="Times New Roman" w:hAnsi="Times New Roman" w:cs="Times New Roman"/>
                <w:sz w:val="24"/>
                <w:szCs w:val="24"/>
              </w:rPr>
              <w:t>8</w:t>
            </w:r>
          </w:p>
        </w:tc>
        <w:tc>
          <w:tcPr>
            <w:tcW w:w="3297" w:type="dxa"/>
          </w:tcPr>
          <w:p w14:paraId="09E3D851" w14:textId="1D25D1A2"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Склад ЦПЗиГСЭН с.Токтогул</w:t>
            </w:r>
          </w:p>
        </w:tc>
        <w:tc>
          <w:tcPr>
            <w:tcW w:w="1647" w:type="dxa"/>
          </w:tcPr>
          <w:p w14:paraId="3AC7A9D3" w14:textId="77777777" w:rsidR="00FA732C"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p>
          <w:p w14:paraId="04EE5042" w14:textId="18CAD5ED" w:rsidR="00AA1FDF" w:rsidRPr="00F90BE4" w:rsidRDefault="00AA1FDF" w:rsidP="00FA732C">
            <w:pPr>
              <w:rPr>
                <w:rFonts w:ascii="Times New Roman" w:hAnsi="Times New Roman" w:cs="Times New Roman"/>
                <w:sz w:val="24"/>
                <w:szCs w:val="24"/>
              </w:rPr>
            </w:pPr>
            <w:r w:rsidRPr="00286840">
              <w:rPr>
                <w:rFonts w:ascii="Times New Roman" w:hAnsi="Times New Roman"/>
                <w:bCs/>
                <w:sz w:val="24"/>
                <w:szCs w:val="24"/>
              </w:rPr>
              <w:t>https://med.kg/obshObsujdeniya</w:t>
            </w:r>
          </w:p>
        </w:tc>
        <w:tc>
          <w:tcPr>
            <w:tcW w:w="2255" w:type="dxa"/>
          </w:tcPr>
          <w:p w14:paraId="45899A41" w14:textId="31F2BC85"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p>
        </w:tc>
        <w:tc>
          <w:tcPr>
            <w:tcW w:w="2426" w:type="dxa"/>
          </w:tcPr>
          <w:p w14:paraId="4AEF9997" w14:textId="58AEEE4E" w:rsidR="00FA732C" w:rsidRPr="00AB12F9" w:rsidRDefault="00C11695" w:rsidP="001853B2">
            <w:pPr>
              <w:rPr>
                <w:rFonts w:ascii="Times New Roman" w:hAnsi="Times New Roman" w:cs="Times New Roman"/>
                <w:sz w:val="24"/>
                <w:szCs w:val="24"/>
              </w:rPr>
            </w:pPr>
            <w:r>
              <w:rPr>
                <w:rFonts w:ascii="Times New Roman" w:hAnsi="Times New Roman" w:cs="Times New Roman"/>
                <w:sz w:val="24"/>
                <w:szCs w:val="24"/>
              </w:rPr>
              <w:t>В процессе</w:t>
            </w:r>
          </w:p>
        </w:tc>
      </w:tr>
      <w:tr w:rsidR="00FA732C" w:rsidRPr="00AB12F9" w14:paraId="14EE070E" w14:textId="77777777" w:rsidTr="009C6349">
        <w:tc>
          <w:tcPr>
            <w:tcW w:w="440" w:type="dxa"/>
          </w:tcPr>
          <w:p w14:paraId="654CA842" w14:textId="47BA7463" w:rsidR="00FA732C" w:rsidRPr="00AB12F9" w:rsidRDefault="008B00C7" w:rsidP="00FA732C">
            <w:pPr>
              <w:rPr>
                <w:rFonts w:ascii="Times New Roman" w:hAnsi="Times New Roman" w:cs="Times New Roman"/>
                <w:sz w:val="24"/>
                <w:szCs w:val="24"/>
              </w:rPr>
            </w:pPr>
            <w:r w:rsidRPr="00AB12F9">
              <w:rPr>
                <w:rFonts w:ascii="Times New Roman" w:hAnsi="Times New Roman" w:cs="Times New Roman"/>
                <w:sz w:val="24"/>
                <w:szCs w:val="24"/>
              </w:rPr>
              <w:t>9</w:t>
            </w:r>
          </w:p>
        </w:tc>
        <w:tc>
          <w:tcPr>
            <w:tcW w:w="3297" w:type="dxa"/>
          </w:tcPr>
          <w:p w14:paraId="6CFD3D03" w14:textId="4EE7E35B"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Склад ЦПЗиГСЭН с. Ак- Талаа</w:t>
            </w:r>
          </w:p>
        </w:tc>
        <w:tc>
          <w:tcPr>
            <w:tcW w:w="1647" w:type="dxa"/>
          </w:tcPr>
          <w:p w14:paraId="1C120118" w14:textId="2531FDF3"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p>
          <w:p w14:paraId="4A1A9ACB" w14:textId="351BE07D" w:rsidR="00FA732C" w:rsidRPr="00AB12F9" w:rsidRDefault="00FA732C" w:rsidP="00FA732C">
            <w:pPr>
              <w:rPr>
                <w:rFonts w:ascii="Times New Roman" w:hAnsi="Times New Roman" w:cs="Times New Roman"/>
                <w:sz w:val="24"/>
                <w:szCs w:val="24"/>
              </w:rPr>
            </w:pPr>
          </w:p>
        </w:tc>
        <w:tc>
          <w:tcPr>
            <w:tcW w:w="2255" w:type="dxa"/>
          </w:tcPr>
          <w:p w14:paraId="79B13D94" w14:textId="73E1B118" w:rsidR="00FA732C" w:rsidRPr="00AB12F9" w:rsidRDefault="001853B2" w:rsidP="001853B2">
            <w:pPr>
              <w:rPr>
                <w:rFonts w:ascii="Times New Roman" w:hAnsi="Times New Roman" w:cs="Times New Roman"/>
                <w:sz w:val="24"/>
                <w:szCs w:val="24"/>
              </w:rPr>
            </w:pPr>
            <w:r>
              <w:rPr>
                <w:rFonts w:ascii="Times New Roman" w:hAnsi="Times New Roman" w:cs="Times New Roman"/>
                <w:sz w:val="24"/>
                <w:szCs w:val="24"/>
              </w:rPr>
              <w:t xml:space="preserve">Завершен </w:t>
            </w:r>
          </w:p>
        </w:tc>
        <w:tc>
          <w:tcPr>
            <w:tcW w:w="2426" w:type="dxa"/>
          </w:tcPr>
          <w:p w14:paraId="1F943CD2" w14:textId="29FFDDB0" w:rsidR="00FA732C" w:rsidRPr="00AB12F9" w:rsidRDefault="005352D3" w:rsidP="00C11695">
            <w:pPr>
              <w:rPr>
                <w:rFonts w:ascii="Times New Roman" w:hAnsi="Times New Roman" w:cs="Times New Roman"/>
                <w:sz w:val="24"/>
                <w:szCs w:val="24"/>
              </w:rPr>
            </w:pPr>
            <w:r>
              <w:rPr>
                <w:rFonts w:ascii="Times New Roman" w:hAnsi="Times New Roman" w:cs="Times New Roman"/>
                <w:sz w:val="24"/>
                <w:szCs w:val="24"/>
              </w:rPr>
              <w:t>В процессе</w:t>
            </w:r>
          </w:p>
        </w:tc>
      </w:tr>
      <w:tr w:rsidR="00FA732C" w:rsidRPr="00AB12F9" w14:paraId="035B523F" w14:textId="77777777" w:rsidTr="009C6349">
        <w:tc>
          <w:tcPr>
            <w:tcW w:w="440" w:type="dxa"/>
          </w:tcPr>
          <w:p w14:paraId="4E9FB0B2" w14:textId="17D279C4" w:rsidR="00FA732C" w:rsidRPr="00AB12F9" w:rsidRDefault="008B00C7" w:rsidP="00FA732C">
            <w:pPr>
              <w:rPr>
                <w:rFonts w:ascii="Times New Roman" w:hAnsi="Times New Roman" w:cs="Times New Roman"/>
                <w:sz w:val="24"/>
                <w:szCs w:val="24"/>
              </w:rPr>
            </w:pPr>
            <w:r w:rsidRPr="00AB12F9">
              <w:rPr>
                <w:rFonts w:ascii="Times New Roman" w:hAnsi="Times New Roman" w:cs="Times New Roman"/>
                <w:sz w:val="24"/>
                <w:szCs w:val="24"/>
              </w:rPr>
              <w:t>10</w:t>
            </w:r>
          </w:p>
        </w:tc>
        <w:tc>
          <w:tcPr>
            <w:tcW w:w="3297" w:type="dxa"/>
          </w:tcPr>
          <w:p w14:paraId="5F4A7215" w14:textId="349F35DB"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Склад ЦПЗиГСЭН г.Баткен</w:t>
            </w:r>
          </w:p>
        </w:tc>
        <w:tc>
          <w:tcPr>
            <w:tcW w:w="1647" w:type="dxa"/>
          </w:tcPr>
          <w:p w14:paraId="46076C2A" w14:textId="5AE1E01C"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Завершен</w:t>
            </w:r>
          </w:p>
        </w:tc>
        <w:tc>
          <w:tcPr>
            <w:tcW w:w="2255" w:type="dxa"/>
          </w:tcPr>
          <w:p w14:paraId="25CD6D9D" w14:textId="1A96B230" w:rsidR="00FA732C" w:rsidRPr="00AB12F9" w:rsidRDefault="001853B2" w:rsidP="00FA732C">
            <w:pPr>
              <w:rPr>
                <w:rFonts w:ascii="Times New Roman" w:hAnsi="Times New Roman" w:cs="Times New Roman"/>
                <w:sz w:val="24"/>
                <w:szCs w:val="24"/>
              </w:rPr>
            </w:pPr>
            <w:r>
              <w:rPr>
                <w:rFonts w:ascii="Times New Roman" w:hAnsi="Times New Roman" w:cs="Times New Roman"/>
                <w:sz w:val="24"/>
                <w:szCs w:val="24"/>
              </w:rPr>
              <w:t xml:space="preserve">Завершен </w:t>
            </w:r>
          </w:p>
        </w:tc>
        <w:tc>
          <w:tcPr>
            <w:tcW w:w="2426" w:type="dxa"/>
          </w:tcPr>
          <w:p w14:paraId="54F2D828" w14:textId="5EB4D971" w:rsidR="00FA732C" w:rsidRPr="00AB12F9" w:rsidRDefault="00C11695" w:rsidP="001853B2">
            <w:pPr>
              <w:rPr>
                <w:rFonts w:ascii="Times New Roman" w:hAnsi="Times New Roman" w:cs="Times New Roman"/>
                <w:sz w:val="24"/>
                <w:szCs w:val="24"/>
              </w:rPr>
            </w:pPr>
            <w:r>
              <w:rPr>
                <w:rFonts w:ascii="Times New Roman" w:hAnsi="Times New Roman" w:cs="Times New Roman"/>
                <w:sz w:val="24"/>
                <w:szCs w:val="24"/>
              </w:rPr>
              <w:t>В процессе</w:t>
            </w:r>
            <w:r w:rsidR="001853B2">
              <w:rPr>
                <w:rFonts w:ascii="Times New Roman" w:hAnsi="Times New Roman" w:cs="Times New Roman"/>
                <w:sz w:val="24"/>
                <w:szCs w:val="24"/>
              </w:rPr>
              <w:t xml:space="preserve"> </w:t>
            </w:r>
          </w:p>
        </w:tc>
      </w:tr>
      <w:tr w:rsidR="00FA732C" w:rsidRPr="00AB12F9" w14:paraId="56F99238" w14:textId="77777777" w:rsidTr="009C6349">
        <w:tc>
          <w:tcPr>
            <w:tcW w:w="440" w:type="dxa"/>
          </w:tcPr>
          <w:p w14:paraId="4DE25B82" w14:textId="27CE6991"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11</w:t>
            </w:r>
          </w:p>
        </w:tc>
        <w:tc>
          <w:tcPr>
            <w:tcW w:w="3297" w:type="dxa"/>
          </w:tcPr>
          <w:p w14:paraId="0DBC9A0C" w14:textId="7A668C4B"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Склад ЦПЗиГСЭН Араванского района</w:t>
            </w:r>
          </w:p>
        </w:tc>
        <w:tc>
          <w:tcPr>
            <w:tcW w:w="1647" w:type="dxa"/>
          </w:tcPr>
          <w:p w14:paraId="176E888B" w14:textId="63FDE1CA" w:rsidR="00FA732C" w:rsidRPr="00AB12F9" w:rsidRDefault="001853B2" w:rsidP="001853B2">
            <w:pPr>
              <w:rPr>
                <w:rFonts w:ascii="Times New Roman" w:hAnsi="Times New Roman" w:cs="Times New Roman"/>
                <w:sz w:val="24"/>
                <w:szCs w:val="24"/>
              </w:rPr>
            </w:pPr>
            <w:r>
              <w:rPr>
                <w:rFonts w:ascii="Times New Roman" w:hAnsi="Times New Roman" w:cs="Times New Roman"/>
                <w:sz w:val="24"/>
                <w:szCs w:val="24"/>
              </w:rPr>
              <w:t xml:space="preserve">Завершен </w:t>
            </w:r>
          </w:p>
        </w:tc>
        <w:tc>
          <w:tcPr>
            <w:tcW w:w="2255" w:type="dxa"/>
          </w:tcPr>
          <w:p w14:paraId="569B39EA" w14:textId="77777777" w:rsidR="00FA732C" w:rsidRPr="00AB12F9" w:rsidRDefault="00FA732C" w:rsidP="00FA732C">
            <w:pPr>
              <w:rPr>
                <w:rFonts w:ascii="Times New Roman" w:hAnsi="Times New Roman" w:cs="Times New Roman"/>
                <w:sz w:val="24"/>
                <w:szCs w:val="24"/>
              </w:rPr>
            </w:pPr>
          </w:p>
          <w:p w14:paraId="0678E93B" w14:textId="4EDA26AF" w:rsidR="00FA732C" w:rsidRPr="00AB12F9" w:rsidRDefault="001853B2" w:rsidP="00FA732C">
            <w:pPr>
              <w:rPr>
                <w:rFonts w:ascii="Times New Roman" w:hAnsi="Times New Roman" w:cs="Times New Roman"/>
                <w:sz w:val="24"/>
                <w:szCs w:val="24"/>
              </w:rPr>
            </w:pPr>
            <w:r>
              <w:rPr>
                <w:rFonts w:ascii="Times New Roman" w:hAnsi="Times New Roman" w:cs="Times New Roman"/>
                <w:sz w:val="24"/>
                <w:szCs w:val="24"/>
              </w:rPr>
              <w:t xml:space="preserve">Завершен </w:t>
            </w:r>
          </w:p>
        </w:tc>
        <w:tc>
          <w:tcPr>
            <w:tcW w:w="2426" w:type="dxa"/>
          </w:tcPr>
          <w:p w14:paraId="679840C4" w14:textId="089A5F00" w:rsidR="00FA732C" w:rsidRPr="00AB12F9" w:rsidRDefault="00C11695" w:rsidP="00FA732C">
            <w:pPr>
              <w:rPr>
                <w:rFonts w:ascii="Times New Roman" w:hAnsi="Times New Roman" w:cs="Times New Roman"/>
                <w:sz w:val="24"/>
                <w:szCs w:val="24"/>
              </w:rPr>
            </w:pPr>
            <w:r>
              <w:rPr>
                <w:rFonts w:ascii="Times New Roman" w:hAnsi="Times New Roman" w:cs="Times New Roman"/>
                <w:sz w:val="24"/>
                <w:szCs w:val="24"/>
              </w:rPr>
              <w:t xml:space="preserve">В процессе </w:t>
            </w:r>
            <w:r w:rsidR="001853B2">
              <w:rPr>
                <w:rFonts w:ascii="Times New Roman" w:hAnsi="Times New Roman" w:cs="Times New Roman"/>
                <w:sz w:val="24"/>
                <w:szCs w:val="24"/>
              </w:rPr>
              <w:t xml:space="preserve"> </w:t>
            </w:r>
          </w:p>
        </w:tc>
      </w:tr>
      <w:tr w:rsidR="00FA732C" w:rsidRPr="00AB12F9" w14:paraId="5057BEDE" w14:textId="77777777" w:rsidTr="009C6349">
        <w:tc>
          <w:tcPr>
            <w:tcW w:w="440" w:type="dxa"/>
          </w:tcPr>
          <w:p w14:paraId="6C2F2804" w14:textId="1418704F"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12</w:t>
            </w:r>
          </w:p>
        </w:tc>
        <w:tc>
          <w:tcPr>
            <w:tcW w:w="3297" w:type="dxa"/>
          </w:tcPr>
          <w:p w14:paraId="2D562D7B" w14:textId="4B211A59"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Склад ЦПЗиГСЭН г.Джалал Абад</w:t>
            </w:r>
          </w:p>
        </w:tc>
        <w:tc>
          <w:tcPr>
            <w:tcW w:w="1647" w:type="dxa"/>
          </w:tcPr>
          <w:p w14:paraId="5E1B825A" w14:textId="2D5C7D58" w:rsidR="00FA732C" w:rsidRPr="00AB12F9" w:rsidRDefault="001853B2" w:rsidP="001853B2">
            <w:pPr>
              <w:rPr>
                <w:rFonts w:ascii="Times New Roman" w:hAnsi="Times New Roman" w:cs="Times New Roman"/>
                <w:sz w:val="24"/>
                <w:szCs w:val="24"/>
              </w:rPr>
            </w:pPr>
            <w:r>
              <w:rPr>
                <w:rFonts w:ascii="Times New Roman" w:hAnsi="Times New Roman" w:cs="Times New Roman"/>
                <w:sz w:val="24"/>
                <w:szCs w:val="24"/>
              </w:rPr>
              <w:t xml:space="preserve">Завершен </w:t>
            </w:r>
          </w:p>
        </w:tc>
        <w:tc>
          <w:tcPr>
            <w:tcW w:w="2255" w:type="dxa"/>
          </w:tcPr>
          <w:p w14:paraId="7499A5E8" w14:textId="77777777" w:rsidR="00FA732C" w:rsidRPr="00AB12F9" w:rsidRDefault="00FA732C" w:rsidP="00FA732C">
            <w:pPr>
              <w:rPr>
                <w:rFonts w:ascii="Times New Roman" w:hAnsi="Times New Roman" w:cs="Times New Roman"/>
                <w:sz w:val="24"/>
                <w:szCs w:val="24"/>
              </w:rPr>
            </w:pPr>
          </w:p>
          <w:p w14:paraId="60649926" w14:textId="51398B8B" w:rsidR="00FA732C" w:rsidRPr="00AB12F9" w:rsidRDefault="001853B2" w:rsidP="00FA732C">
            <w:pPr>
              <w:rPr>
                <w:rFonts w:ascii="Times New Roman" w:hAnsi="Times New Roman" w:cs="Times New Roman"/>
                <w:sz w:val="24"/>
                <w:szCs w:val="24"/>
              </w:rPr>
            </w:pPr>
            <w:r>
              <w:rPr>
                <w:rFonts w:ascii="Times New Roman" w:hAnsi="Times New Roman" w:cs="Times New Roman"/>
                <w:sz w:val="24"/>
                <w:szCs w:val="24"/>
              </w:rPr>
              <w:t xml:space="preserve">Завершен </w:t>
            </w:r>
          </w:p>
        </w:tc>
        <w:tc>
          <w:tcPr>
            <w:tcW w:w="2426" w:type="dxa"/>
          </w:tcPr>
          <w:p w14:paraId="0E543A92" w14:textId="112E2741" w:rsidR="00FA732C" w:rsidRPr="00AB12F9" w:rsidRDefault="00C11695" w:rsidP="00FA732C">
            <w:pPr>
              <w:rPr>
                <w:rFonts w:ascii="Times New Roman" w:hAnsi="Times New Roman" w:cs="Times New Roman"/>
                <w:sz w:val="24"/>
                <w:szCs w:val="24"/>
              </w:rPr>
            </w:pPr>
            <w:r>
              <w:rPr>
                <w:rFonts w:ascii="Times New Roman" w:hAnsi="Times New Roman" w:cs="Times New Roman"/>
                <w:sz w:val="24"/>
                <w:szCs w:val="24"/>
              </w:rPr>
              <w:t>В процессе</w:t>
            </w:r>
            <w:r w:rsidR="001853B2">
              <w:rPr>
                <w:rFonts w:ascii="Times New Roman" w:hAnsi="Times New Roman" w:cs="Times New Roman"/>
                <w:sz w:val="24"/>
                <w:szCs w:val="24"/>
              </w:rPr>
              <w:t xml:space="preserve"> </w:t>
            </w:r>
          </w:p>
        </w:tc>
      </w:tr>
      <w:tr w:rsidR="00FA732C" w:rsidRPr="00AB12F9" w14:paraId="76BA0105" w14:textId="77777777" w:rsidTr="009C6349">
        <w:tc>
          <w:tcPr>
            <w:tcW w:w="440" w:type="dxa"/>
          </w:tcPr>
          <w:p w14:paraId="0C5E072A" w14:textId="7B8FE88A"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13</w:t>
            </w:r>
          </w:p>
        </w:tc>
        <w:tc>
          <w:tcPr>
            <w:tcW w:w="3297" w:type="dxa"/>
          </w:tcPr>
          <w:p w14:paraId="5657387D" w14:textId="77777777"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 xml:space="preserve">Склад ЦПЗиГСЭН в г. Бишкек </w:t>
            </w:r>
          </w:p>
          <w:p w14:paraId="10CC2FD1" w14:textId="3514DD19" w:rsidR="00FA732C" w:rsidRPr="00AB12F9" w:rsidRDefault="00FA732C" w:rsidP="00FA732C">
            <w:pPr>
              <w:rPr>
                <w:rFonts w:ascii="Times New Roman" w:hAnsi="Times New Roman" w:cs="Times New Roman"/>
                <w:sz w:val="24"/>
                <w:szCs w:val="24"/>
              </w:rPr>
            </w:pPr>
          </w:p>
        </w:tc>
        <w:tc>
          <w:tcPr>
            <w:tcW w:w="1647" w:type="dxa"/>
          </w:tcPr>
          <w:p w14:paraId="04530DD7" w14:textId="4E730C4A" w:rsidR="00FA732C" w:rsidRPr="00AB12F9" w:rsidRDefault="001853B2" w:rsidP="00FA732C">
            <w:pPr>
              <w:rPr>
                <w:rFonts w:ascii="Times New Roman" w:hAnsi="Times New Roman" w:cs="Times New Roman"/>
                <w:sz w:val="24"/>
                <w:szCs w:val="24"/>
              </w:rPr>
            </w:pPr>
            <w:r>
              <w:rPr>
                <w:rFonts w:ascii="Times New Roman" w:hAnsi="Times New Roman" w:cs="Times New Roman"/>
                <w:sz w:val="24"/>
                <w:szCs w:val="24"/>
              </w:rPr>
              <w:t xml:space="preserve">В процессе </w:t>
            </w:r>
          </w:p>
        </w:tc>
        <w:tc>
          <w:tcPr>
            <w:tcW w:w="2255" w:type="dxa"/>
          </w:tcPr>
          <w:p w14:paraId="0146AB54" w14:textId="2AD6D333" w:rsidR="00FA732C" w:rsidRPr="00AB12F9" w:rsidRDefault="00FA732C" w:rsidP="00FA732C">
            <w:pPr>
              <w:rPr>
                <w:rFonts w:ascii="Times New Roman" w:hAnsi="Times New Roman" w:cs="Times New Roman"/>
                <w:sz w:val="24"/>
                <w:szCs w:val="24"/>
              </w:rPr>
            </w:pPr>
            <w:r w:rsidRPr="00AB12F9">
              <w:rPr>
                <w:rFonts w:ascii="Times New Roman" w:hAnsi="Times New Roman" w:cs="Times New Roman"/>
                <w:sz w:val="24"/>
                <w:szCs w:val="24"/>
              </w:rPr>
              <w:t xml:space="preserve">ПУОСС будет подготовлен после утверждения скрининга </w:t>
            </w:r>
          </w:p>
        </w:tc>
        <w:tc>
          <w:tcPr>
            <w:tcW w:w="2426" w:type="dxa"/>
          </w:tcPr>
          <w:p w14:paraId="0F276E2A" w14:textId="540D8046" w:rsidR="00FA732C" w:rsidRPr="00AB12F9" w:rsidRDefault="005352D3" w:rsidP="00FA732C">
            <w:pPr>
              <w:rPr>
                <w:rFonts w:ascii="Times New Roman" w:hAnsi="Times New Roman" w:cs="Times New Roman"/>
                <w:sz w:val="24"/>
                <w:szCs w:val="24"/>
              </w:rPr>
            </w:pPr>
            <w:r>
              <w:rPr>
                <w:rFonts w:ascii="Times New Roman" w:hAnsi="Times New Roman" w:cs="Times New Roman"/>
                <w:sz w:val="24"/>
                <w:szCs w:val="24"/>
              </w:rPr>
              <w:t>Ретендер</w:t>
            </w:r>
          </w:p>
        </w:tc>
      </w:tr>
    </w:tbl>
    <w:p w14:paraId="2918EDB7" w14:textId="3C6441A6" w:rsidR="00814ADC" w:rsidRPr="00AB12F9" w:rsidRDefault="00814ADC" w:rsidP="007A2C1E">
      <w:pPr>
        <w:jc w:val="both"/>
        <w:rPr>
          <w:rFonts w:ascii="Times New Roman" w:hAnsi="Times New Roman" w:cs="Times New Roman"/>
          <w:sz w:val="24"/>
          <w:szCs w:val="24"/>
        </w:rPr>
      </w:pPr>
    </w:p>
    <w:p w14:paraId="7AE4FB4F" w14:textId="77777777" w:rsidR="001853B2" w:rsidRDefault="001853B2" w:rsidP="007A2C1E">
      <w:pPr>
        <w:jc w:val="both"/>
        <w:rPr>
          <w:rFonts w:ascii="Times New Roman" w:hAnsi="Times New Roman" w:cs="Times New Roman"/>
          <w:sz w:val="24"/>
          <w:szCs w:val="24"/>
        </w:rPr>
      </w:pPr>
    </w:p>
    <w:p w14:paraId="6D3751AC" w14:textId="2EAB40E2" w:rsidR="00814ADC" w:rsidRPr="00AB12F9" w:rsidRDefault="00BE0EA8" w:rsidP="007A2C1E">
      <w:pPr>
        <w:jc w:val="both"/>
        <w:rPr>
          <w:rFonts w:ascii="Times New Roman" w:hAnsi="Times New Roman" w:cs="Times New Roman"/>
          <w:sz w:val="24"/>
          <w:szCs w:val="24"/>
        </w:rPr>
      </w:pPr>
      <w:r w:rsidRPr="00AB12F9">
        <w:rPr>
          <w:rFonts w:ascii="Times New Roman" w:hAnsi="Times New Roman" w:cs="Times New Roman"/>
          <w:sz w:val="24"/>
          <w:szCs w:val="24"/>
        </w:rPr>
        <w:t xml:space="preserve">Таблица 2. Ремонтные работы в Республиканской клинической инфекционной больнице </w:t>
      </w:r>
    </w:p>
    <w:tbl>
      <w:tblPr>
        <w:tblStyle w:val="a6"/>
        <w:tblW w:w="0" w:type="auto"/>
        <w:tblLook w:val="04A0" w:firstRow="1" w:lastRow="0" w:firstColumn="1" w:lastColumn="0" w:noHBand="0" w:noVBand="1"/>
      </w:tblPr>
      <w:tblGrid>
        <w:gridCol w:w="336"/>
        <w:gridCol w:w="3118"/>
        <w:gridCol w:w="1692"/>
        <w:gridCol w:w="2304"/>
        <w:gridCol w:w="2235"/>
      </w:tblGrid>
      <w:tr w:rsidR="00665064" w:rsidRPr="00AB12F9" w14:paraId="3B8664F6" w14:textId="1EC508CC" w:rsidTr="00665064">
        <w:tc>
          <w:tcPr>
            <w:tcW w:w="279" w:type="dxa"/>
          </w:tcPr>
          <w:p w14:paraId="2B5F87FF" w14:textId="77777777" w:rsidR="00665064" w:rsidRPr="00AB12F9" w:rsidRDefault="00665064" w:rsidP="007A2C1E">
            <w:pPr>
              <w:jc w:val="both"/>
              <w:rPr>
                <w:rFonts w:ascii="Times New Roman" w:hAnsi="Times New Roman" w:cs="Times New Roman"/>
                <w:sz w:val="24"/>
                <w:szCs w:val="24"/>
              </w:rPr>
            </w:pPr>
          </w:p>
        </w:tc>
        <w:tc>
          <w:tcPr>
            <w:tcW w:w="3118" w:type="dxa"/>
          </w:tcPr>
          <w:p w14:paraId="0AF0FDCF" w14:textId="5D067A4A" w:rsidR="00665064" w:rsidRPr="00AB12F9" w:rsidRDefault="009F3B09" w:rsidP="007A2C1E">
            <w:pPr>
              <w:jc w:val="both"/>
              <w:rPr>
                <w:rFonts w:ascii="Times New Roman" w:hAnsi="Times New Roman" w:cs="Times New Roman"/>
                <w:sz w:val="24"/>
                <w:szCs w:val="24"/>
              </w:rPr>
            </w:pPr>
            <w:r w:rsidRPr="00AB12F9">
              <w:rPr>
                <w:rFonts w:ascii="Times New Roman" w:hAnsi="Times New Roman" w:cs="Times New Roman"/>
                <w:sz w:val="24"/>
                <w:szCs w:val="24"/>
              </w:rPr>
              <w:t>Название ОЗ</w:t>
            </w:r>
          </w:p>
        </w:tc>
        <w:tc>
          <w:tcPr>
            <w:tcW w:w="1692" w:type="dxa"/>
          </w:tcPr>
          <w:p w14:paraId="5A459C34" w14:textId="6FF77448" w:rsidR="00665064" w:rsidRPr="00AB12F9" w:rsidRDefault="005E29EF" w:rsidP="007A2C1E">
            <w:pPr>
              <w:jc w:val="both"/>
              <w:rPr>
                <w:rFonts w:ascii="Times New Roman" w:hAnsi="Times New Roman" w:cs="Times New Roman"/>
                <w:sz w:val="24"/>
                <w:szCs w:val="24"/>
              </w:rPr>
            </w:pPr>
            <w:r w:rsidRPr="00AB12F9">
              <w:rPr>
                <w:rFonts w:ascii="Times New Roman" w:hAnsi="Times New Roman" w:cs="Times New Roman"/>
                <w:sz w:val="24"/>
                <w:szCs w:val="24"/>
              </w:rPr>
              <w:t xml:space="preserve">Скрининг </w:t>
            </w:r>
          </w:p>
        </w:tc>
        <w:tc>
          <w:tcPr>
            <w:tcW w:w="2304" w:type="dxa"/>
          </w:tcPr>
          <w:p w14:paraId="133D89F4" w14:textId="36453141" w:rsidR="00665064" w:rsidRPr="00AB12F9" w:rsidRDefault="005E29EF" w:rsidP="007A2C1E">
            <w:pPr>
              <w:jc w:val="both"/>
              <w:rPr>
                <w:rFonts w:ascii="Times New Roman" w:hAnsi="Times New Roman" w:cs="Times New Roman"/>
                <w:sz w:val="24"/>
                <w:szCs w:val="24"/>
              </w:rPr>
            </w:pPr>
            <w:r w:rsidRPr="00AB12F9">
              <w:rPr>
                <w:rFonts w:ascii="Times New Roman" w:hAnsi="Times New Roman" w:cs="Times New Roman"/>
                <w:sz w:val="24"/>
                <w:szCs w:val="24"/>
              </w:rPr>
              <w:t xml:space="preserve">ПУОСС </w:t>
            </w:r>
          </w:p>
        </w:tc>
        <w:tc>
          <w:tcPr>
            <w:tcW w:w="2235" w:type="dxa"/>
          </w:tcPr>
          <w:p w14:paraId="07EF3109" w14:textId="62381BC8" w:rsidR="00665064" w:rsidRPr="00AB12F9" w:rsidRDefault="00476BDE" w:rsidP="007A2C1E">
            <w:pPr>
              <w:jc w:val="both"/>
              <w:rPr>
                <w:rFonts w:ascii="Times New Roman" w:hAnsi="Times New Roman" w:cs="Times New Roman"/>
                <w:sz w:val="24"/>
                <w:szCs w:val="24"/>
              </w:rPr>
            </w:pPr>
            <w:r w:rsidRPr="00AB12F9">
              <w:rPr>
                <w:rFonts w:ascii="Times New Roman" w:hAnsi="Times New Roman" w:cs="Times New Roman"/>
                <w:sz w:val="24"/>
                <w:szCs w:val="24"/>
                <w:lang w:val="en-US"/>
              </w:rPr>
              <w:t>C</w:t>
            </w:r>
            <w:r w:rsidRPr="00AB12F9">
              <w:rPr>
                <w:rFonts w:ascii="Times New Roman" w:hAnsi="Times New Roman" w:cs="Times New Roman"/>
                <w:sz w:val="24"/>
                <w:szCs w:val="24"/>
              </w:rPr>
              <w:t>татус</w:t>
            </w:r>
          </w:p>
        </w:tc>
      </w:tr>
      <w:tr w:rsidR="00665064" w:rsidRPr="00AB12F9" w14:paraId="3DFA9A25" w14:textId="5DDDC075" w:rsidTr="00665064">
        <w:tc>
          <w:tcPr>
            <w:tcW w:w="279" w:type="dxa"/>
          </w:tcPr>
          <w:p w14:paraId="2DDC04B0" w14:textId="5C8E627D" w:rsidR="00665064" w:rsidRPr="00AB12F9" w:rsidRDefault="009F3B09" w:rsidP="007A2C1E">
            <w:pPr>
              <w:jc w:val="both"/>
              <w:rPr>
                <w:rFonts w:ascii="Times New Roman" w:hAnsi="Times New Roman" w:cs="Times New Roman"/>
                <w:sz w:val="24"/>
                <w:szCs w:val="24"/>
              </w:rPr>
            </w:pPr>
            <w:r w:rsidRPr="00AB12F9">
              <w:rPr>
                <w:rFonts w:ascii="Times New Roman" w:hAnsi="Times New Roman" w:cs="Times New Roman"/>
                <w:sz w:val="24"/>
                <w:szCs w:val="24"/>
              </w:rPr>
              <w:t>1</w:t>
            </w:r>
          </w:p>
        </w:tc>
        <w:tc>
          <w:tcPr>
            <w:tcW w:w="3118" w:type="dxa"/>
          </w:tcPr>
          <w:p w14:paraId="6CACAD2D" w14:textId="1551BD1D" w:rsidR="00665064" w:rsidRPr="00AB12F9" w:rsidRDefault="009F3B09" w:rsidP="007A2C1E">
            <w:pPr>
              <w:jc w:val="both"/>
              <w:rPr>
                <w:rFonts w:ascii="Times New Roman" w:hAnsi="Times New Roman" w:cs="Times New Roman"/>
                <w:sz w:val="24"/>
                <w:szCs w:val="24"/>
              </w:rPr>
            </w:pPr>
            <w:r w:rsidRPr="00AB12F9">
              <w:rPr>
                <w:rFonts w:ascii="Times New Roman" w:hAnsi="Times New Roman" w:cs="Times New Roman"/>
                <w:sz w:val="24"/>
                <w:szCs w:val="24"/>
              </w:rPr>
              <w:t>Республиканская клиническая инфекционная больница</w:t>
            </w:r>
          </w:p>
        </w:tc>
        <w:tc>
          <w:tcPr>
            <w:tcW w:w="1692" w:type="dxa"/>
          </w:tcPr>
          <w:p w14:paraId="4112A3C7" w14:textId="77777777" w:rsidR="001D19FF" w:rsidRDefault="001D19FF" w:rsidP="007A2C1E">
            <w:pPr>
              <w:jc w:val="both"/>
              <w:rPr>
                <w:rFonts w:ascii="Times New Roman" w:hAnsi="Times New Roman" w:cs="Times New Roman"/>
                <w:sz w:val="24"/>
                <w:szCs w:val="24"/>
              </w:rPr>
            </w:pPr>
          </w:p>
          <w:p w14:paraId="377C7E00" w14:textId="73D48BD3" w:rsidR="0059215A" w:rsidRPr="00AB12F9" w:rsidRDefault="0059215A" w:rsidP="007A2C1E">
            <w:pPr>
              <w:jc w:val="both"/>
              <w:rPr>
                <w:rFonts w:ascii="Times New Roman" w:hAnsi="Times New Roman" w:cs="Times New Roman"/>
                <w:sz w:val="24"/>
                <w:szCs w:val="24"/>
              </w:rPr>
            </w:pPr>
            <w:r>
              <w:rPr>
                <w:rFonts w:ascii="Times New Roman" w:hAnsi="Times New Roman" w:cs="Times New Roman"/>
                <w:sz w:val="24"/>
                <w:szCs w:val="24"/>
              </w:rPr>
              <w:t xml:space="preserve">Завершен </w:t>
            </w:r>
          </w:p>
        </w:tc>
        <w:tc>
          <w:tcPr>
            <w:tcW w:w="2304" w:type="dxa"/>
          </w:tcPr>
          <w:p w14:paraId="11B66E9C" w14:textId="77777777" w:rsidR="0059215A" w:rsidRDefault="0059215A" w:rsidP="007A2C1E">
            <w:pPr>
              <w:jc w:val="both"/>
              <w:rPr>
                <w:rFonts w:ascii="Times New Roman" w:hAnsi="Times New Roman" w:cs="Times New Roman"/>
                <w:sz w:val="24"/>
                <w:szCs w:val="24"/>
              </w:rPr>
            </w:pPr>
          </w:p>
          <w:p w14:paraId="4328BB9C" w14:textId="543F0BD9" w:rsidR="001D19FF" w:rsidRPr="00AB12F9" w:rsidRDefault="0059215A" w:rsidP="007A2C1E">
            <w:pPr>
              <w:jc w:val="both"/>
              <w:rPr>
                <w:rFonts w:ascii="Times New Roman" w:hAnsi="Times New Roman" w:cs="Times New Roman"/>
                <w:sz w:val="24"/>
                <w:szCs w:val="24"/>
              </w:rPr>
            </w:pPr>
            <w:r>
              <w:rPr>
                <w:rFonts w:ascii="Times New Roman" w:hAnsi="Times New Roman" w:cs="Times New Roman"/>
                <w:sz w:val="24"/>
                <w:szCs w:val="24"/>
              </w:rPr>
              <w:t>Завершен</w:t>
            </w:r>
          </w:p>
        </w:tc>
        <w:tc>
          <w:tcPr>
            <w:tcW w:w="2235" w:type="dxa"/>
          </w:tcPr>
          <w:p w14:paraId="76C48FF7" w14:textId="77777777" w:rsidR="00665064" w:rsidRDefault="00476BDE" w:rsidP="007A2C1E">
            <w:pPr>
              <w:jc w:val="both"/>
              <w:rPr>
                <w:rFonts w:ascii="Times New Roman" w:hAnsi="Times New Roman" w:cs="Times New Roman"/>
                <w:sz w:val="24"/>
                <w:szCs w:val="24"/>
              </w:rPr>
            </w:pPr>
            <w:r w:rsidRPr="00AB12F9">
              <w:rPr>
                <w:rFonts w:ascii="Times New Roman" w:hAnsi="Times New Roman" w:cs="Times New Roman"/>
                <w:sz w:val="24"/>
                <w:szCs w:val="24"/>
              </w:rPr>
              <w:t xml:space="preserve">   </w:t>
            </w:r>
          </w:p>
          <w:p w14:paraId="1F2D3334" w14:textId="709AA75A" w:rsidR="00BF7238" w:rsidRPr="00AB12F9" w:rsidRDefault="00B44D8A" w:rsidP="007A2C1E">
            <w:pPr>
              <w:jc w:val="both"/>
              <w:rPr>
                <w:rFonts w:ascii="Times New Roman" w:hAnsi="Times New Roman" w:cs="Times New Roman"/>
                <w:sz w:val="24"/>
                <w:szCs w:val="24"/>
              </w:rPr>
            </w:pPr>
            <w:r>
              <w:rPr>
                <w:rFonts w:ascii="Times New Roman" w:hAnsi="Times New Roman" w:cs="Times New Roman"/>
                <w:sz w:val="24"/>
                <w:szCs w:val="24"/>
              </w:rPr>
              <w:t xml:space="preserve">Стадия подписания контракта </w:t>
            </w:r>
          </w:p>
        </w:tc>
      </w:tr>
    </w:tbl>
    <w:p w14:paraId="70DED59F" w14:textId="2FB61CD7" w:rsidR="00BE0EA8" w:rsidRPr="00AB12F9" w:rsidRDefault="00BE0EA8" w:rsidP="007A2C1E">
      <w:pPr>
        <w:jc w:val="both"/>
        <w:rPr>
          <w:rFonts w:ascii="Times New Roman" w:hAnsi="Times New Roman" w:cs="Times New Roman"/>
          <w:sz w:val="24"/>
          <w:szCs w:val="24"/>
        </w:rPr>
      </w:pPr>
    </w:p>
    <w:p w14:paraId="787D231E" w14:textId="77777777" w:rsidR="00BE0EA8" w:rsidRPr="00AB12F9" w:rsidRDefault="00BE0EA8" w:rsidP="007A2C1E">
      <w:pPr>
        <w:jc w:val="both"/>
        <w:rPr>
          <w:rFonts w:ascii="Times New Roman" w:hAnsi="Times New Roman" w:cs="Times New Roman"/>
          <w:sz w:val="24"/>
          <w:szCs w:val="24"/>
        </w:rPr>
      </w:pPr>
    </w:p>
    <w:p w14:paraId="70875CB1" w14:textId="144EE020" w:rsidR="00F371C8" w:rsidRPr="00721534" w:rsidRDefault="005B6181" w:rsidP="005B6181">
      <w:pPr>
        <w:pStyle w:val="2"/>
        <w:rPr>
          <w:rStyle w:val="10"/>
          <w:rFonts w:ascii="Times New Roman" w:hAnsi="Times New Roman" w:cs="Times New Roman"/>
          <w:sz w:val="24"/>
          <w:szCs w:val="24"/>
        </w:rPr>
      </w:pPr>
      <w:bookmarkStart w:id="14" w:name="_Toc149828107"/>
      <w:r w:rsidRPr="00AB12F9">
        <w:rPr>
          <w:rFonts w:ascii="Times New Roman" w:eastAsia="Calibri" w:hAnsi="Times New Roman" w:cs="Times New Roman"/>
          <w:sz w:val="24"/>
          <w:szCs w:val="24"/>
          <w:lang w:val="en-US"/>
        </w:rPr>
        <w:t>I</w:t>
      </w:r>
      <w:r w:rsidR="00721534">
        <w:rPr>
          <w:rFonts w:ascii="Times New Roman" w:eastAsia="Calibri" w:hAnsi="Times New Roman" w:cs="Times New Roman"/>
          <w:sz w:val="24"/>
          <w:szCs w:val="24"/>
          <w:lang w:val="en-US"/>
        </w:rPr>
        <w:t>V</w:t>
      </w:r>
      <w:r w:rsidRPr="00AB12F9">
        <w:rPr>
          <w:rFonts w:ascii="Times New Roman" w:eastAsia="Calibri" w:hAnsi="Times New Roman" w:cs="Times New Roman"/>
          <w:sz w:val="24"/>
          <w:szCs w:val="24"/>
        </w:rPr>
        <w:t xml:space="preserve">. </w:t>
      </w:r>
      <w:r w:rsidR="00F371C8" w:rsidRPr="00AB12F9">
        <w:rPr>
          <w:rStyle w:val="10"/>
          <w:rFonts w:ascii="Times New Roman" w:hAnsi="Times New Roman" w:cs="Times New Roman"/>
          <w:sz w:val="24"/>
          <w:szCs w:val="24"/>
        </w:rPr>
        <w:t xml:space="preserve">Соблюдение экологических и социальных аспектов в соответствии с Планом экологических и социальных обязательств </w:t>
      </w:r>
      <w:r w:rsidR="00721534">
        <w:rPr>
          <w:rStyle w:val="10"/>
          <w:rFonts w:ascii="Times New Roman" w:hAnsi="Times New Roman" w:cs="Times New Roman"/>
          <w:sz w:val="24"/>
          <w:szCs w:val="24"/>
        </w:rPr>
        <w:t>Проекта</w:t>
      </w:r>
      <w:bookmarkEnd w:id="14"/>
    </w:p>
    <w:p w14:paraId="0AC00BBD" w14:textId="7F55E8CD" w:rsidR="00EC0FDE" w:rsidRPr="00AB12F9" w:rsidRDefault="00EC0FDE" w:rsidP="00BE48FF">
      <w:pPr>
        <w:pStyle w:val="1"/>
        <w:rPr>
          <w:rFonts w:ascii="Times New Roman" w:eastAsia="Calibri" w:hAnsi="Times New Roman" w:cs="Times New Roman"/>
          <w:sz w:val="24"/>
          <w:szCs w:val="24"/>
        </w:rPr>
      </w:pPr>
      <w:bookmarkStart w:id="15" w:name="_Toc149828108"/>
      <w:r w:rsidRPr="00AB12F9">
        <w:rPr>
          <w:rFonts w:ascii="Times New Roman" w:eastAsia="Calibri" w:hAnsi="Times New Roman" w:cs="Times New Roman"/>
          <w:sz w:val="24"/>
          <w:szCs w:val="24"/>
        </w:rPr>
        <w:t>ЭСС 1: ОЦЕНКА И УПРАВЛЕНИЕ ЭКОЛОГИЧЕСКИМИ И СОЦИАЛЬНЫМИ РИСКАМИ И ВОЗДЕЙСТВИЯМИ</w:t>
      </w:r>
      <w:bookmarkEnd w:id="15"/>
    </w:p>
    <w:p w14:paraId="1DD0FF07" w14:textId="75D48170" w:rsidR="00C73B2D" w:rsidRPr="00AB12F9" w:rsidRDefault="00C73B2D" w:rsidP="00C73B2D">
      <w:pPr>
        <w:rPr>
          <w:rFonts w:ascii="Times New Roman" w:hAnsi="Times New Roman" w:cs="Times New Roman"/>
          <w:sz w:val="24"/>
          <w:szCs w:val="24"/>
        </w:rPr>
      </w:pPr>
    </w:p>
    <w:p w14:paraId="53F3ECB2" w14:textId="61918038" w:rsidR="002C54D9" w:rsidRPr="00AB12F9" w:rsidRDefault="00721534" w:rsidP="00A07B37">
      <w:pPr>
        <w:pStyle w:val="2"/>
        <w:rPr>
          <w:rFonts w:ascii="Times New Roman" w:hAnsi="Times New Roman" w:cs="Times New Roman"/>
          <w:sz w:val="24"/>
          <w:szCs w:val="24"/>
        </w:rPr>
      </w:pPr>
      <w:bookmarkStart w:id="16" w:name="_Toc149828109"/>
      <w:r>
        <w:rPr>
          <w:rFonts w:ascii="Times New Roman" w:hAnsi="Times New Roman" w:cs="Times New Roman"/>
          <w:sz w:val="24"/>
          <w:szCs w:val="24"/>
        </w:rPr>
        <w:t>4</w:t>
      </w:r>
      <w:r w:rsidR="006F3F35" w:rsidRPr="00AB12F9">
        <w:rPr>
          <w:rFonts w:ascii="Times New Roman" w:hAnsi="Times New Roman" w:cs="Times New Roman"/>
          <w:sz w:val="24"/>
          <w:szCs w:val="24"/>
        </w:rPr>
        <w:t>.</w:t>
      </w:r>
      <w:r w:rsidR="00D348C3">
        <w:rPr>
          <w:rFonts w:ascii="Times New Roman" w:hAnsi="Times New Roman" w:cs="Times New Roman"/>
          <w:sz w:val="24"/>
          <w:szCs w:val="24"/>
        </w:rPr>
        <w:t xml:space="preserve">1. </w:t>
      </w:r>
      <w:r w:rsidR="00C01E41" w:rsidRPr="00AB12F9">
        <w:rPr>
          <w:rFonts w:ascii="Times New Roman" w:hAnsi="Times New Roman" w:cs="Times New Roman"/>
          <w:sz w:val="24"/>
          <w:szCs w:val="24"/>
        </w:rPr>
        <w:t>Экологический и социальный скрининг и подготовка экологических и социальных инструментов</w:t>
      </w:r>
      <w:bookmarkEnd w:id="16"/>
    </w:p>
    <w:p w14:paraId="5B8F1D81" w14:textId="69C5D44E" w:rsidR="00C01E41" w:rsidRPr="00ED627A" w:rsidRDefault="00C01E41" w:rsidP="00C01E41">
      <w:pPr>
        <w:autoSpaceDE w:val="0"/>
        <w:autoSpaceDN w:val="0"/>
        <w:adjustRightInd w:val="0"/>
        <w:spacing w:after="0" w:line="240" w:lineRule="auto"/>
        <w:jc w:val="both"/>
        <w:rPr>
          <w:rFonts w:ascii="Times New Roman" w:eastAsia="Calibri" w:hAnsi="Times New Roman" w:cs="Times New Roman"/>
          <w:color w:val="000000"/>
          <w:sz w:val="24"/>
          <w:szCs w:val="24"/>
        </w:rPr>
      </w:pPr>
      <w:r w:rsidRPr="00ED627A">
        <w:rPr>
          <w:rFonts w:ascii="Times New Roman" w:eastAsia="Calibri" w:hAnsi="Times New Roman" w:cs="Times New Roman"/>
          <w:color w:val="000000"/>
          <w:sz w:val="24"/>
          <w:szCs w:val="24"/>
        </w:rPr>
        <w:t xml:space="preserve">В течение отчетного периода был проведен экосоциальный скрининг, </w:t>
      </w:r>
      <w:r w:rsidR="00BC79AC" w:rsidRPr="00ED627A">
        <w:rPr>
          <w:rFonts w:ascii="Times New Roman" w:eastAsia="Calibri" w:hAnsi="Times New Roman" w:cs="Times New Roman"/>
          <w:color w:val="000000"/>
          <w:sz w:val="24"/>
          <w:szCs w:val="24"/>
        </w:rPr>
        <w:t xml:space="preserve">а также </w:t>
      </w:r>
      <w:r w:rsidR="00F5797A" w:rsidRPr="00ED627A">
        <w:rPr>
          <w:rFonts w:ascii="Times New Roman" w:eastAsia="Calibri" w:hAnsi="Times New Roman" w:cs="Times New Roman"/>
          <w:color w:val="000000"/>
          <w:sz w:val="24"/>
          <w:szCs w:val="24"/>
        </w:rPr>
        <w:t xml:space="preserve">разработаны защитные </w:t>
      </w:r>
      <w:r w:rsidR="00BC79AC" w:rsidRPr="00ED627A">
        <w:rPr>
          <w:rFonts w:ascii="Times New Roman" w:eastAsia="Calibri" w:hAnsi="Times New Roman" w:cs="Times New Roman"/>
          <w:color w:val="000000"/>
          <w:sz w:val="24"/>
          <w:szCs w:val="24"/>
        </w:rPr>
        <w:t xml:space="preserve">инструменты для </w:t>
      </w:r>
      <w:r w:rsidR="00340979" w:rsidRPr="00ED627A">
        <w:rPr>
          <w:rFonts w:ascii="Times New Roman" w:eastAsia="Calibri" w:hAnsi="Times New Roman" w:cs="Times New Roman"/>
          <w:color w:val="000000"/>
          <w:sz w:val="24"/>
          <w:szCs w:val="24"/>
        </w:rPr>
        <w:t>п</w:t>
      </w:r>
      <w:r w:rsidR="00BC79AC" w:rsidRPr="00ED627A">
        <w:rPr>
          <w:rFonts w:ascii="Times New Roman" w:eastAsia="Calibri" w:hAnsi="Times New Roman" w:cs="Times New Roman"/>
          <w:color w:val="000000"/>
          <w:sz w:val="24"/>
          <w:szCs w:val="24"/>
        </w:rPr>
        <w:t>одпроектов</w:t>
      </w:r>
      <w:r w:rsidRPr="00ED627A">
        <w:rPr>
          <w:rFonts w:ascii="Times New Roman" w:eastAsia="Calibri" w:hAnsi="Times New Roman" w:cs="Times New Roman"/>
          <w:color w:val="000000"/>
          <w:sz w:val="24"/>
          <w:szCs w:val="24"/>
        </w:rPr>
        <w:t>.</w:t>
      </w:r>
    </w:p>
    <w:p w14:paraId="1C6BD6BA" w14:textId="77777777" w:rsidR="00C01E41" w:rsidRPr="00ED627A" w:rsidRDefault="00C01E41" w:rsidP="00C01E41">
      <w:pPr>
        <w:autoSpaceDE w:val="0"/>
        <w:autoSpaceDN w:val="0"/>
        <w:adjustRightInd w:val="0"/>
        <w:spacing w:after="0" w:line="240" w:lineRule="auto"/>
        <w:jc w:val="both"/>
        <w:rPr>
          <w:rFonts w:ascii="Times New Roman" w:eastAsia="Calibri" w:hAnsi="Times New Roman" w:cs="Times New Roman"/>
          <w:color w:val="000000"/>
          <w:sz w:val="24"/>
          <w:szCs w:val="24"/>
        </w:rPr>
      </w:pPr>
    </w:p>
    <w:p w14:paraId="76D10A6F" w14:textId="7C20D6C9" w:rsidR="00C01E41" w:rsidRPr="00AB12F9" w:rsidRDefault="00C01E41" w:rsidP="00C01E41">
      <w:pPr>
        <w:autoSpaceDE w:val="0"/>
        <w:autoSpaceDN w:val="0"/>
        <w:adjustRightInd w:val="0"/>
        <w:spacing w:after="0" w:line="240" w:lineRule="auto"/>
        <w:jc w:val="both"/>
        <w:rPr>
          <w:rFonts w:ascii="Times New Roman" w:eastAsia="Calibri" w:hAnsi="Times New Roman" w:cs="Times New Roman"/>
          <w:color w:val="000000"/>
          <w:sz w:val="24"/>
          <w:szCs w:val="24"/>
        </w:rPr>
      </w:pPr>
      <w:r w:rsidRPr="00AB12F9">
        <w:rPr>
          <w:rFonts w:ascii="Times New Roman" w:eastAsia="Calibri" w:hAnsi="Times New Roman" w:cs="Times New Roman"/>
          <w:color w:val="000000"/>
          <w:sz w:val="24"/>
          <w:szCs w:val="24"/>
        </w:rPr>
        <w:t xml:space="preserve">Таблица </w:t>
      </w:r>
      <w:r w:rsidR="00721534">
        <w:rPr>
          <w:rFonts w:ascii="Times New Roman" w:eastAsia="Calibri" w:hAnsi="Times New Roman" w:cs="Times New Roman"/>
          <w:color w:val="000000"/>
          <w:sz w:val="24"/>
          <w:szCs w:val="24"/>
        </w:rPr>
        <w:t>5</w:t>
      </w:r>
      <w:r w:rsidRPr="00AB12F9">
        <w:rPr>
          <w:rFonts w:ascii="Times New Roman" w:eastAsia="Calibri" w:hAnsi="Times New Roman" w:cs="Times New Roman"/>
          <w:color w:val="000000"/>
          <w:sz w:val="24"/>
          <w:szCs w:val="24"/>
        </w:rPr>
        <w:t>. ЭиС-скрининг и инструменты ЭС, подготовленные в течение отчетного периода</w:t>
      </w:r>
    </w:p>
    <w:p w14:paraId="6C4528C4" w14:textId="77777777" w:rsidR="005E13F8" w:rsidRPr="00AB12F9" w:rsidRDefault="005E13F8" w:rsidP="005E13F8">
      <w:pPr>
        <w:spacing w:after="0" w:line="276" w:lineRule="auto"/>
        <w:ind w:left="720"/>
        <w:contextualSpacing/>
        <w:rPr>
          <w:rFonts w:ascii="Times New Roman" w:eastAsia="Calibri" w:hAnsi="Times New Roman" w:cs="Times New Roman"/>
          <w:sz w:val="24"/>
          <w:szCs w:val="24"/>
        </w:rPr>
      </w:pPr>
    </w:p>
    <w:tbl>
      <w:tblPr>
        <w:tblStyle w:val="12"/>
        <w:tblW w:w="0" w:type="auto"/>
        <w:tblInd w:w="279" w:type="dxa"/>
        <w:tblLook w:val="04A0" w:firstRow="1" w:lastRow="0" w:firstColumn="1" w:lastColumn="0" w:noHBand="0" w:noVBand="1"/>
      </w:tblPr>
      <w:tblGrid>
        <w:gridCol w:w="336"/>
        <w:gridCol w:w="4342"/>
        <w:gridCol w:w="4611"/>
      </w:tblGrid>
      <w:tr w:rsidR="005E13F8" w:rsidRPr="00AB12F9" w14:paraId="3366561A" w14:textId="77777777" w:rsidTr="009219A5">
        <w:tc>
          <w:tcPr>
            <w:tcW w:w="336" w:type="dxa"/>
          </w:tcPr>
          <w:p w14:paraId="24319D3F" w14:textId="77777777" w:rsidR="005E13F8" w:rsidRPr="00AB12F9" w:rsidRDefault="005E13F8" w:rsidP="005E13F8">
            <w:pPr>
              <w:tabs>
                <w:tab w:val="left" w:pos="426"/>
              </w:tabs>
              <w:jc w:val="both"/>
              <w:rPr>
                <w:rFonts w:ascii="Times New Roman" w:eastAsia="Calibri" w:hAnsi="Times New Roman" w:cs="Times New Roman"/>
                <w:b/>
                <w:bCs/>
                <w:sz w:val="24"/>
                <w:szCs w:val="24"/>
              </w:rPr>
            </w:pPr>
          </w:p>
        </w:tc>
        <w:tc>
          <w:tcPr>
            <w:tcW w:w="4342" w:type="dxa"/>
          </w:tcPr>
          <w:p w14:paraId="1E6A523B" w14:textId="65AD548F" w:rsidR="005E13F8" w:rsidRPr="00AB12F9" w:rsidRDefault="005C23B7" w:rsidP="005E13F8">
            <w:pPr>
              <w:tabs>
                <w:tab w:val="left" w:pos="426"/>
              </w:tabs>
              <w:jc w:val="center"/>
              <w:rPr>
                <w:rFonts w:ascii="Times New Roman" w:eastAsia="Calibri" w:hAnsi="Times New Roman" w:cs="Times New Roman"/>
                <w:b/>
                <w:bCs/>
                <w:sz w:val="24"/>
                <w:szCs w:val="24"/>
                <w:lang w:val="en-US"/>
              </w:rPr>
            </w:pPr>
            <w:r w:rsidRPr="00AB12F9">
              <w:rPr>
                <w:rFonts w:ascii="Times New Roman" w:eastAsia="Calibri" w:hAnsi="Times New Roman" w:cs="Times New Roman"/>
                <w:b/>
                <w:bCs/>
                <w:sz w:val="24"/>
                <w:szCs w:val="24"/>
              </w:rPr>
              <w:t xml:space="preserve">Мероприятие </w:t>
            </w:r>
          </w:p>
        </w:tc>
        <w:tc>
          <w:tcPr>
            <w:tcW w:w="4611" w:type="dxa"/>
          </w:tcPr>
          <w:p w14:paraId="6FE15AD3" w14:textId="2A4CC857" w:rsidR="005E13F8" w:rsidRPr="00AB12F9" w:rsidRDefault="005C23B7" w:rsidP="005E13F8">
            <w:pPr>
              <w:tabs>
                <w:tab w:val="left" w:pos="426"/>
              </w:tabs>
              <w:jc w:val="center"/>
              <w:rPr>
                <w:rFonts w:ascii="Times New Roman" w:eastAsia="Calibri" w:hAnsi="Times New Roman" w:cs="Times New Roman"/>
                <w:b/>
                <w:bCs/>
                <w:sz w:val="24"/>
                <w:szCs w:val="24"/>
              </w:rPr>
            </w:pPr>
            <w:r w:rsidRPr="00AB12F9">
              <w:rPr>
                <w:rFonts w:ascii="Times New Roman" w:eastAsia="Calibri" w:hAnsi="Times New Roman" w:cs="Times New Roman"/>
                <w:b/>
                <w:bCs/>
                <w:sz w:val="24"/>
                <w:szCs w:val="24"/>
              </w:rPr>
              <w:t xml:space="preserve">Статус выполнения </w:t>
            </w:r>
            <w:r w:rsidR="005E13F8" w:rsidRPr="00AB12F9">
              <w:rPr>
                <w:rFonts w:ascii="Times New Roman" w:eastAsia="Calibri" w:hAnsi="Times New Roman" w:cs="Times New Roman"/>
                <w:b/>
                <w:bCs/>
                <w:sz w:val="24"/>
                <w:szCs w:val="24"/>
              </w:rPr>
              <w:t xml:space="preserve"> </w:t>
            </w:r>
          </w:p>
        </w:tc>
      </w:tr>
      <w:tr w:rsidR="00856687" w:rsidRPr="00AB12F9" w14:paraId="78E9A670" w14:textId="77777777" w:rsidTr="009219A5">
        <w:tc>
          <w:tcPr>
            <w:tcW w:w="336" w:type="dxa"/>
          </w:tcPr>
          <w:p w14:paraId="7801EA40" w14:textId="77777777" w:rsidR="00856687" w:rsidRPr="00AB12F9" w:rsidRDefault="00856687"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1</w:t>
            </w:r>
          </w:p>
        </w:tc>
        <w:tc>
          <w:tcPr>
            <w:tcW w:w="4342" w:type="dxa"/>
          </w:tcPr>
          <w:p w14:paraId="7C848C09" w14:textId="0E3E2D70" w:rsidR="00856687" w:rsidRPr="00AB12F9" w:rsidRDefault="00856687"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Скрининг для </w:t>
            </w:r>
            <w:r w:rsidR="001D19FF" w:rsidRPr="00AB12F9">
              <w:rPr>
                <w:rFonts w:ascii="Times New Roman" w:eastAsia="Calibri" w:hAnsi="Times New Roman" w:cs="Times New Roman"/>
                <w:sz w:val="24"/>
                <w:szCs w:val="24"/>
              </w:rPr>
              <w:t>5</w:t>
            </w:r>
            <w:r w:rsidRPr="00AB12F9">
              <w:rPr>
                <w:rFonts w:ascii="Times New Roman" w:eastAsia="Calibri" w:hAnsi="Times New Roman" w:cs="Times New Roman"/>
                <w:sz w:val="24"/>
                <w:szCs w:val="24"/>
              </w:rPr>
              <w:t xml:space="preserve">-и складов </w:t>
            </w:r>
            <w:r w:rsidR="008B4B76" w:rsidRPr="00AB12F9">
              <w:rPr>
                <w:rFonts w:ascii="Times New Roman" w:eastAsia="Calibri" w:hAnsi="Times New Roman" w:cs="Times New Roman"/>
                <w:sz w:val="24"/>
                <w:szCs w:val="24"/>
              </w:rPr>
              <w:t>Ц</w:t>
            </w:r>
            <w:r w:rsidRPr="00AB12F9">
              <w:rPr>
                <w:rFonts w:ascii="Times New Roman" w:eastAsia="Calibri" w:hAnsi="Times New Roman" w:cs="Times New Roman"/>
                <w:sz w:val="24"/>
                <w:szCs w:val="24"/>
              </w:rPr>
              <w:t>ПЗГиСЭН МЗ КР</w:t>
            </w:r>
            <w:r w:rsidR="000C2121" w:rsidRPr="00AB12F9">
              <w:rPr>
                <w:rFonts w:ascii="Times New Roman" w:eastAsia="Calibri" w:hAnsi="Times New Roman" w:cs="Times New Roman"/>
                <w:sz w:val="24"/>
                <w:szCs w:val="24"/>
              </w:rPr>
              <w:t>,</w:t>
            </w:r>
            <w:r w:rsidRPr="00AB12F9">
              <w:rPr>
                <w:rFonts w:ascii="Times New Roman" w:eastAsia="Calibri" w:hAnsi="Times New Roman" w:cs="Times New Roman"/>
                <w:sz w:val="24"/>
                <w:szCs w:val="24"/>
              </w:rPr>
              <w:t xml:space="preserve"> где планируются ремонтные работы</w:t>
            </w:r>
          </w:p>
        </w:tc>
        <w:tc>
          <w:tcPr>
            <w:tcW w:w="4611" w:type="dxa"/>
          </w:tcPr>
          <w:p w14:paraId="258BA29A" w14:textId="203490E3" w:rsidR="00856687" w:rsidRPr="00AB12F9" w:rsidRDefault="00856687"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Завершены </w:t>
            </w:r>
          </w:p>
        </w:tc>
      </w:tr>
      <w:tr w:rsidR="00856687" w:rsidRPr="00AB12F9" w14:paraId="79A988EC" w14:textId="77777777" w:rsidTr="009219A5">
        <w:tc>
          <w:tcPr>
            <w:tcW w:w="336" w:type="dxa"/>
          </w:tcPr>
          <w:p w14:paraId="36A3153E" w14:textId="77777777" w:rsidR="00856687" w:rsidRPr="00AB12F9" w:rsidRDefault="00856687"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2</w:t>
            </w:r>
          </w:p>
        </w:tc>
        <w:tc>
          <w:tcPr>
            <w:tcW w:w="4342" w:type="dxa"/>
          </w:tcPr>
          <w:p w14:paraId="2972BD6C" w14:textId="2F139598" w:rsidR="00856687" w:rsidRPr="00AB12F9" w:rsidRDefault="00856687"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Скрининг для </w:t>
            </w:r>
            <w:r w:rsidR="005D15E8">
              <w:rPr>
                <w:rFonts w:ascii="Times New Roman" w:eastAsia="Calibri" w:hAnsi="Times New Roman" w:cs="Times New Roman"/>
                <w:sz w:val="24"/>
                <w:szCs w:val="24"/>
              </w:rPr>
              <w:t>8</w:t>
            </w:r>
            <w:r w:rsidRPr="00AB12F9">
              <w:rPr>
                <w:rFonts w:ascii="Times New Roman" w:eastAsia="Calibri" w:hAnsi="Times New Roman" w:cs="Times New Roman"/>
                <w:sz w:val="24"/>
                <w:szCs w:val="24"/>
              </w:rPr>
              <w:t xml:space="preserve">-и складов </w:t>
            </w:r>
            <w:r w:rsidR="00963747">
              <w:rPr>
                <w:rFonts w:ascii="Times New Roman" w:eastAsia="Calibri" w:hAnsi="Times New Roman" w:cs="Times New Roman"/>
                <w:sz w:val="24"/>
                <w:szCs w:val="24"/>
              </w:rPr>
              <w:t>Ц</w:t>
            </w:r>
            <w:r w:rsidRPr="00AB12F9">
              <w:rPr>
                <w:rFonts w:ascii="Times New Roman" w:eastAsia="Calibri" w:hAnsi="Times New Roman" w:cs="Times New Roman"/>
                <w:sz w:val="24"/>
                <w:szCs w:val="24"/>
              </w:rPr>
              <w:t>ПЗиГСЭН где планируется строительство нового склада</w:t>
            </w:r>
            <w:r w:rsidR="002C0E71" w:rsidRPr="00AB12F9">
              <w:rPr>
                <w:rFonts w:ascii="Times New Roman" w:eastAsia="Calibri" w:hAnsi="Times New Roman" w:cs="Times New Roman"/>
                <w:sz w:val="24"/>
                <w:szCs w:val="24"/>
              </w:rPr>
              <w:t xml:space="preserve">. </w:t>
            </w:r>
          </w:p>
        </w:tc>
        <w:tc>
          <w:tcPr>
            <w:tcW w:w="4611" w:type="dxa"/>
          </w:tcPr>
          <w:p w14:paraId="04E2537D" w14:textId="38FF46F6" w:rsidR="00856687" w:rsidRPr="00AB12F9" w:rsidRDefault="002C0E71" w:rsidP="002C0E71">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Завершены </w:t>
            </w:r>
          </w:p>
        </w:tc>
      </w:tr>
      <w:tr w:rsidR="003F34D0" w:rsidRPr="00AB12F9" w14:paraId="095B500B" w14:textId="77777777" w:rsidTr="009219A5">
        <w:tc>
          <w:tcPr>
            <w:tcW w:w="336" w:type="dxa"/>
          </w:tcPr>
          <w:p w14:paraId="7DF6F3A5" w14:textId="0F1A7C82" w:rsidR="003F34D0" w:rsidRPr="00AB12F9" w:rsidRDefault="003F34D0"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3</w:t>
            </w:r>
          </w:p>
        </w:tc>
        <w:tc>
          <w:tcPr>
            <w:tcW w:w="4342" w:type="dxa"/>
          </w:tcPr>
          <w:p w14:paraId="05EDF8C1" w14:textId="6FF05479" w:rsidR="003F34D0" w:rsidRPr="00AB12F9" w:rsidRDefault="003F34D0"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ПУОСС для 5-и складов ЦПЗГиСЭН МЗ КР</w:t>
            </w:r>
            <w:r w:rsidR="002C57E3" w:rsidRPr="00AB12F9">
              <w:rPr>
                <w:rFonts w:ascii="Times New Roman" w:eastAsia="Calibri" w:hAnsi="Times New Roman" w:cs="Times New Roman"/>
                <w:sz w:val="24"/>
                <w:szCs w:val="24"/>
              </w:rPr>
              <w:t>,</w:t>
            </w:r>
            <w:r w:rsidRPr="00AB12F9">
              <w:rPr>
                <w:rFonts w:ascii="Times New Roman" w:eastAsia="Calibri" w:hAnsi="Times New Roman" w:cs="Times New Roman"/>
                <w:sz w:val="24"/>
                <w:szCs w:val="24"/>
              </w:rPr>
              <w:t xml:space="preserve"> где планируются ремонтные работы</w:t>
            </w:r>
          </w:p>
        </w:tc>
        <w:tc>
          <w:tcPr>
            <w:tcW w:w="4611" w:type="dxa"/>
          </w:tcPr>
          <w:p w14:paraId="156CC8AD" w14:textId="0ACD63FC" w:rsidR="003F34D0" w:rsidRPr="00AB12F9" w:rsidRDefault="001143A6"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Завершены </w:t>
            </w:r>
            <w:r w:rsidR="003F34D0" w:rsidRPr="00AB12F9">
              <w:rPr>
                <w:rFonts w:ascii="Times New Roman" w:eastAsia="Calibri" w:hAnsi="Times New Roman" w:cs="Times New Roman"/>
                <w:sz w:val="24"/>
                <w:szCs w:val="24"/>
              </w:rPr>
              <w:t xml:space="preserve"> </w:t>
            </w:r>
          </w:p>
        </w:tc>
      </w:tr>
      <w:tr w:rsidR="00E1657C" w:rsidRPr="00AB12F9" w14:paraId="0F123A62" w14:textId="77777777" w:rsidTr="009219A5">
        <w:tc>
          <w:tcPr>
            <w:tcW w:w="336" w:type="dxa"/>
          </w:tcPr>
          <w:p w14:paraId="18612E23" w14:textId="1F300126" w:rsidR="00E1657C" w:rsidRPr="00AB12F9" w:rsidRDefault="00963747"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342" w:type="dxa"/>
          </w:tcPr>
          <w:p w14:paraId="6333A98A" w14:textId="53EEF1A9" w:rsidR="00E1657C" w:rsidRPr="00AB12F9" w:rsidRDefault="002C0E71"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ПУОСС</w:t>
            </w:r>
            <w:r w:rsidR="001143A6" w:rsidRPr="00AB12F9">
              <w:rPr>
                <w:rFonts w:ascii="Times New Roman" w:eastAsia="Calibri" w:hAnsi="Times New Roman" w:cs="Times New Roman"/>
                <w:sz w:val="24"/>
                <w:szCs w:val="24"/>
              </w:rPr>
              <w:t xml:space="preserve"> </w:t>
            </w:r>
            <w:r w:rsidRPr="00AB12F9">
              <w:rPr>
                <w:rFonts w:ascii="Times New Roman" w:eastAsia="Calibri" w:hAnsi="Times New Roman" w:cs="Times New Roman"/>
                <w:sz w:val="24"/>
                <w:szCs w:val="24"/>
              </w:rPr>
              <w:t xml:space="preserve">для </w:t>
            </w:r>
            <w:r w:rsidR="005D15E8">
              <w:rPr>
                <w:rFonts w:ascii="Times New Roman" w:eastAsia="Calibri" w:hAnsi="Times New Roman" w:cs="Times New Roman"/>
                <w:sz w:val="24"/>
                <w:szCs w:val="24"/>
              </w:rPr>
              <w:t>8</w:t>
            </w:r>
            <w:r w:rsidR="001143A6" w:rsidRPr="00AB12F9">
              <w:rPr>
                <w:rFonts w:ascii="Times New Roman" w:eastAsia="Calibri" w:hAnsi="Times New Roman" w:cs="Times New Roman"/>
                <w:sz w:val="24"/>
                <w:szCs w:val="24"/>
              </w:rPr>
              <w:t>-</w:t>
            </w:r>
            <w:r w:rsidR="00FE3BE8">
              <w:rPr>
                <w:rFonts w:ascii="Times New Roman" w:eastAsia="Calibri" w:hAnsi="Times New Roman" w:cs="Times New Roman"/>
                <w:sz w:val="24"/>
                <w:szCs w:val="24"/>
              </w:rPr>
              <w:t>ми</w:t>
            </w:r>
            <w:r w:rsidRPr="00AB12F9">
              <w:rPr>
                <w:rFonts w:ascii="Times New Roman" w:eastAsia="Calibri" w:hAnsi="Times New Roman" w:cs="Times New Roman"/>
                <w:sz w:val="24"/>
                <w:szCs w:val="24"/>
              </w:rPr>
              <w:t xml:space="preserve"> складов</w:t>
            </w:r>
            <w:r w:rsidR="00D71F52" w:rsidRPr="00AB12F9">
              <w:rPr>
                <w:rFonts w:ascii="Times New Roman" w:eastAsia="Calibri" w:hAnsi="Times New Roman" w:cs="Times New Roman"/>
                <w:sz w:val="24"/>
                <w:szCs w:val="24"/>
              </w:rPr>
              <w:t>,</w:t>
            </w:r>
            <w:r w:rsidRPr="00AB12F9">
              <w:rPr>
                <w:rFonts w:ascii="Times New Roman" w:eastAsia="Calibri" w:hAnsi="Times New Roman" w:cs="Times New Roman"/>
                <w:sz w:val="24"/>
                <w:szCs w:val="24"/>
              </w:rPr>
              <w:t xml:space="preserve"> где планируется строительные работы </w:t>
            </w:r>
          </w:p>
        </w:tc>
        <w:tc>
          <w:tcPr>
            <w:tcW w:w="4611" w:type="dxa"/>
          </w:tcPr>
          <w:p w14:paraId="4FFBEF25" w14:textId="549C2E2E" w:rsidR="00E1657C" w:rsidRPr="00AB12F9" w:rsidRDefault="001143A6"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Завершены</w:t>
            </w:r>
          </w:p>
        </w:tc>
      </w:tr>
      <w:tr w:rsidR="00325ED4" w:rsidRPr="00AB12F9" w14:paraId="011DFEBA" w14:textId="77777777" w:rsidTr="009219A5">
        <w:tc>
          <w:tcPr>
            <w:tcW w:w="336" w:type="dxa"/>
          </w:tcPr>
          <w:p w14:paraId="2A46FB08" w14:textId="32D0C450" w:rsidR="00325ED4" w:rsidRPr="00AB12F9" w:rsidRDefault="00FE3BE8"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342" w:type="dxa"/>
          </w:tcPr>
          <w:p w14:paraId="001928A5" w14:textId="55AA6C88" w:rsidR="00325ED4" w:rsidRPr="00AB12F9" w:rsidRDefault="00325ED4"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Скрининг для Республиканской клинической инфекционной больницы </w:t>
            </w:r>
          </w:p>
        </w:tc>
        <w:tc>
          <w:tcPr>
            <w:tcW w:w="4611" w:type="dxa"/>
          </w:tcPr>
          <w:p w14:paraId="2E5484F3" w14:textId="77777777" w:rsidR="00325ED4" w:rsidRPr="00AB12F9" w:rsidRDefault="007B45E4"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Завершен</w:t>
            </w:r>
          </w:p>
          <w:p w14:paraId="6038E109" w14:textId="6D2B39C7" w:rsidR="007B45E4" w:rsidRPr="00AB12F9" w:rsidRDefault="007B45E4" w:rsidP="00A93BE0">
            <w:pPr>
              <w:tabs>
                <w:tab w:val="left" w:pos="426"/>
              </w:tabs>
              <w:jc w:val="both"/>
              <w:rPr>
                <w:rFonts w:ascii="Times New Roman" w:eastAsia="Calibri" w:hAnsi="Times New Roman" w:cs="Times New Roman"/>
                <w:sz w:val="24"/>
                <w:szCs w:val="24"/>
              </w:rPr>
            </w:pPr>
          </w:p>
        </w:tc>
      </w:tr>
      <w:tr w:rsidR="007B45E4" w:rsidRPr="00AB12F9" w14:paraId="0D2AE4DC" w14:textId="77777777" w:rsidTr="009219A5">
        <w:tc>
          <w:tcPr>
            <w:tcW w:w="336" w:type="dxa"/>
          </w:tcPr>
          <w:p w14:paraId="05BA333F" w14:textId="6504782F" w:rsidR="007B45E4" w:rsidRPr="00AB12F9" w:rsidRDefault="00FE3BE8"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342" w:type="dxa"/>
          </w:tcPr>
          <w:p w14:paraId="534C9BA0" w14:textId="09EF69AE" w:rsidR="007B45E4" w:rsidRPr="00AB12F9" w:rsidRDefault="007B45E4"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ПУОСС для Республиканской клинической инфекционной больницы </w:t>
            </w:r>
          </w:p>
        </w:tc>
        <w:tc>
          <w:tcPr>
            <w:tcW w:w="4611" w:type="dxa"/>
          </w:tcPr>
          <w:p w14:paraId="3CFB3B9E" w14:textId="47B6D79F" w:rsidR="007B45E4" w:rsidRPr="00AB12F9" w:rsidRDefault="00555C6F"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Завершен </w:t>
            </w:r>
          </w:p>
        </w:tc>
      </w:tr>
      <w:tr w:rsidR="007B45E4" w:rsidRPr="00AB12F9" w14:paraId="562F4497" w14:textId="77777777" w:rsidTr="009219A5">
        <w:tc>
          <w:tcPr>
            <w:tcW w:w="336" w:type="dxa"/>
          </w:tcPr>
          <w:p w14:paraId="2F2ABC0A" w14:textId="0D0AEFC6" w:rsidR="007B45E4" w:rsidRPr="00AB12F9" w:rsidRDefault="00FE3BE8"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342" w:type="dxa"/>
          </w:tcPr>
          <w:p w14:paraId="157C9E22" w14:textId="04F9DC10" w:rsidR="007B45E4" w:rsidRPr="00AB12F9" w:rsidRDefault="007B45E4"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ПИКУМО для Республиканской клинической инфекционной больницы </w:t>
            </w:r>
          </w:p>
        </w:tc>
        <w:tc>
          <w:tcPr>
            <w:tcW w:w="4611" w:type="dxa"/>
          </w:tcPr>
          <w:p w14:paraId="68CB314D" w14:textId="3A4E39D3" w:rsidR="007B45E4" w:rsidRPr="00AB12F9" w:rsidRDefault="007B45E4" w:rsidP="00A93BE0">
            <w:pPr>
              <w:tabs>
                <w:tab w:val="left" w:pos="426"/>
              </w:tabs>
              <w:jc w:val="both"/>
              <w:rPr>
                <w:rFonts w:ascii="Times New Roman" w:eastAsia="Calibri" w:hAnsi="Times New Roman" w:cs="Times New Roman"/>
                <w:sz w:val="24"/>
                <w:szCs w:val="24"/>
              </w:rPr>
            </w:pPr>
            <w:r w:rsidRPr="00AB12F9">
              <w:rPr>
                <w:rFonts w:ascii="Times New Roman" w:eastAsia="Calibri" w:hAnsi="Times New Roman" w:cs="Times New Roman"/>
                <w:sz w:val="24"/>
                <w:szCs w:val="24"/>
              </w:rPr>
              <w:t xml:space="preserve">Завершен </w:t>
            </w:r>
          </w:p>
        </w:tc>
      </w:tr>
    </w:tbl>
    <w:p w14:paraId="6D802C8E" w14:textId="13D30B4C" w:rsidR="00C258CD" w:rsidRPr="00AB12F9" w:rsidRDefault="00C258CD" w:rsidP="00FB5DAB">
      <w:pPr>
        <w:spacing w:after="0" w:line="276" w:lineRule="auto"/>
        <w:jc w:val="both"/>
        <w:rPr>
          <w:rFonts w:ascii="Times New Roman" w:eastAsia="Calibri" w:hAnsi="Times New Roman" w:cs="Times New Roman"/>
          <w:color w:val="252525"/>
          <w:sz w:val="24"/>
          <w:szCs w:val="24"/>
          <w:shd w:val="clear" w:color="auto" w:fill="FFFFFF"/>
        </w:rPr>
      </w:pPr>
    </w:p>
    <w:p w14:paraId="3EFD55A5" w14:textId="272F9272" w:rsidR="000C0A6C" w:rsidRDefault="00434D26" w:rsidP="003A5E6F">
      <w:pPr>
        <w:spacing w:after="0" w:line="276" w:lineRule="auto"/>
        <w:jc w:val="both"/>
        <w:rPr>
          <w:rFonts w:ascii="Times New Roman" w:eastAsia="Calibri" w:hAnsi="Times New Roman" w:cs="Times New Roman"/>
          <w:color w:val="252525"/>
          <w:sz w:val="24"/>
          <w:szCs w:val="24"/>
          <w:shd w:val="clear" w:color="auto" w:fill="FFFFFF"/>
        </w:rPr>
      </w:pPr>
      <w:r>
        <w:rPr>
          <w:rFonts w:ascii="Times New Roman" w:eastAsia="Calibri" w:hAnsi="Times New Roman" w:cs="Times New Roman"/>
          <w:color w:val="252525"/>
          <w:sz w:val="24"/>
          <w:szCs w:val="24"/>
          <w:shd w:val="clear" w:color="auto" w:fill="FFFFFF"/>
        </w:rPr>
        <w:t>Чек лист</w:t>
      </w:r>
      <w:r w:rsidRPr="00434D26">
        <w:rPr>
          <w:rFonts w:ascii="Times New Roman" w:eastAsia="Calibri" w:hAnsi="Times New Roman" w:cs="Times New Roman"/>
          <w:color w:val="252525"/>
          <w:sz w:val="24"/>
          <w:szCs w:val="24"/>
          <w:shd w:val="clear" w:color="auto" w:fill="FFFFFF"/>
        </w:rPr>
        <w:t xml:space="preserve"> Плана управления окружающей и социальной средой (ПУОСС) был разработан для Республиканской клинической инфекционной больницы (РКИБ) с целью управления экологическими и социальными рисками и воздействиями во время ремонтных работ на месте, в рамках </w:t>
      </w:r>
      <w:r>
        <w:rPr>
          <w:rFonts w:ascii="Times New Roman" w:eastAsia="Calibri" w:hAnsi="Times New Roman" w:cs="Times New Roman"/>
          <w:color w:val="252525"/>
          <w:sz w:val="24"/>
          <w:szCs w:val="24"/>
          <w:shd w:val="clear" w:color="auto" w:fill="FFFFFF"/>
        </w:rPr>
        <w:t xml:space="preserve">Экстренного </w:t>
      </w:r>
      <w:r w:rsidRPr="00434D26">
        <w:rPr>
          <w:rFonts w:ascii="Times New Roman" w:eastAsia="Calibri" w:hAnsi="Times New Roman" w:cs="Times New Roman"/>
          <w:color w:val="252525"/>
          <w:sz w:val="24"/>
          <w:szCs w:val="24"/>
          <w:shd w:val="clear" w:color="auto" w:fill="FFFFFF"/>
        </w:rPr>
        <w:t>Проекта COVID-19 (далее именуемого</w:t>
      </w:r>
      <w:r>
        <w:rPr>
          <w:rFonts w:ascii="Times New Roman" w:eastAsia="Calibri" w:hAnsi="Times New Roman" w:cs="Times New Roman"/>
          <w:color w:val="252525"/>
          <w:sz w:val="24"/>
          <w:szCs w:val="24"/>
          <w:shd w:val="clear" w:color="auto" w:fill="FFFFFF"/>
        </w:rPr>
        <w:t>-</w:t>
      </w:r>
      <w:r w:rsidRPr="00434D26">
        <w:rPr>
          <w:rFonts w:ascii="Times New Roman" w:eastAsia="Calibri" w:hAnsi="Times New Roman" w:cs="Times New Roman"/>
          <w:color w:val="252525"/>
          <w:sz w:val="24"/>
          <w:szCs w:val="24"/>
          <w:shd w:val="clear" w:color="auto" w:fill="FFFFFF"/>
        </w:rPr>
        <w:t xml:space="preserve"> Проект). Контрольный список ПУОСС предоставляет справочную информацию о текущем состоянии окружающей среды и социальной среды, а также о существующих мерах инфекционного контроля и обращения с медицинскими отходами в медицинском учреждении. </w:t>
      </w:r>
      <w:r>
        <w:rPr>
          <w:rFonts w:ascii="Times New Roman" w:eastAsia="Calibri" w:hAnsi="Times New Roman" w:cs="Times New Roman"/>
          <w:color w:val="252525"/>
          <w:sz w:val="24"/>
          <w:szCs w:val="24"/>
          <w:shd w:val="clear" w:color="auto" w:fill="FFFFFF"/>
        </w:rPr>
        <w:t xml:space="preserve">Чек лист ПУОСС </w:t>
      </w:r>
      <w:r w:rsidRPr="00434D26">
        <w:rPr>
          <w:rFonts w:ascii="Times New Roman" w:eastAsia="Calibri" w:hAnsi="Times New Roman" w:cs="Times New Roman"/>
          <w:color w:val="252525"/>
          <w:sz w:val="24"/>
          <w:szCs w:val="24"/>
          <w:shd w:val="clear" w:color="auto" w:fill="FFFFFF"/>
        </w:rPr>
        <w:t xml:space="preserve">содержит результаты </w:t>
      </w:r>
      <w:r w:rsidRPr="00ED627A">
        <w:rPr>
          <w:rFonts w:ascii="Times New Roman" w:eastAsia="Calibri" w:hAnsi="Times New Roman" w:cs="Times New Roman"/>
          <w:color w:val="252525"/>
          <w:sz w:val="24"/>
          <w:szCs w:val="24"/>
          <w:shd w:val="clear" w:color="auto" w:fill="FFFFFF"/>
        </w:rPr>
        <w:t>проверки, определяющие основные потенциальные экологические и социальные воздействия, запланированные меры по смягчению пос</w:t>
      </w:r>
      <w:r w:rsidR="00ED627A" w:rsidRPr="00ED627A">
        <w:rPr>
          <w:rFonts w:ascii="Times New Roman" w:eastAsia="Calibri" w:hAnsi="Times New Roman" w:cs="Times New Roman"/>
          <w:color w:val="252525"/>
          <w:sz w:val="24"/>
          <w:szCs w:val="24"/>
          <w:shd w:val="clear" w:color="auto" w:fill="FFFFFF"/>
        </w:rPr>
        <w:t>ледствий.</w:t>
      </w:r>
    </w:p>
    <w:p w14:paraId="6711E266" w14:textId="77777777" w:rsidR="00A72BB6" w:rsidRDefault="00A72BB6" w:rsidP="003A5E6F">
      <w:pPr>
        <w:spacing w:after="0" w:line="276" w:lineRule="auto"/>
        <w:jc w:val="both"/>
        <w:rPr>
          <w:rFonts w:ascii="Times New Roman" w:eastAsia="Calibri" w:hAnsi="Times New Roman" w:cs="Times New Roman"/>
          <w:color w:val="252525"/>
          <w:sz w:val="24"/>
          <w:szCs w:val="24"/>
          <w:shd w:val="clear" w:color="auto" w:fill="FFFFFF"/>
        </w:rPr>
      </w:pPr>
    </w:p>
    <w:p w14:paraId="3F3081F7" w14:textId="77777777" w:rsidR="00ED627A" w:rsidRPr="00ED627A" w:rsidRDefault="00ED627A" w:rsidP="00ED627A">
      <w:pPr>
        <w:autoSpaceDE w:val="0"/>
        <w:autoSpaceDN w:val="0"/>
        <w:adjustRightInd w:val="0"/>
        <w:spacing w:after="0" w:line="240" w:lineRule="auto"/>
        <w:jc w:val="both"/>
        <w:rPr>
          <w:rFonts w:ascii="Times New Roman" w:eastAsia="Calibri" w:hAnsi="Times New Roman" w:cs="Times New Roman"/>
          <w:color w:val="000000"/>
          <w:sz w:val="24"/>
          <w:szCs w:val="24"/>
        </w:rPr>
      </w:pPr>
      <w:r w:rsidRPr="00ED627A">
        <w:rPr>
          <w:rFonts w:ascii="Times New Roman" w:eastAsia="Calibri" w:hAnsi="Times New Roman" w:cs="Times New Roman"/>
          <w:color w:val="000000"/>
          <w:sz w:val="24"/>
          <w:szCs w:val="24"/>
        </w:rPr>
        <w:t>Экологический риск - Существенный. Ремонтные работы, связанные с восстановлением лечебного корпуса, предполагается проводить внутри лечебного корпуса существующего учреждения. Лечебный корпус будет использоваться для лечения инфекционных больных, в том числе больных COVID-19.</w:t>
      </w:r>
    </w:p>
    <w:p w14:paraId="42F6C67C" w14:textId="2F243016" w:rsidR="00ED627A" w:rsidRPr="00AB12F9" w:rsidRDefault="00ED627A" w:rsidP="00ED627A">
      <w:pPr>
        <w:autoSpaceDE w:val="0"/>
        <w:autoSpaceDN w:val="0"/>
        <w:adjustRightInd w:val="0"/>
        <w:spacing w:after="0" w:line="240" w:lineRule="auto"/>
        <w:jc w:val="both"/>
        <w:rPr>
          <w:rFonts w:ascii="Times New Roman" w:eastAsia="Calibri" w:hAnsi="Times New Roman" w:cs="Times New Roman"/>
          <w:color w:val="000000"/>
          <w:sz w:val="24"/>
          <w:szCs w:val="24"/>
        </w:rPr>
      </w:pPr>
      <w:r w:rsidRPr="00ED627A">
        <w:rPr>
          <w:rFonts w:ascii="Times New Roman" w:eastAsia="Calibri" w:hAnsi="Times New Roman" w:cs="Times New Roman"/>
          <w:color w:val="000000"/>
          <w:sz w:val="24"/>
          <w:szCs w:val="24"/>
        </w:rPr>
        <w:t>Социальный риск - Умеренный. Работы ограничатся ремонтными работами внутри лечебного корпуса РКИБ и</w:t>
      </w:r>
      <w:r w:rsidRPr="00AA1FDF">
        <w:rPr>
          <w:rFonts w:ascii="Times New Roman" w:eastAsia="Calibri" w:hAnsi="Times New Roman" w:cs="Times New Roman"/>
          <w:color w:val="000000"/>
          <w:sz w:val="24"/>
          <w:szCs w:val="24"/>
        </w:rPr>
        <w:t xml:space="preserve"> будут проводиться в существующих границах</w:t>
      </w:r>
      <w:r>
        <w:rPr>
          <w:rFonts w:ascii="Times New Roman" w:eastAsia="Calibri" w:hAnsi="Times New Roman" w:cs="Times New Roman"/>
          <w:color w:val="000000"/>
          <w:sz w:val="24"/>
          <w:szCs w:val="24"/>
        </w:rPr>
        <w:t xml:space="preserve"> </w:t>
      </w:r>
      <w:r w:rsidRPr="00AA1FDF">
        <w:rPr>
          <w:rFonts w:ascii="Times New Roman" w:eastAsia="Calibri" w:hAnsi="Times New Roman" w:cs="Times New Roman"/>
          <w:color w:val="000000"/>
          <w:sz w:val="24"/>
          <w:szCs w:val="24"/>
        </w:rPr>
        <w:t>Р</w:t>
      </w:r>
      <w:r>
        <w:rPr>
          <w:rFonts w:ascii="Times New Roman" w:eastAsia="Calibri" w:hAnsi="Times New Roman" w:cs="Times New Roman"/>
          <w:color w:val="000000"/>
          <w:sz w:val="24"/>
          <w:szCs w:val="24"/>
        </w:rPr>
        <w:t>КИБ</w:t>
      </w:r>
      <w:r w:rsidRPr="00AA1FDF">
        <w:rPr>
          <w:rFonts w:ascii="Times New Roman" w:eastAsia="Calibri" w:hAnsi="Times New Roman" w:cs="Times New Roman"/>
          <w:color w:val="000000"/>
          <w:sz w:val="24"/>
          <w:szCs w:val="24"/>
        </w:rPr>
        <w:t>. Подпроект</w:t>
      </w:r>
      <w:r>
        <w:rPr>
          <w:rFonts w:ascii="Times New Roman" w:eastAsia="Calibri" w:hAnsi="Times New Roman" w:cs="Times New Roman"/>
          <w:color w:val="000000"/>
          <w:sz w:val="24"/>
          <w:szCs w:val="24"/>
        </w:rPr>
        <w:t xml:space="preserve"> </w:t>
      </w:r>
      <w:r w:rsidRPr="00AA1FDF">
        <w:rPr>
          <w:rFonts w:ascii="Times New Roman" w:eastAsia="Calibri" w:hAnsi="Times New Roman" w:cs="Times New Roman"/>
          <w:color w:val="000000"/>
          <w:sz w:val="24"/>
          <w:szCs w:val="24"/>
        </w:rPr>
        <w:t>не будет включать изъятие земли, ограничение землепользования и вынужденное переселение.</w:t>
      </w:r>
      <w:r w:rsidR="00721534" w:rsidRPr="00721534">
        <w:t xml:space="preserve"> </w:t>
      </w:r>
      <w:r w:rsidR="00721534" w:rsidRPr="00721534">
        <w:rPr>
          <w:rFonts w:ascii="Times New Roman" w:eastAsia="Calibri" w:hAnsi="Times New Roman" w:cs="Times New Roman"/>
          <w:color w:val="000000"/>
          <w:sz w:val="24"/>
          <w:szCs w:val="24"/>
        </w:rPr>
        <w:t>Для РКИБ был разработан план перемещения. План перемещения предназначен для предотвращения и устранения рисков временных неудобств для лиц, проходящих лечение, а также планирования мероприятий по организации непрерывного медицинского обслуживания РКИБ на период проведения ремонтных работ.</w:t>
      </w:r>
    </w:p>
    <w:p w14:paraId="641B046D" w14:textId="7B85AD06" w:rsidR="00ED627A" w:rsidRDefault="00ED627A" w:rsidP="003A5E6F">
      <w:pPr>
        <w:spacing w:after="0" w:line="276" w:lineRule="auto"/>
        <w:jc w:val="both"/>
        <w:rPr>
          <w:rFonts w:ascii="Times New Roman" w:eastAsia="Calibri" w:hAnsi="Times New Roman" w:cs="Times New Roman"/>
          <w:color w:val="252525"/>
          <w:sz w:val="24"/>
          <w:szCs w:val="24"/>
          <w:shd w:val="clear" w:color="auto" w:fill="FFFFFF"/>
        </w:rPr>
      </w:pPr>
    </w:p>
    <w:p w14:paraId="180D81EB" w14:textId="5F1124E7" w:rsidR="00CE27E8" w:rsidRPr="0018148F" w:rsidRDefault="004F62AA" w:rsidP="002046B2">
      <w:pPr>
        <w:pStyle w:val="a7"/>
        <w:numPr>
          <w:ilvl w:val="0"/>
          <w:numId w:val="5"/>
        </w:numPr>
        <w:spacing w:after="0" w:line="276" w:lineRule="auto"/>
        <w:jc w:val="both"/>
        <w:rPr>
          <w:rFonts w:ascii="Times New Roman" w:eastAsia="Calibri" w:hAnsi="Times New Roman" w:cs="Times New Roman"/>
          <w:sz w:val="24"/>
          <w:szCs w:val="24"/>
          <w:shd w:val="clear" w:color="auto" w:fill="FFFFFF"/>
        </w:rPr>
      </w:pPr>
      <w:r w:rsidRPr="0018148F">
        <w:rPr>
          <w:rFonts w:ascii="Times New Roman" w:eastAsia="Calibri" w:hAnsi="Times New Roman" w:cs="Times New Roman"/>
          <w:sz w:val="24"/>
          <w:szCs w:val="24"/>
          <w:shd w:val="clear" w:color="auto" w:fill="FFFFFF"/>
        </w:rPr>
        <w:t xml:space="preserve">30 мая </w:t>
      </w:r>
      <w:r w:rsidR="00CE27E8" w:rsidRPr="0018148F">
        <w:rPr>
          <w:rFonts w:ascii="Times New Roman" w:eastAsia="Calibri" w:hAnsi="Times New Roman" w:cs="Times New Roman"/>
          <w:sz w:val="24"/>
          <w:szCs w:val="24"/>
          <w:shd w:val="clear" w:color="auto" w:fill="FFFFFF"/>
        </w:rPr>
        <w:t>2023 специалист</w:t>
      </w:r>
      <w:r w:rsidR="00271F12" w:rsidRPr="0018148F">
        <w:rPr>
          <w:rFonts w:ascii="Times New Roman" w:eastAsia="Calibri" w:hAnsi="Times New Roman" w:cs="Times New Roman"/>
          <w:sz w:val="24"/>
          <w:szCs w:val="24"/>
          <w:shd w:val="clear" w:color="auto" w:fill="FFFFFF"/>
        </w:rPr>
        <w:t xml:space="preserve">ы </w:t>
      </w:r>
      <w:r w:rsidR="00CE27E8" w:rsidRPr="0018148F">
        <w:rPr>
          <w:rFonts w:ascii="Times New Roman" w:eastAsia="Calibri" w:hAnsi="Times New Roman" w:cs="Times New Roman"/>
          <w:sz w:val="24"/>
          <w:szCs w:val="24"/>
          <w:shd w:val="clear" w:color="auto" w:fill="FFFFFF"/>
        </w:rPr>
        <w:t>ОРП посетили городскую клиническую больницу №2</w:t>
      </w:r>
      <w:r w:rsidR="005A1ED0" w:rsidRPr="0018148F">
        <w:rPr>
          <w:rFonts w:ascii="Times New Roman" w:eastAsia="Calibri" w:hAnsi="Times New Roman" w:cs="Times New Roman"/>
          <w:sz w:val="24"/>
          <w:szCs w:val="24"/>
          <w:shd w:val="clear" w:color="auto" w:fill="FFFFFF"/>
        </w:rPr>
        <w:t xml:space="preserve"> с целью осмотра объекта и оценки экологических и социальных рисков</w:t>
      </w:r>
      <w:r w:rsidR="00F66F85" w:rsidRPr="0018148F">
        <w:rPr>
          <w:rFonts w:ascii="Times New Roman" w:eastAsia="Calibri" w:hAnsi="Times New Roman" w:cs="Times New Roman"/>
          <w:sz w:val="24"/>
          <w:szCs w:val="24"/>
          <w:shd w:val="clear" w:color="auto" w:fill="FFFFFF"/>
        </w:rPr>
        <w:t xml:space="preserve"> для скрининга. </w:t>
      </w:r>
    </w:p>
    <w:p w14:paraId="2DA6489D" w14:textId="64DABCAB" w:rsidR="00A67ED5" w:rsidRPr="0018148F" w:rsidRDefault="00CE27E8" w:rsidP="002046B2">
      <w:pPr>
        <w:pStyle w:val="a7"/>
        <w:numPr>
          <w:ilvl w:val="0"/>
          <w:numId w:val="5"/>
        </w:numPr>
        <w:spacing w:after="0" w:line="276" w:lineRule="auto"/>
        <w:jc w:val="both"/>
        <w:rPr>
          <w:rFonts w:ascii="Times New Roman" w:eastAsia="Calibri" w:hAnsi="Times New Roman" w:cs="Times New Roman"/>
          <w:sz w:val="24"/>
          <w:szCs w:val="24"/>
          <w:shd w:val="clear" w:color="auto" w:fill="FFFFFF"/>
        </w:rPr>
      </w:pPr>
      <w:r w:rsidRPr="0018148F">
        <w:rPr>
          <w:rFonts w:ascii="Times New Roman" w:eastAsia="Calibri" w:hAnsi="Times New Roman" w:cs="Times New Roman"/>
          <w:sz w:val="24"/>
          <w:szCs w:val="24"/>
          <w:shd w:val="clear" w:color="auto" w:fill="FFFFFF"/>
        </w:rPr>
        <w:t>30 мая 2023</w:t>
      </w:r>
      <w:r w:rsidR="000C7E5A" w:rsidRPr="0018148F">
        <w:rPr>
          <w:rFonts w:ascii="Times New Roman" w:eastAsia="Calibri" w:hAnsi="Times New Roman" w:cs="Times New Roman"/>
          <w:sz w:val="24"/>
          <w:szCs w:val="24"/>
          <w:shd w:val="clear" w:color="auto" w:fill="FFFFFF"/>
        </w:rPr>
        <w:t xml:space="preserve"> </w:t>
      </w:r>
      <w:r w:rsidRPr="0018148F">
        <w:rPr>
          <w:rFonts w:ascii="Times New Roman" w:eastAsia="Calibri" w:hAnsi="Times New Roman" w:cs="Times New Roman"/>
          <w:sz w:val="24"/>
          <w:szCs w:val="24"/>
          <w:shd w:val="clear" w:color="auto" w:fill="FFFFFF"/>
        </w:rPr>
        <w:t xml:space="preserve">специалисты </w:t>
      </w:r>
      <w:r w:rsidR="00F66F85" w:rsidRPr="0018148F">
        <w:rPr>
          <w:rFonts w:ascii="Times New Roman" w:eastAsia="Calibri" w:hAnsi="Times New Roman" w:cs="Times New Roman"/>
          <w:sz w:val="24"/>
          <w:szCs w:val="24"/>
          <w:shd w:val="clear" w:color="auto" w:fill="FFFFFF"/>
        </w:rPr>
        <w:t>ОРП посетили ЦОВП Ыссык-Атинского</w:t>
      </w:r>
      <w:r w:rsidR="008F0531" w:rsidRPr="0018148F">
        <w:rPr>
          <w:rFonts w:ascii="Times New Roman" w:eastAsia="Calibri" w:hAnsi="Times New Roman" w:cs="Times New Roman"/>
          <w:sz w:val="24"/>
          <w:szCs w:val="24"/>
          <w:shd w:val="clear" w:color="auto" w:fill="FFFFFF"/>
        </w:rPr>
        <w:t xml:space="preserve"> района, с целью осмотра </w:t>
      </w:r>
      <w:r w:rsidR="00672C4A" w:rsidRPr="0018148F">
        <w:rPr>
          <w:rFonts w:ascii="Times New Roman" w:eastAsia="Calibri" w:hAnsi="Times New Roman" w:cs="Times New Roman"/>
          <w:sz w:val="24"/>
          <w:szCs w:val="24"/>
          <w:shd w:val="clear" w:color="auto" w:fill="FFFFFF"/>
        </w:rPr>
        <w:t>лечебного корпуса,</w:t>
      </w:r>
      <w:r w:rsidR="008F0531" w:rsidRPr="0018148F">
        <w:rPr>
          <w:rFonts w:ascii="Times New Roman" w:eastAsia="Calibri" w:hAnsi="Times New Roman" w:cs="Times New Roman"/>
          <w:sz w:val="24"/>
          <w:szCs w:val="24"/>
          <w:shd w:val="clear" w:color="auto" w:fill="FFFFFF"/>
        </w:rPr>
        <w:t xml:space="preserve"> где проведены ремонтные работы и </w:t>
      </w:r>
      <w:r w:rsidR="00271F12" w:rsidRPr="0018148F">
        <w:rPr>
          <w:rFonts w:ascii="Times New Roman" w:eastAsia="Calibri" w:hAnsi="Times New Roman" w:cs="Times New Roman"/>
          <w:sz w:val="24"/>
          <w:szCs w:val="24"/>
          <w:shd w:val="clear" w:color="auto" w:fill="FFFFFF"/>
        </w:rPr>
        <w:t xml:space="preserve">оценки объемов ремонтных работ </w:t>
      </w:r>
      <w:r w:rsidR="008F0531" w:rsidRPr="0018148F">
        <w:rPr>
          <w:rFonts w:ascii="Times New Roman" w:eastAsia="Calibri" w:hAnsi="Times New Roman" w:cs="Times New Roman"/>
          <w:sz w:val="24"/>
          <w:szCs w:val="24"/>
          <w:shd w:val="clear" w:color="auto" w:fill="FFFFFF"/>
        </w:rPr>
        <w:t>оставш</w:t>
      </w:r>
      <w:r w:rsidR="00271F12" w:rsidRPr="0018148F">
        <w:rPr>
          <w:rFonts w:ascii="Times New Roman" w:eastAsia="Calibri" w:hAnsi="Times New Roman" w:cs="Times New Roman"/>
          <w:sz w:val="24"/>
          <w:szCs w:val="24"/>
          <w:shd w:val="clear" w:color="auto" w:fill="FFFFFF"/>
        </w:rPr>
        <w:t>ейся</w:t>
      </w:r>
      <w:r w:rsidR="008F0531" w:rsidRPr="0018148F">
        <w:rPr>
          <w:rFonts w:ascii="Times New Roman" w:eastAsia="Calibri" w:hAnsi="Times New Roman" w:cs="Times New Roman"/>
          <w:sz w:val="24"/>
          <w:szCs w:val="24"/>
          <w:shd w:val="clear" w:color="auto" w:fill="FFFFFF"/>
        </w:rPr>
        <w:t xml:space="preserve"> част</w:t>
      </w:r>
      <w:r w:rsidR="00271F12" w:rsidRPr="0018148F">
        <w:rPr>
          <w:rFonts w:ascii="Times New Roman" w:eastAsia="Calibri" w:hAnsi="Times New Roman" w:cs="Times New Roman"/>
          <w:sz w:val="24"/>
          <w:szCs w:val="24"/>
          <w:shd w:val="clear" w:color="auto" w:fill="FFFFFF"/>
        </w:rPr>
        <w:t>и</w:t>
      </w:r>
      <w:r w:rsidR="008F0531" w:rsidRPr="0018148F">
        <w:rPr>
          <w:rFonts w:ascii="Times New Roman" w:eastAsia="Calibri" w:hAnsi="Times New Roman" w:cs="Times New Roman"/>
          <w:sz w:val="24"/>
          <w:szCs w:val="24"/>
          <w:shd w:val="clear" w:color="auto" w:fill="FFFFFF"/>
        </w:rPr>
        <w:t xml:space="preserve"> больницы</w:t>
      </w:r>
      <w:r w:rsidR="00271F12" w:rsidRPr="0018148F">
        <w:rPr>
          <w:rFonts w:ascii="Times New Roman" w:eastAsia="Calibri" w:hAnsi="Times New Roman" w:cs="Times New Roman"/>
          <w:sz w:val="24"/>
          <w:szCs w:val="24"/>
          <w:shd w:val="clear" w:color="auto" w:fill="FFFFFF"/>
        </w:rPr>
        <w:t xml:space="preserve">. </w:t>
      </w:r>
      <w:r w:rsidR="008F0531" w:rsidRPr="0018148F">
        <w:rPr>
          <w:rFonts w:ascii="Times New Roman" w:eastAsia="Calibri" w:hAnsi="Times New Roman" w:cs="Times New Roman"/>
          <w:sz w:val="24"/>
          <w:szCs w:val="24"/>
          <w:shd w:val="clear" w:color="auto" w:fill="FFFFFF"/>
        </w:rPr>
        <w:t>Скрининг и ПУОСС</w:t>
      </w:r>
      <w:r w:rsidR="00271F12" w:rsidRPr="0018148F">
        <w:rPr>
          <w:rFonts w:ascii="Times New Roman" w:eastAsia="Calibri" w:hAnsi="Times New Roman" w:cs="Times New Roman"/>
          <w:sz w:val="24"/>
          <w:szCs w:val="24"/>
          <w:shd w:val="clear" w:color="auto" w:fill="FFFFFF"/>
        </w:rPr>
        <w:t xml:space="preserve"> </w:t>
      </w:r>
      <w:r w:rsidR="00672C4A" w:rsidRPr="0018148F">
        <w:rPr>
          <w:rFonts w:ascii="Times New Roman" w:eastAsia="Calibri" w:hAnsi="Times New Roman" w:cs="Times New Roman"/>
          <w:sz w:val="24"/>
          <w:szCs w:val="24"/>
          <w:shd w:val="clear" w:color="auto" w:fill="FFFFFF"/>
        </w:rPr>
        <w:t>для данного объекта</w:t>
      </w:r>
      <w:r w:rsidR="00271F12" w:rsidRPr="0018148F">
        <w:rPr>
          <w:rFonts w:ascii="Times New Roman" w:eastAsia="Calibri" w:hAnsi="Times New Roman" w:cs="Times New Roman"/>
          <w:sz w:val="24"/>
          <w:szCs w:val="24"/>
          <w:shd w:val="clear" w:color="auto" w:fill="FFFFFF"/>
        </w:rPr>
        <w:t xml:space="preserve"> разработан</w:t>
      </w:r>
      <w:r w:rsidR="0018148F">
        <w:rPr>
          <w:rFonts w:ascii="Times New Roman" w:eastAsia="Calibri" w:hAnsi="Times New Roman" w:cs="Times New Roman"/>
          <w:sz w:val="24"/>
          <w:szCs w:val="24"/>
          <w:shd w:val="clear" w:color="auto" w:fill="FFFFFF"/>
        </w:rPr>
        <w:t>ы</w:t>
      </w:r>
      <w:r w:rsidR="00271F12" w:rsidRPr="0018148F">
        <w:rPr>
          <w:rFonts w:ascii="Times New Roman" w:eastAsia="Calibri" w:hAnsi="Times New Roman" w:cs="Times New Roman"/>
          <w:sz w:val="24"/>
          <w:szCs w:val="24"/>
          <w:shd w:val="clear" w:color="auto" w:fill="FFFFFF"/>
        </w:rPr>
        <w:t xml:space="preserve"> в рамках первоначального финансирования. </w:t>
      </w:r>
      <w:r w:rsidR="00672C4A" w:rsidRPr="0018148F">
        <w:rPr>
          <w:rFonts w:ascii="Times New Roman" w:eastAsia="Calibri" w:hAnsi="Times New Roman" w:cs="Times New Roman"/>
          <w:sz w:val="24"/>
          <w:szCs w:val="24"/>
          <w:shd w:val="clear" w:color="auto" w:fill="FFFFFF"/>
        </w:rPr>
        <w:t xml:space="preserve"> </w:t>
      </w:r>
    </w:p>
    <w:p w14:paraId="4A125BF2" w14:textId="3684C9DB" w:rsidR="00CE27E8" w:rsidRPr="0018148F" w:rsidRDefault="00CE27E8" w:rsidP="006F2EB8">
      <w:pPr>
        <w:pStyle w:val="a7"/>
        <w:numPr>
          <w:ilvl w:val="0"/>
          <w:numId w:val="5"/>
        </w:numPr>
        <w:jc w:val="both"/>
        <w:rPr>
          <w:rFonts w:ascii="Times New Roman" w:eastAsia="Calibri" w:hAnsi="Times New Roman" w:cs="Times New Roman"/>
          <w:sz w:val="24"/>
          <w:szCs w:val="24"/>
          <w:shd w:val="clear" w:color="auto" w:fill="FFFFFF"/>
        </w:rPr>
      </w:pPr>
      <w:r w:rsidRPr="0018148F">
        <w:rPr>
          <w:rFonts w:ascii="Times New Roman" w:eastAsia="Calibri" w:hAnsi="Times New Roman" w:cs="Times New Roman"/>
          <w:sz w:val="24"/>
          <w:szCs w:val="24"/>
          <w:shd w:val="clear" w:color="auto" w:fill="FFFFFF"/>
        </w:rPr>
        <w:t>7 июня, 2023 посетили ОМОКБ</w:t>
      </w:r>
      <w:r w:rsidR="008B2BB1" w:rsidRPr="0018148F">
        <w:rPr>
          <w:rFonts w:ascii="Times New Roman" w:eastAsia="Calibri" w:hAnsi="Times New Roman" w:cs="Times New Roman"/>
          <w:sz w:val="24"/>
          <w:szCs w:val="24"/>
          <w:shd w:val="clear" w:color="auto" w:fill="FFFFFF"/>
        </w:rPr>
        <w:t xml:space="preserve"> с целью осмотра объекта и оценки экологических и социальных рисков</w:t>
      </w:r>
      <w:r w:rsidR="00594247" w:rsidRPr="0018148F">
        <w:rPr>
          <w:rFonts w:ascii="Times New Roman" w:eastAsia="Calibri" w:hAnsi="Times New Roman" w:cs="Times New Roman"/>
          <w:sz w:val="24"/>
          <w:szCs w:val="24"/>
          <w:shd w:val="clear" w:color="auto" w:fill="FFFFFF"/>
        </w:rPr>
        <w:t xml:space="preserve"> для скрининга. </w:t>
      </w:r>
      <w:r w:rsidR="00A67ED5" w:rsidRPr="0018148F">
        <w:rPr>
          <w:rFonts w:ascii="Times New Roman" w:eastAsia="Calibri" w:hAnsi="Times New Roman" w:cs="Times New Roman"/>
          <w:sz w:val="24"/>
          <w:szCs w:val="24"/>
          <w:shd w:val="clear" w:color="auto" w:fill="FFFFFF"/>
        </w:rPr>
        <w:t xml:space="preserve">ОРП подготовит скрининг подпроекта, ПУОСС для данного подпроекта разработан в рамках первой фазы ремонтных работ. </w:t>
      </w:r>
    </w:p>
    <w:p w14:paraId="71500776" w14:textId="2B3C462F" w:rsidR="00CE27E8" w:rsidRPr="00CE27E8" w:rsidRDefault="00CE27E8" w:rsidP="003A5E6F">
      <w:pPr>
        <w:spacing w:after="0" w:line="276" w:lineRule="auto"/>
        <w:jc w:val="both"/>
        <w:rPr>
          <w:rFonts w:ascii="Times New Roman" w:eastAsia="Calibri" w:hAnsi="Times New Roman" w:cs="Times New Roman"/>
          <w:color w:val="252525"/>
          <w:sz w:val="24"/>
          <w:szCs w:val="24"/>
          <w:shd w:val="clear" w:color="auto" w:fill="FFFFFF"/>
        </w:rPr>
      </w:pPr>
    </w:p>
    <w:p w14:paraId="1AE99D8D" w14:textId="77777777" w:rsidR="00901911" w:rsidRPr="004F65CB" w:rsidRDefault="00901911" w:rsidP="00901911">
      <w:pPr>
        <w:pStyle w:val="2"/>
      </w:pPr>
      <w:bookmarkStart w:id="17" w:name="_Toc149828110"/>
      <w:bookmarkStart w:id="18" w:name="_Hlk139443815"/>
      <w:r w:rsidRPr="002D50D0">
        <w:t>4</w:t>
      </w:r>
      <w:r w:rsidRPr="004F65CB">
        <w:t xml:space="preserve">.2.  Мониторинг ESMP при проведении ремонтно-строительных работ в Базар-Коргоне, Токтогуле, Ала-Буке и Таласе. </w:t>
      </w:r>
      <w:bookmarkEnd w:id="17"/>
    </w:p>
    <w:p w14:paraId="0F4DDB61" w14:textId="77777777" w:rsidR="00901911" w:rsidRPr="004F65CB" w:rsidRDefault="00901911" w:rsidP="00901911"/>
    <w:p w14:paraId="38E5D1B6" w14:textId="77777777" w:rsidR="00901911" w:rsidRPr="003670DA" w:rsidRDefault="00901911" w:rsidP="00901911">
      <w:pPr>
        <w:pStyle w:val="a7"/>
        <w:jc w:val="both"/>
        <w:rPr>
          <w:rFonts w:ascii="Times New Roman" w:hAnsi="Times New Roman" w:cs="Times New Roman"/>
          <w:sz w:val="24"/>
          <w:szCs w:val="24"/>
        </w:rPr>
      </w:pPr>
      <w:r w:rsidRPr="00A23351">
        <w:rPr>
          <w:rFonts w:ascii="Times New Roman" w:hAnsi="Times New Roman" w:cs="Times New Roman"/>
          <w:sz w:val="24"/>
          <w:szCs w:val="24"/>
        </w:rPr>
        <w:t xml:space="preserve">За отчетный период ОРП посетил 4 подпроекта для мониторинга ремонтных работ в Базар-Коргоне, Таласе, Ала-Буке и Токтогуле, где проводились строительные работы. Подготовлены и направлены на рассмотрение ВБ отчеты по мониторингу по каждому подпроекту, отчеты по мониторингу утверждены ВБ.  </w:t>
      </w:r>
      <w:r w:rsidRPr="003670DA">
        <w:rPr>
          <w:rFonts w:ascii="Times New Roman" w:hAnsi="Times New Roman" w:cs="Times New Roman"/>
          <w:sz w:val="24"/>
          <w:szCs w:val="24"/>
        </w:rPr>
        <w:t xml:space="preserve">ОРП продолжит следить за строительными работами на оставшихся складах по мере начала работ. </w:t>
      </w:r>
    </w:p>
    <w:p w14:paraId="63AAF2CE" w14:textId="27BCE7A0" w:rsidR="00901911" w:rsidRDefault="00901911" w:rsidP="00901911">
      <w:pPr>
        <w:rPr>
          <w:rFonts w:ascii="Times New Roman" w:hAnsi="Times New Roman" w:cs="Times New Roman"/>
          <w:sz w:val="24"/>
          <w:szCs w:val="24"/>
        </w:rPr>
      </w:pPr>
    </w:p>
    <w:p w14:paraId="150EBF6B" w14:textId="77777777" w:rsidR="003670DA" w:rsidRPr="00A23351" w:rsidRDefault="003670DA" w:rsidP="00901911">
      <w:pPr>
        <w:rPr>
          <w:rFonts w:ascii="Times New Roman" w:hAnsi="Times New Roman" w:cs="Times New Roman"/>
          <w:sz w:val="24"/>
          <w:szCs w:val="24"/>
        </w:rPr>
      </w:pPr>
    </w:p>
    <w:p w14:paraId="3031B1D0" w14:textId="77777777" w:rsidR="00901911" w:rsidRPr="004F65CB" w:rsidRDefault="00901911" w:rsidP="00901911"/>
    <w:p w14:paraId="7D7F3E64" w14:textId="77721C9C" w:rsidR="00901911" w:rsidRPr="00A23351" w:rsidRDefault="00901911" w:rsidP="00A23351">
      <w:pPr>
        <w:ind w:left="142" w:hanging="142"/>
        <w:rPr>
          <w:rFonts w:ascii="Times New Roman" w:hAnsi="Times New Roman" w:cs="Times New Roman"/>
          <w:sz w:val="24"/>
          <w:szCs w:val="24"/>
        </w:rPr>
      </w:pPr>
      <w:r w:rsidRPr="00A23351">
        <w:rPr>
          <w:rFonts w:ascii="Times New Roman" w:hAnsi="Times New Roman" w:cs="Times New Roman"/>
          <w:sz w:val="24"/>
          <w:szCs w:val="24"/>
        </w:rPr>
        <w:t xml:space="preserve">             Базар-Коргонский склад </w:t>
      </w:r>
    </w:p>
    <w:p w14:paraId="15898D9F" w14:textId="77777777" w:rsidR="00901911" w:rsidRPr="004F65CB" w:rsidRDefault="00901911" w:rsidP="00901911">
      <w:pPr>
        <w:pStyle w:val="a7"/>
        <w:numPr>
          <w:ilvl w:val="0"/>
          <w:numId w:val="15"/>
        </w:numPr>
        <w:jc w:val="both"/>
        <w:rPr>
          <w:rFonts w:ascii="Times New Roman" w:hAnsi="Times New Roman" w:cs="Times New Roman"/>
          <w:sz w:val="24"/>
          <w:szCs w:val="24"/>
        </w:rPr>
      </w:pPr>
      <w:r w:rsidRPr="004F65CB">
        <w:rPr>
          <w:rFonts w:ascii="Times New Roman" w:hAnsi="Times New Roman" w:cs="Times New Roman"/>
          <w:sz w:val="24"/>
          <w:szCs w:val="24"/>
        </w:rPr>
        <w:t xml:space="preserve">11 апреля специалисты </w:t>
      </w:r>
      <w:r>
        <w:rPr>
          <w:rFonts w:ascii="Times New Roman" w:hAnsi="Times New Roman" w:cs="Times New Roman"/>
          <w:sz w:val="24"/>
          <w:szCs w:val="24"/>
        </w:rPr>
        <w:t>ОРП</w:t>
      </w:r>
      <w:r w:rsidRPr="004F65CB">
        <w:rPr>
          <w:rFonts w:ascii="Times New Roman" w:hAnsi="Times New Roman" w:cs="Times New Roman"/>
          <w:sz w:val="24"/>
          <w:szCs w:val="24"/>
        </w:rPr>
        <w:t xml:space="preserve"> посетили Санитарно-эпидемиологическ</w:t>
      </w:r>
      <w:r>
        <w:rPr>
          <w:rFonts w:ascii="Times New Roman" w:hAnsi="Times New Roman" w:cs="Times New Roman"/>
          <w:sz w:val="24"/>
          <w:szCs w:val="24"/>
        </w:rPr>
        <w:t>ий департамент</w:t>
      </w:r>
      <w:r w:rsidRPr="004F65CB">
        <w:rPr>
          <w:rFonts w:ascii="Times New Roman" w:hAnsi="Times New Roman" w:cs="Times New Roman"/>
          <w:sz w:val="24"/>
          <w:szCs w:val="24"/>
        </w:rPr>
        <w:t xml:space="preserve"> в Базар-Коргоне для наблюдения за ходом ремонтных работ. На момент осмотра места проведения работ ремонтные работы выполнены на 80%. Ремонтные работы были небольшими. Зафиксировано, что рабочие были в масках, перчатках и закрытой одежде. Баннер подрядчика и плакат </w:t>
      </w:r>
      <w:r>
        <w:rPr>
          <w:rFonts w:ascii="Times New Roman" w:hAnsi="Times New Roman" w:cs="Times New Roman"/>
          <w:sz w:val="24"/>
          <w:szCs w:val="24"/>
        </w:rPr>
        <w:t>МРЖ</w:t>
      </w:r>
      <w:r w:rsidRPr="004F65CB">
        <w:rPr>
          <w:rFonts w:ascii="Times New Roman" w:hAnsi="Times New Roman" w:cs="Times New Roman"/>
          <w:sz w:val="24"/>
          <w:szCs w:val="24"/>
        </w:rPr>
        <w:t xml:space="preserve"> висят на месте проведения ремонтных работ. Прилегающая территория чистая, аккуратная, без видимых подтеков горюче-смазочных материалов и других нефтепродуктов, вывезен строительный мусор, следов сжигания отходов нет. Следов сноса зеленых насаждений и повреждения почвы нет. При проведении ремонтных работ подрядчик не использовал дизель-генераторные установки (отсутствовали шум и выбросы от двигателя внутреннего сгорания (ДВС) генератора). В отремонтированном цехе есть санитарно-бытовые помещения, которыми пользовались рабочие. Материалы, содержащие асбест, при ремонте не демонтировались и не использовались. Ремонтные работы проводились в рабочее время с 9 до 18 часов. Информация о проводимых ремонтных работах опубликована на странице санитарно-эпидемиологического </w:t>
      </w:r>
      <w:r>
        <w:rPr>
          <w:rFonts w:ascii="Times New Roman" w:hAnsi="Times New Roman" w:cs="Times New Roman"/>
          <w:sz w:val="24"/>
          <w:szCs w:val="24"/>
        </w:rPr>
        <w:t>департамента</w:t>
      </w:r>
      <w:r w:rsidRPr="004F65CB">
        <w:rPr>
          <w:rFonts w:ascii="Times New Roman" w:hAnsi="Times New Roman" w:cs="Times New Roman"/>
          <w:sz w:val="24"/>
          <w:szCs w:val="24"/>
        </w:rPr>
        <w:t xml:space="preserve"> в </w:t>
      </w:r>
      <w:r w:rsidRPr="008D08BC">
        <w:rPr>
          <w:rFonts w:ascii="Times New Roman" w:hAnsi="Times New Roman" w:cs="Times New Roman"/>
          <w:sz w:val="24"/>
          <w:szCs w:val="24"/>
        </w:rPr>
        <w:t>Facebook</w:t>
      </w:r>
      <w:r w:rsidRPr="004F65CB">
        <w:rPr>
          <w:rFonts w:ascii="Times New Roman" w:hAnsi="Times New Roman" w:cs="Times New Roman"/>
          <w:sz w:val="24"/>
          <w:szCs w:val="24"/>
        </w:rPr>
        <w:t xml:space="preserve">. За весь период проведения ремонтных работ не зафиксировано производственных травм, фактов сексуальных домогательств, вовлечения несовершеннолетних, заболеваний </w:t>
      </w:r>
      <w:r w:rsidRPr="008D08BC">
        <w:rPr>
          <w:rFonts w:ascii="Times New Roman" w:hAnsi="Times New Roman" w:cs="Times New Roman"/>
          <w:sz w:val="24"/>
          <w:szCs w:val="24"/>
        </w:rPr>
        <w:t>COVID</w:t>
      </w:r>
      <w:r w:rsidRPr="004F65CB">
        <w:rPr>
          <w:rFonts w:ascii="Times New Roman" w:hAnsi="Times New Roman" w:cs="Times New Roman"/>
          <w:sz w:val="24"/>
          <w:szCs w:val="24"/>
        </w:rPr>
        <w:t>-19 среди работников, применения АСМ.</w:t>
      </w:r>
    </w:p>
    <w:p w14:paraId="590ADA03" w14:textId="77777777" w:rsidR="00901911" w:rsidRPr="004F65CB" w:rsidRDefault="00901911" w:rsidP="00901911">
      <w:pPr>
        <w:pStyle w:val="a7"/>
        <w:jc w:val="both"/>
        <w:rPr>
          <w:rFonts w:ascii="Times New Roman" w:hAnsi="Times New Roman" w:cs="Times New Roman"/>
          <w:sz w:val="24"/>
          <w:szCs w:val="24"/>
        </w:rPr>
      </w:pPr>
    </w:p>
    <w:p w14:paraId="105A8959" w14:textId="77777777" w:rsidR="00901911" w:rsidRPr="008D08BC" w:rsidRDefault="00901911" w:rsidP="00901911">
      <w:pPr>
        <w:pStyle w:val="a7"/>
        <w:jc w:val="both"/>
        <w:rPr>
          <w:rFonts w:ascii="Times New Roman" w:hAnsi="Times New Roman" w:cs="Times New Roman"/>
          <w:sz w:val="24"/>
          <w:szCs w:val="24"/>
        </w:rPr>
      </w:pPr>
      <w:r>
        <w:rPr>
          <w:rFonts w:ascii="Times New Roman" w:hAnsi="Times New Roman" w:cs="Times New Roman"/>
          <w:sz w:val="24"/>
          <w:szCs w:val="24"/>
        </w:rPr>
        <w:t xml:space="preserve">Склад в Таласе </w:t>
      </w:r>
    </w:p>
    <w:p w14:paraId="7C53D027" w14:textId="77777777" w:rsidR="00901911" w:rsidRPr="004F65CB" w:rsidRDefault="00901911" w:rsidP="00901911">
      <w:pPr>
        <w:pStyle w:val="a7"/>
        <w:numPr>
          <w:ilvl w:val="0"/>
          <w:numId w:val="15"/>
        </w:numPr>
        <w:jc w:val="both"/>
        <w:rPr>
          <w:rFonts w:ascii="Times New Roman" w:hAnsi="Times New Roman" w:cs="Times New Roman"/>
          <w:sz w:val="24"/>
          <w:szCs w:val="24"/>
        </w:rPr>
      </w:pPr>
      <w:r w:rsidRPr="004F65CB">
        <w:rPr>
          <w:rFonts w:ascii="Times New Roman" w:hAnsi="Times New Roman" w:cs="Times New Roman"/>
          <w:sz w:val="24"/>
          <w:szCs w:val="24"/>
        </w:rPr>
        <w:t xml:space="preserve">13 апреля 2023 года специалисты </w:t>
      </w:r>
      <w:r>
        <w:rPr>
          <w:rFonts w:ascii="Times New Roman" w:hAnsi="Times New Roman" w:cs="Times New Roman"/>
          <w:sz w:val="24"/>
          <w:szCs w:val="24"/>
        </w:rPr>
        <w:t>ОРП</w:t>
      </w:r>
      <w:r w:rsidRPr="004F65CB">
        <w:rPr>
          <w:rFonts w:ascii="Times New Roman" w:hAnsi="Times New Roman" w:cs="Times New Roman"/>
          <w:sz w:val="24"/>
          <w:szCs w:val="24"/>
        </w:rPr>
        <w:t xml:space="preserve"> провели мониторинг ремонтных работ в </w:t>
      </w:r>
      <w:r>
        <w:rPr>
          <w:rFonts w:ascii="Times New Roman" w:hAnsi="Times New Roman" w:cs="Times New Roman"/>
          <w:sz w:val="24"/>
          <w:szCs w:val="24"/>
        </w:rPr>
        <w:t>М</w:t>
      </w:r>
      <w:r w:rsidRPr="004F65CB">
        <w:rPr>
          <w:rFonts w:ascii="Times New Roman" w:hAnsi="Times New Roman" w:cs="Times New Roman"/>
          <w:sz w:val="24"/>
          <w:szCs w:val="24"/>
        </w:rPr>
        <w:t>РЦПЗиГСЭН</w:t>
      </w:r>
      <w:r>
        <w:rPr>
          <w:rFonts w:ascii="Times New Roman" w:hAnsi="Times New Roman" w:cs="Times New Roman"/>
          <w:sz w:val="24"/>
          <w:szCs w:val="24"/>
        </w:rPr>
        <w:t xml:space="preserve"> </w:t>
      </w:r>
      <w:r w:rsidRPr="004F65CB">
        <w:rPr>
          <w:rFonts w:ascii="Times New Roman" w:hAnsi="Times New Roman" w:cs="Times New Roman"/>
          <w:sz w:val="24"/>
          <w:szCs w:val="24"/>
        </w:rPr>
        <w:t xml:space="preserve">г. Талас с целью контроля за ходом ремонтных работ. На момент осмотра места проведения работ ремонтные работы выполнены на 80%. Ремонтные работы были небольшими. Зафиксировано, что рабочие были в масках, перчатках и закрытой одежде. Баннер подрядчика и плакат </w:t>
      </w:r>
      <w:r>
        <w:rPr>
          <w:rFonts w:ascii="Times New Roman" w:hAnsi="Times New Roman" w:cs="Times New Roman"/>
          <w:sz w:val="24"/>
          <w:szCs w:val="24"/>
        </w:rPr>
        <w:t>МРЖ</w:t>
      </w:r>
      <w:r w:rsidRPr="004F65CB">
        <w:rPr>
          <w:rFonts w:ascii="Times New Roman" w:hAnsi="Times New Roman" w:cs="Times New Roman"/>
          <w:sz w:val="24"/>
          <w:szCs w:val="24"/>
        </w:rPr>
        <w:t xml:space="preserve"> висят на месте проведения ремонтных работ. Прилегающая территория чистая, аккуратная, без видимых подтеков горюче-смазочных материалов и других нефтепродуктов, вывезен строительный мусор, следов сжигания отходов нет. Следов сноса зеленых насаждений и повреждения почвы нет</w:t>
      </w:r>
      <w:r w:rsidRPr="004F65CB">
        <w:rPr>
          <w:rFonts w:ascii="Times New Roman" w:hAnsi="Times New Roman" w:cs="Times New Roman"/>
        </w:rPr>
        <w:t xml:space="preserve">. </w:t>
      </w:r>
      <w:r w:rsidRPr="004F65CB">
        <w:rPr>
          <w:rFonts w:ascii="Times New Roman" w:hAnsi="Times New Roman" w:cs="Times New Roman"/>
          <w:sz w:val="24"/>
          <w:szCs w:val="24"/>
        </w:rPr>
        <w:t xml:space="preserve">При проведении ремонтных работ подрядчик не использовал дизель-генераторные установки (отсутствовали шум и выбросы от двигателя внутреннего сгорания (ДВС) генератора). В отремонтированном цехе есть санитарно-бытовые помещения, которыми пользовались рабочие. Материалы, содержащие асбест, при ремонте не демонтировались и не использовались. Ремонтные работы проводились в рабочее время с 9 до 18 часов. Информация о проводимых ремонтных работах опубликована на странице Таласской мэрии в </w:t>
      </w:r>
      <w:r w:rsidRPr="008D08BC">
        <w:rPr>
          <w:rFonts w:ascii="Times New Roman" w:hAnsi="Times New Roman" w:cs="Times New Roman"/>
          <w:sz w:val="24"/>
          <w:szCs w:val="24"/>
        </w:rPr>
        <w:t>Instagram</w:t>
      </w:r>
      <w:r w:rsidRPr="004F65CB">
        <w:rPr>
          <w:rFonts w:ascii="Times New Roman" w:hAnsi="Times New Roman" w:cs="Times New Roman"/>
          <w:sz w:val="24"/>
          <w:szCs w:val="24"/>
        </w:rPr>
        <w:t xml:space="preserve">. За весь период проведения ремонтных работ не зафиксировано производственных травм, фактов сексуальных домогательств, вовлечения несовершеннолетних, заболеваний </w:t>
      </w:r>
      <w:r w:rsidRPr="008D08BC">
        <w:rPr>
          <w:rFonts w:ascii="Times New Roman" w:hAnsi="Times New Roman" w:cs="Times New Roman"/>
          <w:sz w:val="24"/>
          <w:szCs w:val="24"/>
        </w:rPr>
        <w:t>COVID</w:t>
      </w:r>
      <w:r w:rsidRPr="004F65CB">
        <w:rPr>
          <w:rFonts w:ascii="Times New Roman" w:hAnsi="Times New Roman" w:cs="Times New Roman"/>
          <w:sz w:val="24"/>
          <w:szCs w:val="24"/>
        </w:rPr>
        <w:t>-19 среди работников, применения АСМ.</w:t>
      </w:r>
    </w:p>
    <w:p w14:paraId="36656A8B" w14:textId="77777777" w:rsidR="00901911" w:rsidRPr="004F65CB" w:rsidRDefault="00901911" w:rsidP="00901911">
      <w:pPr>
        <w:pStyle w:val="a7"/>
        <w:jc w:val="both"/>
        <w:rPr>
          <w:rFonts w:ascii="Times New Roman" w:hAnsi="Times New Roman" w:cs="Times New Roman"/>
          <w:sz w:val="24"/>
          <w:szCs w:val="24"/>
        </w:rPr>
      </w:pPr>
    </w:p>
    <w:p w14:paraId="6BB5326E" w14:textId="77777777" w:rsidR="00901911" w:rsidRPr="008D08BC" w:rsidRDefault="00901911" w:rsidP="00901911">
      <w:pPr>
        <w:pStyle w:val="a7"/>
        <w:jc w:val="both"/>
        <w:rPr>
          <w:rFonts w:ascii="Times New Roman" w:hAnsi="Times New Roman" w:cs="Times New Roman"/>
          <w:sz w:val="24"/>
          <w:szCs w:val="24"/>
        </w:rPr>
      </w:pPr>
      <w:r>
        <w:rPr>
          <w:rFonts w:ascii="Times New Roman" w:hAnsi="Times New Roman" w:cs="Times New Roman"/>
          <w:sz w:val="24"/>
          <w:szCs w:val="24"/>
        </w:rPr>
        <w:t xml:space="preserve">Склад Ала-Бука </w:t>
      </w:r>
    </w:p>
    <w:p w14:paraId="215CA14C" w14:textId="77777777" w:rsidR="00901911" w:rsidRDefault="00901911" w:rsidP="00901911">
      <w:pPr>
        <w:pStyle w:val="a7"/>
        <w:numPr>
          <w:ilvl w:val="0"/>
          <w:numId w:val="15"/>
        </w:numPr>
        <w:jc w:val="both"/>
        <w:rPr>
          <w:rFonts w:ascii="Times New Roman" w:hAnsi="Times New Roman" w:cs="Times New Roman"/>
          <w:sz w:val="24"/>
          <w:szCs w:val="24"/>
        </w:rPr>
      </w:pPr>
      <w:r w:rsidRPr="004F65CB">
        <w:rPr>
          <w:rFonts w:ascii="Times New Roman" w:hAnsi="Times New Roman" w:cs="Times New Roman"/>
          <w:sz w:val="24"/>
          <w:szCs w:val="24"/>
        </w:rPr>
        <w:t xml:space="preserve">8 июля 2023 года специалисты </w:t>
      </w:r>
      <w:r>
        <w:rPr>
          <w:rFonts w:ascii="Times New Roman" w:hAnsi="Times New Roman" w:cs="Times New Roman"/>
          <w:sz w:val="24"/>
          <w:szCs w:val="24"/>
        </w:rPr>
        <w:t>ОРП</w:t>
      </w:r>
      <w:r w:rsidRPr="004F65CB">
        <w:rPr>
          <w:rFonts w:ascii="Times New Roman" w:hAnsi="Times New Roman" w:cs="Times New Roman"/>
          <w:sz w:val="24"/>
          <w:szCs w:val="24"/>
        </w:rPr>
        <w:t xml:space="preserve"> провели мониторинг строительных работ в </w:t>
      </w:r>
      <w:r>
        <w:rPr>
          <w:rFonts w:ascii="Times New Roman" w:hAnsi="Times New Roman" w:cs="Times New Roman"/>
          <w:sz w:val="24"/>
          <w:szCs w:val="24"/>
        </w:rPr>
        <w:t>М</w:t>
      </w:r>
      <w:r w:rsidRPr="004F65CB">
        <w:rPr>
          <w:rFonts w:ascii="Times New Roman" w:hAnsi="Times New Roman" w:cs="Times New Roman"/>
          <w:sz w:val="24"/>
          <w:szCs w:val="24"/>
        </w:rPr>
        <w:t>РЦПЗиГСЭН</w:t>
      </w:r>
      <w:r>
        <w:rPr>
          <w:rFonts w:ascii="Times New Roman" w:hAnsi="Times New Roman" w:cs="Times New Roman"/>
          <w:sz w:val="24"/>
          <w:szCs w:val="24"/>
        </w:rPr>
        <w:t xml:space="preserve"> </w:t>
      </w:r>
      <w:r w:rsidRPr="004F65CB">
        <w:rPr>
          <w:rFonts w:ascii="Times New Roman" w:hAnsi="Times New Roman" w:cs="Times New Roman"/>
          <w:sz w:val="24"/>
          <w:szCs w:val="24"/>
        </w:rPr>
        <w:t xml:space="preserve">Ала-Букинского района с целью мониторинга проводимых строительных работ. На момент осмотра строительной площадки строительные работы выполнены на 50%. Зафиксировано, что рабочие были в масках, перчатках и закрытой одежде. Баннер подрядчика и плакат </w:t>
      </w:r>
      <w:r>
        <w:rPr>
          <w:rFonts w:ascii="Times New Roman" w:hAnsi="Times New Roman" w:cs="Times New Roman"/>
          <w:sz w:val="24"/>
          <w:szCs w:val="24"/>
        </w:rPr>
        <w:t>МРЖ</w:t>
      </w:r>
      <w:r w:rsidRPr="004F65CB">
        <w:rPr>
          <w:rFonts w:ascii="Times New Roman" w:hAnsi="Times New Roman" w:cs="Times New Roman"/>
          <w:sz w:val="24"/>
          <w:szCs w:val="24"/>
        </w:rPr>
        <w:t xml:space="preserve"> висят на месте проведения ремонтных работ. Прилегающая территория чистая, аккуратная, без видимых подтеков горюче-смазочных материалов и других нефтепродуктов, вывезен строительный мусор, следов сжигания отходов нет. Следов сноса зеленых насаждений и повреждения почвы нет. При проведении строительных работ подрядчик не использовал дизель-генераторные установки (отсутствовали шум и выбросы от работы генератора с двигателем внутреннего сгорания (ДВС). В здании </w:t>
      </w:r>
      <w:r>
        <w:rPr>
          <w:rFonts w:ascii="Times New Roman" w:hAnsi="Times New Roman" w:cs="Times New Roman"/>
          <w:sz w:val="24"/>
          <w:szCs w:val="24"/>
        </w:rPr>
        <w:t>М</w:t>
      </w:r>
      <w:r w:rsidRPr="004F65CB">
        <w:rPr>
          <w:rFonts w:ascii="Times New Roman" w:hAnsi="Times New Roman" w:cs="Times New Roman"/>
          <w:sz w:val="24"/>
          <w:szCs w:val="24"/>
        </w:rPr>
        <w:t xml:space="preserve">РЦПЗиГСЭН находятся санитарно-бытовые помещения, которыми пользовались рабочие. Материалы, содержащие асбест, при строительстве не использовались. Строительные работы велись в рабочее время с 9 утра до 6 вечера. Информация о ведущихся строительных работах опубликована в </w:t>
      </w:r>
      <w:r w:rsidRPr="008D08BC">
        <w:rPr>
          <w:rFonts w:ascii="Times New Roman" w:hAnsi="Times New Roman" w:cs="Times New Roman"/>
          <w:sz w:val="24"/>
          <w:szCs w:val="24"/>
        </w:rPr>
        <w:t>WhatsApp</w:t>
      </w:r>
      <w:r w:rsidRPr="004F65CB">
        <w:rPr>
          <w:rFonts w:ascii="Times New Roman" w:hAnsi="Times New Roman" w:cs="Times New Roman"/>
          <w:sz w:val="24"/>
          <w:szCs w:val="24"/>
        </w:rPr>
        <w:t xml:space="preserve">-группах райгосадминистрации. За весь период строительных работ не зафиксировано производственного травматизма, фактов сексуальных домогательств, вовлечения несовершеннолетних, заболеваний </w:t>
      </w:r>
      <w:r w:rsidRPr="008D08BC">
        <w:rPr>
          <w:rFonts w:ascii="Times New Roman" w:hAnsi="Times New Roman" w:cs="Times New Roman"/>
          <w:sz w:val="24"/>
          <w:szCs w:val="24"/>
        </w:rPr>
        <w:t>COVID</w:t>
      </w:r>
      <w:r w:rsidRPr="004F65CB">
        <w:rPr>
          <w:rFonts w:ascii="Times New Roman" w:hAnsi="Times New Roman" w:cs="Times New Roman"/>
          <w:sz w:val="24"/>
          <w:szCs w:val="24"/>
        </w:rPr>
        <w:t xml:space="preserve">-19 среди рабочих, а также применения АСМ. </w:t>
      </w:r>
      <w:r w:rsidRPr="008D08BC">
        <w:rPr>
          <w:rFonts w:ascii="Times New Roman" w:hAnsi="Times New Roman" w:cs="Times New Roman"/>
          <w:sz w:val="24"/>
          <w:szCs w:val="24"/>
        </w:rPr>
        <w:t>Апелляций и жалоб не поступало.</w:t>
      </w:r>
    </w:p>
    <w:p w14:paraId="79A4937C" w14:textId="77777777" w:rsidR="00901911" w:rsidRDefault="00901911" w:rsidP="00901911">
      <w:pPr>
        <w:jc w:val="both"/>
        <w:rPr>
          <w:rFonts w:ascii="Times New Roman" w:hAnsi="Times New Roman" w:cs="Times New Roman"/>
          <w:sz w:val="24"/>
          <w:szCs w:val="24"/>
        </w:rPr>
      </w:pPr>
    </w:p>
    <w:p w14:paraId="39BAE2B3" w14:textId="77777777" w:rsidR="00901911" w:rsidRPr="004F65CB" w:rsidRDefault="00901911" w:rsidP="00901911">
      <w:pPr>
        <w:jc w:val="both"/>
        <w:rPr>
          <w:rFonts w:ascii="Times New Roman" w:hAnsi="Times New Roman" w:cs="Times New Roman"/>
          <w:sz w:val="24"/>
          <w:szCs w:val="24"/>
        </w:rPr>
      </w:pPr>
      <w:r>
        <w:rPr>
          <w:rFonts w:ascii="Times New Roman" w:hAnsi="Times New Roman" w:cs="Times New Roman"/>
          <w:sz w:val="24"/>
          <w:szCs w:val="24"/>
        </w:rPr>
        <w:t xml:space="preserve">           Склад в Токтогул </w:t>
      </w:r>
    </w:p>
    <w:p w14:paraId="5197C12C" w14:textId="77777777" w:rsidR="00901911" w:rsidRPr="008D08BC" w:rsidRDefault="00901911" w:rsidP="00901911">
      <w:pPr>
        <w:pStyle w:val="a7"/>
        <w:numPr>
          <w:ilvl w:val="0"/>
          <w:numId w:val="15"/>
        </w:numPr>
        <w:jc w:val="both"/>
        <w:rPr>
          <w:rFonts w:ascii="Times New Roman" w:hAnsi="Times New Roman" w:cs="Times New Roman"/>
          <w:sz w:val="24"/>
          <w:szCs w:val="24"/>
        </w:rPr>
      </w:pPr>
      <w:r w:rsidRPr="004F65CB">
        <w:rPr>
          <w:rFonts w:ascii="Times New Roman" w:hAnsi="Times New Roman" w:cs="Times New Roman"/>
          <w:sz w:val="24"/>
          <w:szCs w:val="24"/>
        </w:rPr>
        <w:t xml:space="preserve">9 июля 2023 года специалисты </w:t>
      </w:r>
      <w:r>
        <w:rPr>
          <w:rFonts w:ascii="Times New Roman" w:hAnsi="Times New Roman" w:cs="Times New Roman"/>
          <w:sz w:val="24"/>
          <w:szCs w:val="24"/>
        </w:rPr>
        <w:t>ОРП</w:t>
      </w:r>
      <w:r w:rsidRPr="004F65CB">
        <w:rPr>
          <w:rFonts w:ascii="Times New Roman" w:hAnsi="Times New Roman" w:cs="Times New Roman"/>
          <w:sz w:val="24"/>
          <w:szCs w:val="24"/>
        </w:rPr>
        <w:t xml:space="preserve"> провели мониторинг соблюдения </w:t>
      </w:r>
      <w:r w:rsidRPr="008D08BC">
        <w:rPr>
          <w:rFonts w:ascii="Times New Roman" w:hAnsi="Times New Roman" w:cs="Times New Roman"/>
          <w:sz w:val="24"/>
          <w:szCs w:val="24"/>
        </w:rPr>
        <w:t>ESMP</w:t>
      </w:r>
      <w:r w:rsidRPr="004F65CB">
        <w:rPr>
          <w:rFonts w:ascii="Times New Roman" w:hAnsi="Times New Roman" w:cs="Times New Roman"/>
          <w:sz w:val="24"/>
          <w:szCs w:val="24"/>
        </w:rPr>
        <w:t xml:space="preserve"> при проведении строительных работ в </w:t>
      </w:r>
      <w:r>
        <w:rPr>
          <w:rFonts w:ascii="Times New Roman" w:hAnsi="Times New Roman" w:cs="Times New Roman"/>
          <w:sz w:val="24"/>
          <w:szCs w:val="24"/>
        </w:rPr>
        <w:t>М</w:t>
      </w:r>
      <w:r w:rsidRPr="004F65CB">
        <w:rPr>
          <w:rFonts w:ascii="Times New Roman" w:hAnsi="Times New Roman" w:cs="Times New Roman"/>
          <w:sz w:val="24"/>
          <w:szCs w:val="24"/>
        </w:rPr>
        <w:t>РЦПЗиГСЭН</w:t>
      </w:r>
      <w:r>
        <w:rPr>
          <w:rFonts w:ascii="Times New Roman" w:hAnsi="Times New Roman" w:cs="Times New Roman"/>
          <w:sz w:val="24"/>
          <w:szCs w:val="24"/>
        </w:rPr>
        <w:t xml:space="preserve"> </w:t>
      </w:r>
      <w:r w:rsidRPr="004F65CB">
        <w:rPr>
          <w:rFonts w:ascii="Times New Roman" w:hAnsi="Times New Roman" w:cs="Times New Roman"/>
          <w:sz w:val="24"/>
          <w:szCs w:val="24"/>
        </w:rPr>
        <w:t xml:space="preserve">Токтогульского района. На момент осмотра строительной площадки строительные работы выполнены на 50%. Зафиксировано, что рабочие были в масках, перчатках и закрытой одежде. На строительной площадке висит баннер подрядчика и плакат </w:t>
      </w:r>
      <w:r>
        <w:rPr>
          <w:rFonts w:ascii="Times New Roman" w:hAnsi="Times New Roman" w:cs="Times New Roman"/>
          <w:sz w:val="24"/>
          <w:szCs w:val="24"/>
        </w:rPr>
        <w:t>МРЖ</w:t>
      </w:r>
      <w:r w:rsidRPr="004F65CB">
        <w:rPr>
          <w:rFonts w:ascii="Times New Roman" w:hAnsi="Times New Roman" w:cs="Times New Roman"/>
          <w:sz w:val="24"/>
          <w:szCs w:val="24"/>
        </w:rPr>
        <w:t xml:space="preserve">. Прилегающая территория чистая, аккуратная, без видимых подтеков горюче-смазочных материалов и других нефтепродуктов, вывезен строительный мусор, следов сжигания отходов нет. Следов сноса зеленых насаждений и повреждения почвы нет. При проведении строительных работ подрядчик не использовал дизельные электростанции (отсутствовали шум и выбросы от работы генератора с двигателем внутреннего сгорания (ДВС). На территории </w:t>
      </w:r>
      <w:r>
        <w:rPr>
          <w:rFonts w:ascii="Times New Roman" w:hAnsi="Times New Roman" w:cs="Times New Roman"/>
          <w:sz w:val="24"/>
          <w:szCs w:val="24"/>
        </w:rPr>
        <w:t>М</w:t>
      </w:r>
      <w:r w:rsidRPr="004F65CB">
        <w:rPr>
          <w:rFonts w:ascii="Times New Roman" w:hAnsi="Times New Roman" w:cs="Times New Roman"/>
          <w:sz w:val="24"/>
          <w:szCs w:val="24"/>
        </w:rPr>
        <w:t xml:space="preserve">РЦПЗиГСЭН имеются санитарно-бытовые помещения, которыми пользуются работники. Материалы, содержащие асбест, при строительстве не использовались. Строительные работы велись в рабочее время с 9 утра до 6 вечера. Информация о ведущихся строительных работах была опубликована в местных группах </w:t>
      </w:r>
      <w:r w:rsidRPr="008D08BC">
        <w:rPr>
          <w:rFonts w:ascii="Times New Roman" w:hAnsi="Times New Roman" w:cs="Times New Roman"/>
          <w:sz w:val="24"/>
          <w:szCs w:val="24"/>
        </w:rPr>
        <w:t>WhatsApp</w:t>
      </w:r>
      <w:r w:rsidRPr="004F65CB">
        <w:rPr>
          <w:rFonts w:ascii="Times New Roman" w:hAnsi="Times New Roman" w:cs="Times New Roman"/>
          <w:sz w:val="24"/>
          <w:szCs w:val="24"/>
        </w:rPr>
        <w:t xml:space="preserve">. За весь период строительных работ не зафиксировано производственного травматизма, фактов сексуальных домогательств, вовлечения несовершеннолетних, заболеваний </w:t>
      </w:r>
      <w:r w:rsidRPr="008D08BC">
        <w:rPr>
          <w:rFonts w:ascii="Times New Roman" w:hAnsi="Times New Roman" w:cs="Times New Roman"/>
          <w:sz w:val="24"/>
          <w:szCs w:val="24"/>
        </w:rPr>
        <w:t>COVID</w:t>
      </w:r>
      <w:r w:rsidRPr="004F65CB">
        <w:rPr>
          <w:rFonts w:ascii="Times New Roman" w:hAnsi="Times New Roman" w:cs="Times New Roman"/>
          <w:sz w:val="24"/>
          <w:szCs w:val="24"/>
        </w:rPr>
        <w:t xml:space="preserve">-19 среди рабочих, а также применения АСМ. </w:t>
      </w:r>
      <w:r w:rsidRPr="008D08BC">
        <w:rPr>
          <w:rFonts w:ascii="Times New Roman" w:hAnsi="Times New Roman" w:cs="Times New Roman"/>
          <w:sz w:val="24"/>
          <w:szCs w:val="24"/>
        </w:rPr>
        <w:t>Апелляций и жалоб не поступало.</w:t>
      </w:r>
    </w:p>
    <w:p w14:paraId="45DA8E26" w14:textId="77777777" w:rsidR="00901911" w:rsidRPr="004F65CB" w:rsidRDefault="00901911" w:rsidP="00901911">
      <w:pPr>
        <w:pStyle w:val="a7"/>
        <w:jc w:val="both"/>
        <w:rPr>
          <w:rFonts w:ascii="Times New Roman" w:hAnsi="Times New Roman" w:cs="Times New Roman"/>
          <w:sz w:val="24"/>
          <w:szCs w:val="24"/>
        </w:rPr>
      </w:pPr>
      <w:r>
        <w:rPr>
          <w:rFonts w:ascii="Times New Roman" w:hAnsi="Times New Roman" w:cs="Times New Roman"/>
          <w:sz w:val="24"/>
          <w:szCs w:val="24"/>
        </w:rPr>
        <w:t xml:space="preserve"> </w:t>
      </w:r>
    </w:p>
    <w:p w14:paraId="1F37C707" w14:textId="5487EF40" w:rsidR="003A5E6F" w:rsidRDefault="003A5E6F" w:rsidP="003A5E6F">
      <w:pPr>
        <w:spacing w:after="0" w:line="276" w:lineRule="auto"/>
        <w:jc w:val="both"/>
        <w:rPr>
          <w:rFonts w:eastAsia="Calibri"/>
        </w:rPr>
      </w:pPr>
    </w:p>
    <w:p w14:paraId="7DF257B7" w14:textId="24299D2D" w:rsidR="00083C1F" w:rsidRDefault="00083C1F" w:rsidP="003A5E6F">
      <w:pPr>
        <w:spacing w:after="0" w:line="276" w:lineRule="auto"/>
        <w:jc w:val="both"/>
        <w:rPr>
          <w:rFonts w:eastAsia="Calibri"/>
        </w:rPr>
      </w:pPr>
    </w:p>
    <w:p w14:paraId="6B7F9126" w14:textId="7E5DD624" w:rsidR="00083C1F" w:rsidRDefault="00083C1F" w:rsidP="003A5E6F">
      <w:pPr>
        <w:spacing w:after="0" w:line="276" w:lineRule="auto"/>
        <w:jc w:val="both"/>
        <w:rPr>
          <w:rFonts w:eastAsia="Calibri"/>
        </w:rPr>
      </w:pPr>
    </w:p>
    <w:p w14:paraId="70ED2E11" w14:textId="77777777" w:rsidR="00083C1F" w:rsidRDefault="00083C1F" w:rsidP="003A5E6F">
      <w:pPr>
        <w:spacing w:after="0" w:line="276" w:lineRule="auto"/>
        <w:jc w:val="both"/>
        <w:rPr>
          <w:rFonts w:eastAsia="Calibri"/>
        </w:rPr>
      </w:pPr>
    </w:p>
    <w:p w14:paraId="615CF852" w14:textId="2E224B0B" w:rsidR="000F6B63" w:rsidRDefault="00901911" w:rsidP="000F6B63">
      <w:pPr>
        <w:spacing w:after="200" w:line="276" w:lineRule="auto"/>
        <w:jc w:val="both"/>
        <w:rPr>
          <w:rFonts w:ascii="Times New Roman" w:eastAsia="Calibri" w:hAnsi="Times New Roman" w:cs="Times New Roman"/>
          <w:sz w:val="24"/>
          <w:szCs w:val="24"/>
        </w:rPr>
      </w:pPr>
      <w:bookmarkStart w:id="19" w:name="_Toc149828111"/>
      <w:r>
        <w:rPr>
          <w:rStyle w:val="20"/>
        </w:rPr>
        <w:t>4.</w:t>
      </w:r>
      <w:r w:rsidR="00D348C3" w:rsidRPr="00121792">
        <w:rPr>
          <w:rStyle w:val="20"/>
        </w:rPr>
        <w:t>3.2. Мониторинг П</w:t>
      </w:r>
      <w:r w:rsidR="00620F8C" w:rsidRPr="00121792">
        <w:rPr>
          <w:rStyle w:val="20"/>
        </w:rPr>
        <w:t>ИКУМО для прививочных пунктов</w:t>
      </w:r>
      <w:bookmarkEnd w:id="19"/>
    </w:p>
    <w:tbl>
      <w:tblPr>
        <w:tblStyle w:val="a6"/>
        <w:tblW w:w="11623" w:type="dxa"/>
        <w:tblInd w:w="562" w:type="dxa"/>
        <w:tblLayout w:type="fixed"/>
        <w:tblLook w:val="04A0" w:firstRow="1" w:lastRow="0" w:firstColumn="1" w:lastColumn="0" w:noHBand="0" w:noVBand="1"/>
      </w:tblPr>
      <w:tblGrid>
        <w:gridCol w:w="2410"/>
        <w:gridCol w:w="2693"/>
        <w:gridCol w:w="2835"/>
        <w:gridCol w:w="3685"/>
      </w:tblGrid>
      <w:tr w:rsidR="00B83AB7" w:rsidRPr="006F2EB8" w14:paraId="33FEAE2F" w14:textId="77777777" w:rsidTr="00A23351">
        <w:tc>
          <w:tcPr>
            <w:tcW w:w="2410" w:type="dxa"/>
          </w:tcPr>
          <w:p w14:paraId="0CF0C790" w14:textId="77777777" w:rsidR="00B83AB7" w:rsidRPr="006F2EB8" w:rsidRDefault="00B83AB7" w:rsidP="00906A9C">
            <w:pPr>
              <w:spacing w:after="200" w:line="276" w:lineRule="auto"/>
              <w:jc w:val="center"/>
              <w:rPr>
                <w:rFonts w:ascii="Times New Roman" w:eastAsia="Calibri" w:hAnsi="Times New Roman" w:cs="Times New Roman"/>
                <w:b/>
                <w:bCs/>
                <w:sz w:val="24"/>
                <w:szCs w:val="24"/>
              </w:rPr>
            </w:pPr>
            <w:r w:rsidRPr="006F2EB8">
              <w:rPr>
                <w:rFonts w:ascii="Times New Roman" w:eastAsia="Calibri" w:hAnsi="Times New Roman" w:cs="Times New Roman"/>
                <w:b/>
                <w:bCs/>
                <w:sz w:val="24"/>
                <w:szCs w:val="24"/>
              </w:rPr>
              <w:t>Город /Район</w:t>
            </w:r>
          </w:p>
        </w:tc>
        <w:tc>
          <w:tcPr>
            <w:tcW w:w="2693" w:type="dxa"/>
          </w:tcPr>
          <w:p w14:paraId="0C24A945" w14:textId="77777777" w:rsidR="00B83AB7" w:rsidRPr="006F2EB8" w:rsidRDefault="00B83AB7" w:rsidP="00906A9C">
            <w:pPr>
              <w:spacing w:after="200" w:line="276" w:lineRule="auto"/>
              <w:jc w:val="center"/>
              <w:rPr>
                <w:rFonts w:ascii="Times New Roman" w:eastAsia="Calibri" w:hAnsi="Times New Roman" w:cs="Times New Roman"/>
                <w:b/>
                <w:bCs/>
                <w:sz w:val="24"/>
                <w:szCs w:val="24"/>
              </w:rPr>
            </w:pPr>
            <w:r w:rsidRPr="006F2EB8">
              <w:rPr>
                <w:rFonts w:ascii="Times New Roman" w:eastAsia="Calibri" w:hAnsi="Times New Roman" w:cs="Times New Roman"/>
                <w:b/>
                <w:bCs/>
                <w:sz w:val="24"/>
                <w:szCs w:val="24"/>
              </w:rPr>
              <w:t>ЦСМ/ЦОВП</w:t>
            </w:r>
          </w:p>
        </w:tc>
        <w:tc>
          <w:tcPr>
            <w:tcW w:w="2835" w:type="dxa"/>
          </w:tcPr>
          <w:p w14:paraId="757E7A41" w14:textId="77777777" w:rsidR="00B83AB7" w:rsidRPr="006F2EB8" w:rsidRDefault="00B83AB7" w:rsidP="00906A9C">
            <w:pPr>
              <w:spacing w:after="200" w:line="276" w:lineRule="auto"/>
              <w:jc w:val="center"/>
              <w:rPr>
                <w:rFonts w:ascii="Times New Roman" w:eastAsia="Calibri" w:hAnsi="Times New Roman" w:cs="Times New Roman"/>
                <w:b/>
                <w:bCs/>
                <w:sz w:val="24"/>
                <w:szCs w:val="24"/>
              </w:rPr>
            </w:pPr>
            <w:r w:rsidRPr="006F2EB8">
              <w:rPr>
                <w:rFonts w:ascii="Times New Roman" w:eastAsia="Calibri" w:hAnsi="Times New Roman" w:cs="Times New Roman"/>
                <w:b/>
                <w:bCs/>
                <w:sz w:val="24"/>
                <w:szCs w:val="24"/>
              </w:rPr>
              <w:t>ГСВ</w:t>
            </w:r>
          </w:p>
        </w:tc>
        <w:tc>
          <w:tcPr>
            <w:tcW w:w="3685" w:type="dxa"/>
          </w:tcPr>
          <w:p w14:paraId="777DE672" w14:textId="77777777" w:rsidR="00B83AB7" w:rsidRPr="006F2EB8" w:rsidRDefault="00B83AB7" w:rsidP="00906A9C">
            <w:pPr>
              <w:spacing w:after="200" w:line="276" w:lineRule="auto"/>
              <w:jc w:val="center"/>
              <w:rPr>
                <w:rFonts w:ascii="Times New Roman" w:eastAsia="Calibri" w:hAnsi="Times New Roman" w:cs="Times New Roman"/>
                <w:b/>
                <w:bCs/>
                <w:sz w:val="24"/>
                <w:szCs w:val="24"/>
              </w:rPr>
            </w:pPr>
            <w:r w:rsidRPr="006F2EB8">
              <w:rPr>
                <w:rFonts w:ascii="Times New Roman" w:eastAsia="Calibri" w:hAnsi="Times New Roman" w:cs="Times New Roman"/>
                <w:b/>
                <w:bCs/>
                <w:sz w:val="24"/>
                <w:szCs w:val="24"/>
              </w:rPr>
              <w:t>ЦПЗиГСЭН</w:t>
            </w:r>
          </w:p>
        </w:tc>
      </w:tr>
      <w:tr w:rsidR="00B83AB7" w:rsidRPr="006F2EB8" w14:paraId="58253874" w14:textId="77777777" w:rsidTr="00A23351">
        <w:tc>
          <w:tcPr>
            <w:tcW w:w="2410" w:type="dxa"/>
          </w:tcPr>
          <w:p w14:paraId="4C6D03D6" w14:textId="19A7CAEF"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Жумгальский</w:t>
            </w:r>
            <w:r w:rsidR="00E8202F">
              <w:rPr>
                <w:rFonts w:ascii="Times New Roman" w:eastAsia="Calibri" w:hAnsi="Times New Roman" w:cs="Times New Roman"/>
                <w:sz w:val="24"/>
                <w:szCs w:val="24"/>
              </w:rPr>
              <w:t xml:space="preserve"> </w:t>
            </w:r>
            <w:r w:rsidRPr="006F2EB8">
              <w:rPr>
                <w:rFonts w:ascii="Times New Roman" w:eastAsia="Calibri" w:hAnsi="Times New Roman" w:cs="Times New Roman"/>
                <w:sz w:val="24"/>
                <w:szCs w:val="24"/>
              </w:rPr>
              <w:t>район Нарынской области 25.05.2023г.</w:t>
            </w:r>
          </w:p>
        </w:tc>
        <w:tc>
          <w:tcPr>
            <w:tcW w:w="2693" w:type="dxa"/>
          </w:tcPr>
          <w:p w14:paraId="0D38FC84" w14:textId="77777777"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 xml:space="preserve">Прививочный пункт, пункт обеззараживания медицинских отходов (ПОМО) ЦСМ </w:t>
            </w:r>
          </w:p>
        </w:tc>
        <w:tc>
          <w:tcPr>
            <w:tcW w:w="2835" w:type="dxa"/>
          </w:tcPr>
          <w:p w14:paraId="5E3C0A46" w14:textId="77777777"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Прививочный пункт, ПОМО ГСВ №4 им. Тенти Бокчубаева</w:t>
            </w:r>
          </w:p>
        </w:tc>
        <w:tc>
          <w:tcPr>
            <w:tcW w:w="3685" w:type="dxa"/>
          </w:tcPr>
          <w:p w14:paraId="33F85016" w14:textId="77777777"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Вакцинный склад, пункт обеззараживания медицинских/химических отходов лаборатории</w:t>
            </w:r>
          </w:p>
        </w:tc>
      </w:tr>
      <w:tr w:rsidR="00B83AB7" w:rsidRPr="006F2EB8" w14:paraId="0AB75F33" w14:textId="77777777" w:rsidTr="00A23351">
        <w:trPr>
          <w:trHeight w:val="1204"/>
        </w:trPr>
        <w:tc>
          <w:tcPr>
            <w:tcW w:w="2410" w:type="dxa"/>
          </w:tcPr>
          <w:p w14:paraId="26F39987" w14:textId="5520FBA7"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Араванский район Ошской области 07.06.2023г.</w:t>
            </w:r>
          </w:p>
        </w:tc>
        <w:tc>
          <w:tcPr>
            <w:tcW w:w="2693" w:type="dxa"/>
          </w:tcPr>
          <w:p w14:paraId="6A558C48" w14:textId="77777777"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Прививочный пункт, ПОМО ЦОВП</w:t>
            </w:r>
          </w:p>
        </w:tc>
        <w:tc>
          <w:tcPr>
            <w:tcW w:w="2835" w:type="dxa"/>
          </w:tcPr>
          <w:p w14:paraId="6EF3A7DB" w14:textId="77777777"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Прививочный пункт, ПОМО ГСВ</w:t>
            </w:r>
          </w:p>
        </w:tc>
        <w:tc>
          <w:tcPr>
            <w:tcW w:w="3685" w:type="dxa"/>
          </w:tcPr>
          <w:p w14:paraId="5D185D12" w14:textId="77777777" w:rsidR="00B83AB7" w:rsidRPr="006F2EB8" w:rsidRDefault="00B83AB7" w:rsidP="00906A9C">
            <w:pPr>
              <w:spacing w:after="200"/>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 xml:space="preserve">Вакцинный склад, пункт обеззараживания медицинских/химических отходов лаборатории </w:t>
            </w:r>
          </w:p>
        </w:tc>
      </w:tr>
      <w:bookmarkEnd w:id="18"/>
    </w:tbl>
    <w:p w14:paraId="70DB7A28" w14:textId="77777777" w:rsidR="002512BC" w:rsidRPr="006F2EB8" w:rsidRDefault="002512BC" w:rsidP="002512BC"/>
    <w:p w14:paraId="2EEA4FD6" w14:textId="21552211" w:rsidR="002512BC" w:rsidRPr="006F2EB8" w:rsidRDefault="002512BC" w:rsidP="002512BC">
      <w:pPr>
        <w:spacing w:after="200" w:line="276" w:lineRule="auto"/>
        <w:jc w:val="both"/>
        <w:rPr>
          <w:rFonts w:ascii="Times New Roman" w:eastAsia="Calibri" w:hAnsi="Times New Roman" w:cs="Times New Roman"/>
          <w:sz w:val="24"/>
          <w:szCs w:val="24"/>
        </w:rPr>
      </w:pPr>
      <w:r w:rsidRPr="006F2EB8">
        <w:rPr>
          <w:rFonts w:ascii="Times New Roman" w:eastAsia="Calibri" w:hAnsi="Times New Roman" w:cs="Times New Roman"/>
          <w:sz w:val="24"/>
          <w:szCs w:val="24"/>
        </w:rPr>
        <w:t>Отчеты с результатами мониторинга по Жумгальскому и Араванскому</w:t>
      </w:r>
      <w:r w:rsidR="006A40F3" w:rsidRPr="006F2EB8">
        <w:rPr>
          <w:rFonts w:ascii="Times New Roman" w:eastAsia="Calibri" w:hAnsi="Times New Roman" w:cs="Times New Roman"/>
          <w:sz w:val="24"/>
          <w:szCs w:val="24"/>
        </w:rPr>
        <w:t xml:space="preserve"> </w:t>
      </w:r>
      <w:r w:rsidRPr="006F2EB8">
        <w:rPr>
          <w:rFonts w:ascii="Times New Roman" w:eastAsia="Calibri" w:hAnsi="Times New Roman" w:cs="Times New Roman"/>
          <w:sz w:val="24"/>
          <w:szCs w:val="24"/>
        </w:rPr>
        <w:t xml:space="preserve">ОЗ подготовлены и будут направлены в ВБ на рассмотрение.  </w:t>
      </w:r>
    </w:p>
    <w:p w14:paraId="6175B90E" w14:textId="77777777" w:rsidR="002512BC" w:rsidRPr="006F6798" w:rsidRDefault="002512BC" w:rsidP="00460543">
      <w:pPr>
        <w:spacing w:after="200" w:line="276" w:lineRule="auto"/>
        <w:jc w:val="both"/>
        <w:rPr>
          <w:rFonts w:ascii="Times New Roman" w:eastAsia="Calibri" w:hAnsi="Times New Roman" w:cs="Times New Roman"/>
          <w:sz w:val="24"/>
          <w:szCs w:val="24"/>
        </w:rPr>
      </w:pPr>
    </w:p>
    <w:p w14:paraId="7DBA058D" w14:textId="06A28778" w:rsidR="00F77CB3" w:rsidRPr="00F77CB3" w:rsidRDefault="00D77FB2" w:rsidP="00121792">
      <w:pPr>
        <w:pStyle w:val="2"/>
        <w:rPr>
          <w:rFonts w:eastAsia="Calibri"/>
          <w:shd w:val="clear" w:color="auto" w:fill="FFFFFF"/>
        </w:rPr>
      </w:pPr>
      <w:bookmarkStart w:id="20" w:name="_Toc149828112"/>
      <w:r>
        <w:rPr>
          <w:rFonts w:eastAsia="Calibri"/>
          <w:shd w:val="clear" w:color="auto" w:fill="FFFFFF"/>
        </w:rPr>
        <w:t>4</w:t>
      </w:r>
      <w:r w:rsidR="00F77CB3" w:rsidRPr="00F77CB3">
        <w:rPr>
          <w:rFonts w:eastAsia="Calibri"/>
          <w:shd w:val="clear" w:color="auto" w:fill="FFFFFF"/>
        </w:rPr>
        <w:t>.</w:t>
      </w:r>
      <w:r>
        <w:rPr>
          <w:rFonts w:eastAsia="Calibri"/>
          <w:shd w:val="clear" w:color="auto" w:fill="FFFFFF"/>
        </w:rPr>
        <w:t>4</w:t>
      </w:r>
      <w:r w:rsidR="00F77CB3" w:rsidRPr="00F77CB3">
        <w:rPr>
          <w:rFonts w:eastAsia="Calibri"/>
          <w:shd w:val="clear" w:color="auto" w:fill="FFFFFF"/>
        </w:rPr>
        <w:t>. Панель вакцинации</w:t>
      </w:r>
      <w:bookmarkEnd w:id="20"/>
    </w:p>
    <w:p w14:paraId="6DE06AD5" w14:textId="0AD7B6D4" w:rsidR="00460543" w:rsidRPr="00F224D4" w:rsidRDefault="00F77CB3" w:rsidP="006F6798">
      <w:pPr>
        <w:spacing w:after="0" w:line="276" w:lineRule="auto"/>
        <w:jc w:val="both"/>
        <w:rPr>
          <w:rFonts w:ascii="Times New Roman" w:eastAsia="Calibri" w:hAnsi="Times New Roman" w:cs="Times New Roman"/>
          <w:sz w:val="24"/>
          <w:szCs w:val="24"/>
          <w:shd w:val="clear" w:color="auto" w:fill="FFFFFF"/>
        </w:rPr>
      </w:pPr>
      <w:r w:rsidRPr="00F224D4">
        <w:rPr>
          <w:rFonts w:ascii="Times New Roman" w:eastAsia="Calibri" w:hAnsi="Times New Roman" w:cs="Times New Roman"/>
          <w:sz w:val="24"/>
          <w:szCs w:val="24"/>
          <w:shd w:val="clear" w:color="auto" w:fill="FFFFFF"/>
        </w:rPr>
        <w:t xml:space="preserve">Панель вакцинации от COVID-19 работает в обычном режиме. На сегодняшний день вы можете посмотреть ежедневную статистику количества привитых по полу, областям, районам и группам населения. Кроме того, на карте страны есть пункты вакцинации. Данные формируются ежедневно. На конец </w:t>
      </w:r>
      <w:r w:rsidR="006F6798" w:rsidRPr="00F224D4">
        <w:rPr>
          <w:rFonts w:ascii="Times New Roman" w:eastAsia="Calibri" w:hAnsi="Times New Roman" w:cs="Times New Roman"/>
          <w:sz w:val="24"/>
          <w:szCs w:val="24"/>
          <w:shd w:val="clear" w:color="auto" w:fill="FFFFFF"/>
        </w:rPr>
        <w:t xml:space="preserve">марта </w:t>
      </w:r>
      <w:r w:rsidRPr="00F224D4">
        <w:rPr>
          <w:rFonts w:ascii="Times New Roman" w:eastAsia="Calibri" w:hAnsi="Times New Roman" w:cs="Times New Roman"/>
          <w:sz w:val="24"/>
          <w:szCs w:val="24"/>
          <w:shd w:val="clear" w:color="auto" w:fill="FFFFFF"/>
        </w:rPr>
        <w:t>количество привитых (I-II дозы) – 1</w:t>
      </w:r>
      <w:r w:rsidR="006F6798" w:rsidRPr="00F224D4">
        <w:rPr>
          <w:rFonts w:ascii="Times New Roman" w:eastAsia="Calibri" w:hAnsi="Times New Roman" w:cs="Times New Roman"/>
          <w:sz w:val="24"/>
          <w:szCs w:val="24"/>
          <w:shd w:val="clear" w:color="auto" w:fill="FFFFFF"/>
          <w:lang w:val="en-US"/>
        </w:rPr>
        <w:t> </w:t>
      </w:r>
      <w:r w:rsidR="006F6798" w:rsidRPr="00340979">
        <w:rPr>
          <w:rFonts w:ascii="Times New Roman" w:eastAsia="Calibri" w:hAnsi="Times New Roman" w:cs="Times New Roman"/>
          <w:sz w:val="24"/>
          <w:szCs w:val="24"/>
          <w:shd w:val="clear" w:color="auto" w:fill="FFFFFF"/>
        </w:rPr>
        <w:t>39</w:t>
      </w:r>
      <w:r w:rsidR="00B44EA5" w:rsidRPr="00760A08">
        <w:rPr>
          <w:rFonts w:ascii="Times New Roman" w:eastAsia="Calibri" w:hAnsi="Times New Roman" w:cs="Times New Roman"/>
          <w:sz w:val="24"/>
          <w:szCs w:val="24"/>
          <w:shd w:val="clear" w:color="auto" w:fill="FFFFFF"/>
        </w:rPr>
        <w:t>6</w:t>
      </w:r>
      <w:r w:rsidR="006F6798" w:rsidRPr="00F224D4">
        <w:rPr>
          <w:rFonts w:ascii="Times New Roman" w:eastAsia="Calibri" w:hAnsi="Times New Roman" w:cs="Times New Roman"/>
          <w:sz w:val="24"/>
          <w:szCs w:val="24"/>
          <w:shd w:val="clear" w:color="auto" w:fill="FFFFFF"/>
          <w:lang w:val="en-US"/>
        </w:rPr>
        <w:t> </w:t>
      </w:r>
      <w:r w:rsidR="00B44EA5" w:rsidRPr="00760A08">
        <w:rPr>
          <w:rFonts w:ascii="Times New Roman" w:eastAsia="Calibri" w:hAnsi="Times New Roman" w:cs="Times New Roman"/>
          <w:sz w:val="24"/>
          <w:szCs w:val="24"/>
          <w:shd w:val="clear" w:color="auto" w:fill="FFFFFF"/>
        </w:rPr>
        <w:t>086</w:t>
      </w:r>
      <w:r w:rsidR="006F6798" w:rsidRPr="00340979">
        <w:rPr>
          <w:rFonts w:ascii="Times New Roman" w:eastAsia="Calibri" w:hAnsi="Times New Roman" w:cs="Times New Roman"/>
          <w:sz w:val="24"/>
          <w:szCs w:val="24"/>
          <w:shd w:val="clear" w:color="auto" w:fill="FFFFFF"/>
        </w:rPr>
        <w:t xml:space="preserve"> </w:t>
      </w:r>
      <w:r w:rsidRPr="00F224D4">
        <w:rPr>
          <w:rFonts w:ascii="Times New Roman" w:eastAsia="Calibri" w:hAnsi="Times New Roman" w:cs="Times New Roman"/>
          <w:sz w:val="24"/>
          <w:szCs w:val="24"/>
          <w:shd w:val="clear" w:color="auto" w:fill="FFFFFF"/>
        </w:rPr>
        <w:t>человек.</w:t>
      </w:r>
    </w:p>
    <w:p w14:paraId="507C9758" w14:textId="42270465" w:rsidR="00F371C8" w:rsidRPr="00AB12F9" w:rsidRDefault="00F371C8" w:rsidP="00BE48FF">
      <w:pPr>
        <w:pStyle w:val="1"/>
        <w:rPr>
          <w:rFonts w:ascii="Times New Roman" w:eastAsia="Calibri" w:hAnsi="Times New Roman" w:cs="Times New Roman"/>
          <w:sz w:val="24"/>
          <w:szCs w:val="24"/>
          <w:shd w:val="clear" w:color="auto" w:fill="FFFFFF"/>
        </w:rPr>
      </w:pPr>
      <w:bookmarkStart w:id="21" w:name="_Toc149828113"/>
      <w:r w:rsidRPr="00AB12F9">
        <w:rPr>
          <w:rFonts w:ascii="Times New Roman" w:eastAsia="Calibri" w:hAnsi="Times New Roman" w:cs="Times New Roman"/>
          <w:sz w:val="24"/>
          <w:szCs w:val="24"/>
          <w:shd w:val="clear" w:color="auto" w:fill="FFFFFF"/>
        </w:rPr>
        <w:t>ЭСС 2: ТРУД И УСЛОВИЯ ТРУДА</w:t>
      </w:r>
      <w:bookmarkEnd w:id="21"/>
    </w:p>
    <w:p w14:paraId="56C6FDAF" w14:textId="77777777" w:rsidR="00F371C8" w:rsidRPr="00760A08" w:rsidRDefault="00F371C8" w:rsidP="00121792">
      <w:pPr>
        <w:pStyle w:val="2"/>
      </w:pPr>
      <w:bookmarkStart w:id="22" w:name="_Toc103783473"/>
      <w:bookmarkStart w:id="23" w:name="_Toc149828114"/>
      <w:r w:rsidRPr="0035105F">
        <w:t>Соответствие требованиям ESS2</w:t>
      </w:r>
      <w:bookmarkEnd w:id="22"/>
      <w:bookmarkEnd w:id="23"/>
    </w:p>
    <w:p w14:paraId="5AF1A957" w14:textId="37AD2E09" w:rsidR="00F77CB3" w:rsidRDefault="00D64A6B" w:rsidP="00033E2B">
      <w:pPr>
        <w:jc w:val="both"/>
        <w:rPr>
          <w:rFonts w:ascii="Times New Roman" w:hAnsi="Times New Roman" w:cs="Times New Roman"/>
          <w:sz w:val="24"/>
          <w:szCs w:val="24"/>
        </w:rPr>
      </w:pPr>
      <w:bookmarkStart w:id="24" w:name="_Toc117603154"/>
      <w:r w:rsidRPr="0035105F">
        <w:rPr>
          <w:rFonts w:ascii="Times New Roman" w:hAnsi="Times New Roman" w:cs="Times New Roman"/>
          <w:sz w:val="24"/>
          <w:szCs w:val="24"/>
        </w:rPr>
        <w:t xml:space="preserve">ПУТР опубликован на сайте МЗ КР 16 ноября 2020 года. ПУТР доступен по адресу </w:t>
      </w:r>
      <w:hyperlink r:id="rId8" w:history="1">
        <w:r w:rsidR="00F77CB3" w:rsidRPr="00FA34C4">
          <w:rPr>
            <w:rStyle w:val="a5"/>
            <w:rFonts w:ascii="Times New Roman" w:hAnsi="Times New Roman" w:cs="Times New Roman"/>
            <w:sz w:val="24"/>
            <w:szCs w:val="24"/>
          </w:rPr>
          <w:t>https://med.kg/obshObsujdeniy</w:t>
        </w:r>
      </w:hyperlink>
      <w:r w:rsidRPr="0035105F">
        <w:rPr>
          <w:rFonts w:ascii="Times New Roman" w:hAnsi="Times New Roman" w:cs="Times New Roman"/>
          <w:sz w:val="24"/>
          <w:szCs w:val="24"/>
        </w:rPr>
        <w:t xml:space="preserve">. </w:t>
      </w:r>
      <w:r w:rsidR="00F77CB3" w:rsidRPr="00F77CB3">
        <w:rPr>
          <w:rFonts w:ascii="Times New Roman" w:hAnsi="Times New Roman" w:cs="Times New Roman"/>
          <w:sz w:val="24"/>
          <w:szCs w:val="24"/>
        </w:rPr>
        <w:t xml:space="preserve">По состоянию на </w:t>
      </w:r>
      <w:r w:rsidR="00D22FA6">
        <w:rPr>
          <w:rFonts w:ascii="Times New Roman" w:hAnsi="Times New Roman" w:cs="Times New Roman"/>
          <w:sz w:val="24"/>
          <w:szCs w:val="24"/>
        </w:rPr>
        <w:t xml:space="preserve">30 июня </w:t>
      </w:r>
      <w:r w:rsidR="00F77CB3" w:rsidRPr="00F77CB3">
        <w:rPr>
          <w:rFonts w:ascii="Times New Roman" w:hAnsi="Times New Roman" w:cs="Times New Roman"/>
          <w:sz w:val="24"/>
          <w:szCs w:val="24"/>
        </w:rPr>
        <w:t>2023 года количество основных работников – 1</w:t>
      </w:r>
      <w:r w:rsidR="00776717">
        <w:rPr>
          <w:rFonts w:ascii="Times New Roman" w:hAnsi="Times New Roman" w:cs="Times New Roman"/>
          <w:sz w:val="24"/>
          <w:szCs w:val="24"/>
        </w:rPr>
        <w:t>5</w:t>
      </w:r>
      <w:r w:rsidR="00F77CB3" w:rsidRPr="00F77CB3">
        <w:rPr>
          <w:rFonts w:ascii="Times New Roman" w:hAnsi="Times New Roman" w:cs="Times New Roman"/>
          <w:sz w:val="24"/>
          <w:szCs w:val="24"/>
        </w:rPr>
        <w:t xml:space="preserve">, количество работающих по </w:t>
      </w:r>
      <w:r w:rsidR="00F77CB3" w:rsidRPr="0018148F">
        <w:rPr>
          <w:rFonts w:ascii="Times New Roman" w:hAnsi="Times New Roman" w:cs="Times New Roman"/>
          <w:sz w:val="24"/>
          <w:szCs w:val="24"/>
        </w:rPr>
        <w:t xml:space="preserve">контракту – </w:t>
      </w:r>
      <w:r w:rsidR="00AD0AAF" w:rsidRPr="0018148F">
        <w:rPr>
          <w:rFonts w:ascii="Times New Roman" w:hAnsi="Times New Roman" w:cs="Times New Roman"/>
          <w:sz w:val="24"/>
          <w:szCs w:val="24"/>
        </w:rPr>
        <w:t>38</w:t>
      </w:r>
      <w:r w:rsidR="00F77CB3" w:rsidRPr="0018148F">
        <w:rPr>
          <w:rFonts w:ascii="Times New Roman" w:hAnsi="Times New Roman" w:cs="Times New Roman"/>
          <w:sz w:val="24"/>
          <w:szCs w:val="24"/>
        </w:rPr>
        <w:t>.</w:t>
      </w:r>
    </w:p>
    <w:p w14:paraId="285BFCC9" w14:textId="247C564F" w:rsidR="00E82811" w:rsidRDefault="00D64A6B" w:rsidP="00033E2B">
      <w:pPr>
        <w:jc w:val="both"/>
        <w:rPr>
          <w:rFonts w:ascii="Times New Roman" w:hAnsi="Times New Roman" w:cs="Times New Roman"/>
          <w:sz w:val="24"/>
          <w:szCs w:val="24"/>
        </w:rPr>
      </w:pPr>
      <w:r w:rsidRPr="0035105F">
        <w:rPr>
          <w:rFonts w:ascii="Times New Roman" w:hAnsi="Times New Roman" w:cs="Times New Roman"/>
          <w:sz w:val="24"/>
          <w:szCs w:val="24"/>
        </w:rPr>
        <w:t>МРЖ для подрядчиков был представлен всем больницам</w:t>
      </w:r>
      <w:r w:rsidR="000351CD" w:rsidRPr="000351CD">
        <w:rPr>
          <w:rFonts w:ascii="Times New Roman" w:hAnsi="Times New Roman" w:cs="Times New Roman"/>
          <w:sz w:val="24"/>
          <w:szCs w:val="24"/>
        </w:rPr>
        <w:t>,</w:t>
      </w:r>
      <w:r w:rsidRPr="0035105F">
        <w:rPr>
          <w:rFonts w:ascii="Times New Roman" w:hAnsi="Times New Roman" w:cs="Times New Roman"/>
          <w:sz w:val="24"/>
          <w:szCs w:val="24"/>
        </w:rPr>
        <w:t xml:space="preserve"> </w:t>
      </w:r>
      <w:r w:rsidR="00BC29E5" w:rsidRPr="0035105F">
        <w:rPr>
          <w:rFonts w:ascii="Times New Roman" w:hAnsi="Times New Roman" w:cs="Times New Roman"/>
          <w:sz w:val="24"/>
          <w:szCs w:val="24"/>
        </w:rPr>
        <w:t xml:space="preserve">СКП </w:t>
      </w:r>
      <w:r w:rsidR="000351CD">
        <w:rPr>
          <w:rFonts w:ascii="Times New Roman" w:hAnsi="Times New Roman" w:cs="Times New Roman"/>
          <w:sz w:val="24"/>
          <w:szCs w:val="24"/>
        </w:rPr>
        <w:t xml:space="preserve">и ЦПЗиГСЭН </w:t>
      </w:r>
      <w:r w:rsidRPr="0035105F">
        <w:rPr>
          <w:rFonts w:ascii="Times New Roman" w:hAnsi="Times New Roman" w:cs="Times New Roman"/>
          <w:sz w:val="24"/>
          <w:szCs w:val="24"/>
        </w:rPr>
        <w:t>во время общественных слушаний. На уровне каждого подрядчика разработан</w:t>
      </w:r>
      <w:r w:rsidR="00934681" w:rsidRPr="0035105F">
        <w:rPr>
          <w:rFonts w:ascii="Times New Roman" w:hAnsi="Times New Roman" w:cs="Times New Roman"/>
          <w:sz w:val="24"/>
          <w:szCs w:val="24"/>
        </w:rPr>
        <w:t xml:space="preserve"> механизм рассмотрения жалоб</w:t>
      </w:r>
      <w:r w:rsidRPr="0035105F">
        <w:rPr>
          <w:rFonts w:ascii="Times New Roman" w:hAnsi="Times New Roman" w:cs="Times New Roman"/>
          <w:sz w:val="24"/>
          <w:szCs w:val="24"/>
        </w:rPr>
        <w:t xml:space="preserve">. Приказом руководителя Подрядчика назначено ответственное лицо по рассмотрению жалоб от работников Подрядчика, а также от населения. Журнал жалоб ОРП ведется в электронном виде, а подрядчики ведут бумажный журнал МРЖ. Кодексы поведения подписываются персоналом Подрядчика, </w:t>
      </w:r>
      <w:r w:rsidRPr="00044DB2">
        <w:rPr>
          <w:rFonts w:ascii="Times New Roman" w:hAnsi="Times New Roman" w:cs="Times New Roman"/>
          <w:sz w:val="24"/>
          <w:szCs w:val="24"/>
        </w:rPr>
        <w:t xml:space="preserve">включая меры по предотвращению сексуальной эксплуатации и насилия, а также сексуальных домогательств в рамках проекта. По состоянию на </w:t>
      </w:r>
      <w:r w:rsidR="002858EA" w:rsidRPr="00044DB2">
        <w:rPr>
          <w:rFonts w:ascii="Times New Roman" w:hAnsi="Times New Roman" w:cs="Times New Roman"/>
          <w:sz w:val="24"/>
          <w:szCs w:val="24"/>
        </w:rPr>
        <w:t xml:space="preserve">30 июня </w:t>
      </w:r>
      <w:r w:rsidRPr="00044DB2">
        <w:rPr>
          <w:rFonts w:ascii="Times New Roman" w:hAnsi="Times New Roman" w:cs="Times New Roman"/>
          <w:sz w:val="24"/>
          <w:szCs w:val="24"/>
        </w:rPr>
        <w:t>202</w:t>
      </w:r>
      <w:r w:rsidR="00FD45A5" w:rsidRPr="00044DB2">
        <w:rPr>
          <w:rFonts w:ascii="Times New Roman" w:hAnsi="Times New Roman" w:cs="Times New Roman"/>
          <w:sz w:val="24"/>
          <w:szCs w:val="24"/>
        </w:rPr>
        <w:t>3</w:t>
      </w:r>
      <w:r w:rsidRPr="00044DB2">
        <w:rPr>
          <w:rFonts w:ascii="Times New Roman" w:hAnsi="Times New Roman" w:cs="Times New Roman"/>
          <w:sz w:val="24"/>
          <w:szCs w:val="24"/>
        </w:rPr>
        <w:t xml:space="preserve"> г. </w:t>
      </w:r>
      <w:r w:rsidR="00426316" w:rsidRPr="00044DB2">
        <w:rPr>
          <w:rFonts w:ascii="Times New Roman" w:hAnsi="Times New Roman" w:cs="Times New Roman"/>
          <w:sz w:val="24"/>
          <w:szCs w:val="24"/>
        </w:rPr>
        <w:t xml:space="preserve">работники по контракту подписали </w:t>
      </w:r>
      <w:r w:rsidR="00FC3CEC" w:rsidRPr="00044DB2">
        <w:rPr>
          <w:rFonts w:ascii="Times New Roman" w:hAnsi="Times New Roman" w:cs="Times New Roman"/>
          <w:sz w:val="24"/>
          <w:szCs w:val="24"/>
        </w:rPr>
        <w:t>38</w:t>
      </w:r>
      <w:r w:rsidR="00A418F4" w:rsidRPr="00044DB2">
        <w:rPr>
          <w:rFonts w:ascii="Times New Roman" w:hAnsi="Times New Roman" w:cs="Times New Roman"/>
          <w:sz w:val="24"/>
          <w:szCs w:val="24"/>
        </w:rPr>
        <w:t xml:space="preserve"> кодексов поведения прямые </w:t>
      </w:r>
      <w:r w:rsidRPr="00044DB2">
        <w:rPr>
          <w:rFonts w:ascii="Times New Roman" w:hAnsi="Times New Roman" w:cs="Times New Roman"/>
          <w:sz w:val="24"/>
          <w:szCs w:val="24"/>
        </w:rPr>
        <w:t>работники проекта подписали</w:t>
      </w:r>
      <w:r w:rsidR="00A418F4" w:rsidRPr="00044DB2">
        <w:rPr>
          <w:rFonts w:ascii="Times New Roman" w:hAnsi="Times New Roman" w:cs="Times New Roman"/>
          <w:sz w:val="24"/>
          <w:szCs w:val="24"/>
        </w:rPr>
        <w:t xml:space="preserve"> </w:t>
      </w:r>
      <w:r w:rsidR="00044DB2" w:rsidRPr="00044DB2">
        <w:rPr>
          <w:rFonts w:ascii="Times New Roman" w:hAnsi="Times New Roman" w:cs="Times New Roman"/>
          <w:sz w:val="24"/>
          <w:szCs w:val="24"/>
        </w:rPr>
        <w:t xml:space="preserve">7 </w:t>
      </w:r>
      <w:r w:rsidR="00B43C53" w:rsidRPr="00044DB2">
        <w:rPr>
          <w:rFonts w:ascii="Times New Roman" w:hAnsi="Times New Roman" w:cs="Times New Roman"/>
          <w:sz w:val="24"/>
          <w:szCs w:val="24"/>
        </w:rPr>
        <w:t>к</w:t>
      </w:r>
      <w:r w:rsidRPr="00044DB2">
        <w:rPr>
          <w:rFonts w:ascii="Times New Roman" w:hAnsi="Times New Roman" w:cs="Times New Roman"/>
          <w:sz w:val="24"/>
          <w:szCs w:val="24"/>
        </w:rPr>
        <w:t>одексов поведения.</w:t>
      </w:r>
      <w:bookmarkEnd w:id="24"/>
    </w:p>
    <w:p w14:paraId="342BF3B5" w14:textId="77777777" w:rsidR="00083C1F" w:rsidRDefault="00083C1F" w:rsidP="002D50D0">
      <w:pPr>
        <w:pStyle w:val="2"/>
      </w:pPr>
      <w:bookmarkStart w:id="25" w:name="_Toc149828115"/>
    </w:p>
    <w:p w14:paraId="00A394B0" w14:textId="0BED92F8" w:rsidR="00D77FB2" w:rsidRPr="002D50D0" w:rsidRDefault="00D77FB2" w:rsidP="002D50D0">
      <w:pPr>
        <w:pStyle w:val="2"/>
      </w:pPr>
      <w:r w:rsidRPr="002D50D0">
        <w:t>4.5 Механизм рассмотрения жалоб</w:t>
      </w:r>
      <w:bookmarkEnd w:id="25"/>
      <w:r w:rsidRPr="002D50D0">
        <w:t xml:space="preserve"> </w:t>
      </w:r>
    </w:p>
    <w:p w14:paraId="1E8BC249" w14:textId="3ECE272B" w:rsidR="00D77FB2" w:rsidRPr="00D77FB2" w:rsidRDefault="00D77FB2" w:rsidP="00D77FB2">
      <w:pPr>
        <w:jc w:val="both"/>
        <w:rPr>
          <w:rFonts w:ascii="Times New Roman" w:hAnsi="Times New Roman" w:cs="Times New Roman"/>
          <w:sz w:val="24"/>
          <w:szCs w:val="24"/>
        </w:rPr>
      </w:pPr>
      <w:r w:rsidRPr="00D77FB2">
        <w:rPr>
          <w:rFonts w:ascii="Times New Roman" w:hAnsi="Times New Roman" w:cs="Times New Roman"/>
          <w:sz w:val="24"/>
          <w:szCs w:val="24"/>
        </w:rPr>
        <w:t xml:space="preserve">Всего за отчетный период в ОРП при МЧС поступило 1 обращение от прораба подрядной организации ООО "Умар Групп", выполняющей строительные работы в Ала-Букинском </w:t>
      </w:r>
      <w:r>
        <w:rPr>
          <w:rFonts w:ascii="Times New Roman" w:hAnsi="Times New Roman" w:cs="Times New Roman"/>
          <w:sz w:val="24"/>
          <w:szCs w:val="24"/>
        </w:rPr>
        <w:t>М</w:t>
      </w:r>
      <w:r w:rsidRPr="004F65CB">
        <w:rPr>
          <w:rFonts w:ascii="Times New Roman" w:hAnsi="Times New Roman" w:cs="Times New Roman"/>
          <w:sz w:val="24"/>
          <w:szCs w:val="24"/>
        </w:rPr>
        <w:t>РЦПЗиГСЭН</w:t>
      </w:r>
      <w:r w:rsidRPr="00D77FB2">
        <w:rPr>
          <w:rFonts w:ascii="Times New Roman" w:hAnsi="Times New Roman" w:cs="Times New Roman"/>
          <w:sz w:val="24"/>
          <w:szCs w:val="24"/>
        </w:rPr>
        <w:t>, по вопросу финансирования. В обращении они сообщили, что не получают оплату, и спросили, когда им следует ожидать оплаты за выполненные работы. Специалист по социальным вопросам ОРП проинформировал об этом контрактного управляющего.  Менеджер ответил подрядчику, что в документе были выявлены ошибки, которые необходимо исправить, и новый исправленный документ должен быть представлен в ОРП МЧС. Вопрос был решен, и оплата подрядчику была произведена. Журнал жалоб ОРП ведется в электронном виде, а подрядчики ведут бумажный журнал МРЖ. Все обращения регистрируются и рассматриваются PIU. Общее количество обращений с начала проекта - 47.</w:t>
      </w:r>
    </w:p>
    <w:p w14:paraId="5107E073" w14:textId="72A933A6" w:rsidR="00D77FB2" w:rsidRPr="0035105F" w:rsidRDefault="00D77FB2" w:rsidP="00D77FB2">
      <w:pPr>
        <w:jc w:val="both"/>
        <w:rPr>
          <w:rFonts w:ascii="Times New Roman" w:hAnsi="Times New Roman" w:cs="Times New Roman"/>
          <w:sz w:val="24"/>
          <w:szCs w:val="24"/>
        </w:rPr>
      </w:pPr>
      <w:r w:rsidRPr="00D77FB2">
        <w:rPr>
          <w:rFonts w:ascii="Times New Roman" w:hAnsi="Times New Roman" w:cs="Times New Roman"/>
          <w:sz w:val="24"/>
          <w:szCs w:val="24"/>
        </w:rPr>
        <w:t>Работники проекта, медицинские работники, население информированы о понимании принципов контроля и предотвращения рисков СЭН/СД. МРЖ обеспечит доступ и конфиденциальность механизма подачи жалоб, а также позволит заявителю не опасаться возмездия. Такие жалобы будут расследоваться без излишних задержек, а все виновные будут привлечены к ответственности. В случае возникновения проблем, связанных с SHSEA, в любое время сотрудники проекта, медицинские работники и члены сообщества могут обратиться к координатору МРЖ в ОРП МЧС Максатай Юлдашевой, специалисту по коммуникациям и социальному развитию. Контактная информация: тел.:+ 996555482003; Email: maksatai.yuldasheva@gmail.com .</w:t>
      </w:r>
    </w:p>
    <w:p w14:paraId="686836C8" w14:textId="0C3F0D9E" w:rsidR="00E82811" w:rsidRPr="00AB12F9" w:rsidRDefault="00F371C8" w:rsidP="00BE48FF">
      <w:pPr>
        <w:pStyle w:val="1"/>
        <w:rPr>
          <w:rFonts w:ascii="Times New Roman" w:eastAsia="Calibri" w:hAnsi="Times New Roman" w:cs="Times New Roman"/>
          <w:sz w:val="24"/>
          <w:szCs w:val="24"/>
          <w:shd w:val="clear" w:color="auto" w:fill="FFFFFF"/>
        </w:rPr>
      </w:pPr>
      <w:bookmarkStart w:id="26" w:name="_Toc149828116"/>
      <w:r w:rsidRPr="00AB12F9">
        <w:rPr>
          <w:rFonts w:ascii="Times New Roman" w:eastAsia="Calibri" w:hAnsi="Times New Roman" w:cs="Times New Roman"/>
          <w:sz w:val="24"/>
          <w:szCs w:val="24"/>
          <w:shd w:val="clear" w:color="auto" w:fill="FFFFFF"/>
        </w:rPr>
        <w:t>ЭСС 10: ВЗАИМОДЕЙСТВИЕ С ЗАИНТЕРЕСОВАННЫМИ СТОРОНАМИ И РАСКРЫТИЕ ИНФОРМАЦИИ</w:t>
      </w:r>
      <w:bookmarkEnd w:id="26"/>
    </w:p>
    <w:p w14:paraId="17AA4375" w14:textId="6684A7B6" w:rsidR="00F371C8" w:rsidRPr="00AB12F9" w:rsidRDefault="00D77FB2" w:rsidP="00E52741">
      <w:pPr>
        <w:pStyle w:val="1"/>
        <w:rPr>
          <w:rFonts w:ascii="Times New Roman" w:eastAsia="Calibri" w:hAnsi="Times New Roman" w:cs="Times New Roman"/>
          <w:sz w:val="24"/>
          <w:szCs w:val="24"/>
          <w:shd w:val="clear" w:color="auto" w:fill="FFFFFF"/>
        </w:rPr>
      </w:pPr>
      <w:bookmarkStart w:id="27" w:name="_Toc149828117"/>
      <w:r>
        <w:rPr>
          <w:rFonts w:ascii="Times New Roman" w:eastAsia="Calibri" w:hAnsi="Times New Roman" w:cs="Times New Roman"/>
          <w:sz w:val="24"/>
          <w:szCs w:val="24"/>
          <w:shd w:val="clear" w:color="auto" w:fill="FFFFFF"/>
        </w:rPr>
        <w:t>4.6</w:t>
      </w:r>
      <w:r w:rsidR="00F371C8" w:rsidRPr="00AB12F9">
        <w:rPr>
          <w:rFonts w:ascii="Times New Roman" w:eastAsia="Calibri" w:hAnsi="Times New Roman" w:cs="Times New Roman"/>
          <w:sz w:val="24"/>
          <w:szCs w:val="24"/>
          <w:shd w:val="clear" w:color="auto" w:fill="FFFFFF"/>
        </w:rPr>
        <w:t>. План взаимодействия с заинтересованными сторонами</w:t>
      </w:r>
      <w:bookmarkEnd w:id="27"/>
    </w:p>
    <w:p w14:paraId="29568D82" w14:textId="13960BBC" w:rsidR="00753B4A" w:rsidRPr="00CE1A35" w:rsidRDefault="00F371C8" w:rsidP="002B2715">
      <w:pPr>
        <w:jc w:val="both"/>
        <w:rPr>
          <w:rFonts w:ascii="Times New Roman" w:hAnsi="Times New Roman" w:cs="Times New Roman"/>
          <w:sz w:val="24"/>
          <w:szCs w:val="24"/>
        </w:rPr>
      </w:pPr>
      <w:bookmarkStart w:id="28" w:name="_Toc117603157"/>
      <w:bookmarkStart w:id="29" w:name="_Toc103783477"/>
      <w:r w:rsidRPr="0035105F">
        <w:rPr>
          <w:rFonts w:ascii="Times New Roman" w:hAnsi="Times New Roman" w:cs="Times New Roman"/>
          <w:sz w:val="24"/>
          <w:szCs w:val="24"/>
        </w:rPr>
        <w:t xml:space="preserve">ПВЗС, подготовленный в рамках </w:t>
      </w:r>
      <w:r w:rsidR="00747E93" w:rsidRPr="0035105F">
        <w:rPr>
          <w:rFonts w:ascii="Times New Roman" w:hAnsi="Times New Roman" w:cs="Times New Roman"/>
          <w:sz w:val="24"/>
          <w:szCs w:val="24"/>
        </w:rPr>
        <w:t xml:space="preserve">основного </w:t>
      </w:r>
      <w:r w:rsidRPr="0035105F">
        <w:rPr>
          <w:rFonts w:ascii="Times New Roman" w:hAnsi="Times New Roman" w:cs="Times New Roman"/>
          <w:sz w:val="24"/>
          <w:szCs w:val="24"/>
        </w:rPr>
        <w:t xml:space="preserve">проекта, был обновлен с учетом нового </w:t>
      </w:r>
      <w:r w:rsidR="00E82811" w:rsidRPr="0035105F">
        <w:rPr>
          <w:rFonts w:ascii="Times New Roman" w:hAnsi="Times New Roman" w:cs="Times New Roman"/>
          <w:sz w:val="24"/>
          <w:szCs w:val="24"/>
        </w:rPr>
        <w:t>Дополнительного финансирования - внедрение вакцин</w:t>
      </w:r>
      <w:r w:rsidRPr="0035105F">
        <w:rPr>
          <w:rFonts w:ascii="Times New Roman" w:hAnsi="Times New Roman" w:cs="Times New Roman"/>
          <w:sz w:val="24"/>
          <w:szCs w:val="24"/>
        </w:rPr>
        <w:t>. ПВЗС раскры</w:t>
      </w:r>
      <w:r w:rsidR="00E82811" w:rsidRPr="0035105F">
        <w:rPr>
          <w:rFonts w:ascii="Times New Roman" w:hAnsi="Times New Roman" w:cs="Times New Roman"/>
          <w:sz w:val="24"/>
          <w:szCs w:val="24"/>
        </w:rPr>
        <w:t>та</w:t>
      </w:r>
      <w:r w:rsidRPr="0035105F">
        <w:rPr>
          <w:rFonts w:ascii="Times New Roman" w:hAnsi="Times New Roman" w:cs="Times New Roman"/>
          <w:sz w:val="24"/>
          <w:szCs w:val="24"/>
        </w:rPr>
        <w:t xml:space="preserve"> на веб-сайте Минздрава в апреле 2021 года.</w:t>
      </w:r>
      <w:bookmarkEnd w:id="28"/>
      <w:r w:rsidR="00D45C9A" w:rsidRPr="0035105F">
        <w:rPr>
          <w:rFonts w:ascii="Times New Roman" w:hAnsi="Times New Roman" w:cs="Times New Roman"/>
          <w:sz w:val="24"/>
          <w:szCs w:val="24"/>
        </w:rPr>
        <w:t xml:space="preserve"> </w:t>
      </w:r>
      <w:bookmarkEnd w:id="29"/>
      <w:r w:rsidR="00CE1A35" w:rsidRPr="00CE1A35">
        <w:rPr>
          <w:rFonts w:ascii="Times New Roman" w:eastAsia="Calibri" w:hAnsi="Times New Roman" w:cs="Times New Roman"/>
          <w:sz w:val="24"/>
          <w:szCs w:val="24"/>
          <w:lang w:val="en"/>
        </w:rPr>
        <w:fldChar w:fldCharType="begin"/>
      </w:r>
      <w:r w:rsidR="00CE1A35" w:rsidRPr="00F90BE4">
        <w:rPr>
          <w:rFonts w:ascii="Times New Roman" w:eastAsia="Calibri" w:hAnsi="Times New Roman" w:cs="Times New Roman"/>
          <w:sz w:val="24"/>
          <w:szCs w:val="24"/>
        </w:rPr>
        <w:instrText xml:space="preserve"> </w:instrText>
      </w:r>
      <w:r w:rsidR="00CE1A35" w:rsidRPr="00CE1A35">
        <w:rPr>
          <w:rFonts w:ascii="Times New Roman" w:eastAsia="Calibri" w:hAnsi="Times New Roman" w:cs="Times New Roman"/>
          <w:sz w:val="24"/>
          <w:szCs w:val="24"/>
          <w:lang w:val="en"/>
        </w:rPr>
        <w:instrText>HYPERLINK</w:instrText>
      </w:r>
      <w:r w:rsidR="00CE1A35" w:rsidRPr="00F90BE4">
        <w:rPr>
          <w:rFonts w:ascii="Times New Roman" w:eastAsia="Calibri" w:hAnsi="Times New Roman" w:cs="Times New Roman"/>
          <w:sz w:val="24"/>
          <w:szCs w:val="24"/>
        </w:rPr>
        <w:instrText xml:space="preserve"> "</w:instrText>
      </w:r>
      <w:r w:rsidR="00CE1A35" w:rsidRPr="00CE1A35">
        <w:rPr>
          <w:rFonts w:ascii="Times New Roman" w:eastAsia="Calibri" w:hAnsi="Times New Roman" w:cs="Times New Roman"/>
          <w:sz w:val="24"/>
          <w:szCs w:val="24"/>
          <w:lang w:val="en"/>
        </w:rPr>
        <w:instrText>https</w:instrText>
      </w:r>
      <w:r w:rsidR="00CE1A35" w:rsidRPr="00F90BE4">
        <w:rPr>
          <w:rFonts w:ascii="Times New Roman" w:eastAsia="Calibri" w:hAnsi="Times New Roman" w:cs="Times New Roman"/>
          <w:sz w:val="24"/>
          <w:szCs w:val="24"/>
        </w:rPr>
        <w:instrText>://</w:instrText>
      </w:r>
      <w:r w:rsidR="00CE1A35" w:rsidRPr="00CE1A35">
        <w:rPr>
          <w:rFonts w:ascii="Times New Roman" w:eastAsia="Calibri" w:hAnsi="Times New Roman" w:cs="Times New Roman"/>
          <w:sz w:val="24"/>
          <w:szCs w:val="24"/>
          <w:lang w:val="en"/>
        </w:rPr>
        <w:instrText>med</w:instrText>
      </w:r>
      <w:r w:rsidR="00CE1A35" w:rsidRPr="00F90BE4">
        <w:rPr>
          <w:rFonts w:ascii="Times New Roman" w:eastAsia="Calibri" w:hAnsi="Times New Roman" w:cs="Times New Roman"/>
          <w:sz w:val="24"/>
          <w:szCs w:val="24"/>
        </w:rPr>
        <w:instrText>.</w:instrText>
      </w:r>
      <w:r w:rsidR="00CE1A35" w:rsidRPr="00CE1A35">
        <w:rPr>
          <w:rFonts w:ascii="Times New Roman" w:eastAsia="Calibri" w:hAnsi="Times New Roman" w:cs="Times New Roman"/>
          <w:sz w:val="24"/>
          <w:szCs w:val="24"/>
          <w:lang w:val="en"/>
        </w:rPr>
        <w:instrText>kg</w:instrText>
      </w:r>
      <w:r w:rsidR="00CE1A35" w:rsidRPr="00F90BE4">
        <w:rPr>
          <w:rFonts w:ascii="Times New Roman" w:eastAsia="Calibri" w:hAnsi="Times New Roman" w:cs="Times New Roman"/>
          <w:sz w:val="24"/>
          <w:szCs w:val="24"/>
        </w:rPr>
        <w:instrText>/</w:instrText>
      </w:r>
      <w:r w:rsidR="00CE1A35" w:rsidRPr="00CE1A35">
        <w:rPr>
          <w:rFonts w:ascii="Times New Roman" w:eastAsia="Calibri" w:hAnsi="Times New Roman" w:cs="Times New Roman"/>
          <w:sz w:val="24"/>
          <w:szCs w:val="24"/>
          <w:lang w:val="en"/>
        </w:rPr>
        <w:instrText>obshObsujdeniya</w:instrText>
      </w:r>
      <w:r w:rsidR="00CE1A35" w:rsidRPr="00F90BE4">
        <w:rPr>
          <w:rFonts w:ascii="Times New Roman" w:eastAsia="Calibri" w:hAnsi="Times New Roman" w:cs="Times New Roman"/>
          <w:sz w:val="24"/>
          <w:szCs w:val="24"/>
        </w:rPr>
        <w:instrText xml:space="preserve">/" </w:instrText>
      </w:r>
      <w:r w:rsidR="00CE1A35" w:rsidRPr="00CE1A35">
        <w:rPr>
          <w:rFonts w:ascii="Times New Roman" w:eastAsia="Calibri" w:hAnsi="Times New Roman" w:cs="Times New Roman"/>
          <w:sz w:val="24"/>
          <w:szCs w:val="24"/>
          <w:lang w:val="en"/>
        </w:rPr>
        <w:fldChar w:fldCharType="separate"/>
      </w:r>
      <w:r w:rsidR="00CE1A35" w:rsidRPr="00CE1A35">
        <w:rPr>
          <w:rFonts w:ascii="Times New Roman" w:eastAsia="Calibri" w:hAnsi="Times New Roman" w:cs="Times New Roman"/>
          <w:color w:val="0563C1"/>
          <w:sz w:val="24"/>
          <w:szCs w:val="24"/>
          <w:u w:val="single"/>
          <w:lang w:val="en"/>
        </w:rPr>
        <w:t>https</w:t>
      </w:r>
      <w:r w:rsidR="00CE1A35" w:rsidRPr="00704430">
        <w:rPr>
          <w:rFonts w:ascii="Times New Roman" w:eastAsia="Calibri" w:hAnsi="Times New Roman" w:cs="Times New Roman"/>
          <w:color w:val="0563C1"/>
          <w:sz w:val="24"/>
          <w:szCs w:val="24"/>
          <w:u w:val="single"/>
        </w:rPr>
        <w:t>://</w:t>
      </w:r>
      <w:r w:rsidR="00CE1A35" w:rsidRPr="00CE1A35">
        <w:rPr>
          <w:rFonts w:ascii="Times New Roman" w:eastAsia="Calibri" w:hAnsi="Times New Roman" w:cs="Times New Roman"/>
          <w:color w:val="0563C1"/>
          <w:sz w:val="24"/>
          <w:szCs w:val="24"/>
          <w:u w:val="single"/>
          <w:lang w:val="en"/>
        </w:rPr>
        <w:t>med</w:t>
      </w:r>
      <w:r w:rsidR="00CE1A35" w:rsidRPr="00704430">
        <w:rPr>
          <w:rFonts w:ascii="Times New Roman" w:eastAsia="Calibri" w:hAnsi="Times New Roman" w:cs="Times New Roman"/>
          <w:color w:val="0563C1"/>
          <w:sz w:val="24"/>
          <w:szCs w:val="24"/>
          <w:u w:val="single"/>
        </w:rPr>
        <w:t>.</w:t>
      </w:r>
      <w:r w:rsidR="00CE1A35" w:rsidRPr="00CE1A35">
        <w:rPr>
          <w:rFonts w:ascii="Times New Roman" w:eastAsia="Calibri" w:hAnsi="Times New Roman" w:cs="Times New Roman"/>
          <w:color w:val="0563C1"/>
          <w:sz w:val="24"/>
          <w:szCs w:val="24"/>
          <w:u w:val="single"/>
          <w:lang w:val="en"/>
        </w:rPr>
        <w:t>kg</w:t>
      </w:r>
      <w:r w:rsidR="00CE1A35" w:rsidRPr="00704430">
        <w:rPr>
          <w:rFonts w:ascii="Times New Roman" w:eastAsia="Calibri" w:hAnsi="Times New Roman" w:cs="Times New Roman"/>
          <w:color w:val="0563C1"/>
          <w:sz w:val="24"/>
          <w:szCs w:val="24"/>
          <w:u w:val="single"/>
        </w:rPr>
        <w:t>/</w:t>
      </w:r>
      <w:r w:rsidR="00CE1A35" w:rsidRPr="00CE1A35">
        <w:rPr>
          <w:rFonts w:ascii="Times New Roman" w:eastAsia="Calibri" w:hAnsi="Times New Roman" w:cs="Times New Roman"/>
          <w:color w:val="0563C1"/>
          <w:sz w:val="24"/>
          <w:szCs w:val="24"/>
          <w:u w:val="single"/>
          <w:lang w:val="en"/>
        </w:rPr>
        <w:t>obshObsujdeniya</w:t>
      </w:r>
      <w:r w:rsidR="00CE1A35" w:rsidRPr="00704430">
        <w:rPr>
          <w:rFonts w:ascii="Times New Roman" w:eastAsia="Calibri" w:hAnsi="Times New Roman" w:cs="Times New Roman"/>
          <w:color w:val="0563C1"/>
          <w:sz w:val="24"/>
          <w:szCs w:val="24"/>
          <w:u w:val="single"/>
        </w:rPr>
        <w:t>/</w:t>
      </w:r>
      <w:r w:rsidR="00CE1A35" w:rsidRPr="00CE1A35">
        <w:rPr>
          <w:rFonts w:ascii="Times New Roman" w:eastAsia="Calibri" w:hAnsi="Times New Roman" w:cs="Times New Roman"/>
          <w:sz w:val="24"/>
          <w:szCs w:val="24"/>
          <w:lang w:val="en"/>
        </w:rPr>
        <w:fldChar w:fldCharType="end"/>
      </w:r>
      <w:r w:rsidR="00CE1A35">
        <w:rPr>
          <w:rFonts w:ascii="Times New Roman" w:eastAsia="Calibri" w:hAnsi="Times New Roman" w:cs="Times New Roman"/>
          <w:sz w:val="24"/>
          <w:szCs w:val="24"/>
        </w:rPr>
        <w:t>.</w:t>
      </w:r>
      <w:r w:rsidR="00CE1A35" w:rsidRPr="00CE1A35">
        <w:t xml:space="preserve"> </w:t>
      </w:r>
      <w:r w:rsidR="00CE1A35" w:rsidRPr="00CE1A35">
        <w:rPr>
          <w:rFonts w:ascii="Times New Roman" w:eastAsia="Calibri" w:hAnsi="Times New Roman" w:cs="Times New Roman"/>
          <w:sz w:val="24"/>
          <w:szCs w:val="24"/>
        </w:rPr>
        <w:t>Отчет о реализации ПВЗС отражается в ежеквартальном отчете проекта. Ежеквартальные отчеты раскрываются на сайте Минздрава. https://med.kg/spravDocs.</w:t>
      </w:r>
      <w:r w:rsidR="00D77FB2" w:rsidRPr="00D77FB2">
        <w:t xml:space="preserve"> </w:t>
      </w:r>
      <w:r w:rsidR="00D77FB2" w:rsidRPr="00D77FB2">
        <w:rPr>
          <w:rFonts w:ascii="Times New Roman" w:eastAsia="Calibri" w:hAnsi="Times New Roman" w:cs="Times New Roman"/>
          <w:sz w:val="24"/>
          <w:szCs w:val="24"/>
        </w:rPr>
        <w:t>Мероприятия по взаимодействию с заинтересованными сторонами и коммуникации осуществляются в соответствии с Планом взаимодействия с заинтересованными сторонами (ПВД) проекта с особым вниманием к уязвимым группам населения. Представители уязвимых групп вовлекаются в общественные консультации по мероприятиям в рамках проекта, также регулярно предоставляется информация о вакцинации для ресурсного центра пожилых людей в Instagram и Facebook - rce.kg.</w:t>
      </w:r>
    </w:p>
    <w:p w14:paraId="5CD13844" w14:textId="77777777" w:rsidR="00FC106D" w:rsidRPr="00AB12F9" w:rsidRDefault="00FC106D" w:rsidP="00753B4A">
      <w:pPr>
        <w:rPr>
          <w:rFonts w:ascii="Times New Roman" w:hAnsi="Times New Roman" w:cs="Times New Roman"/>
          <w:sz w:val="24"/>
          <w:szCs w:val="24"/>
        </w:rPr>
      </w:pPr>
    </w:p>
    <w:p w14:paraId="35A5A2D9" w14:textId="7291678C" w:rsidR="00F44FB6" w:rsidRPr="00AB12F9" w:rsidRDefault="00F44FB6" w:rsidP="00753B4A">
      <w:pPr>
        <w:rPr>
          <w:rFonts w:ascii="Times New Roman" w:hAnsi="Times New Roman" w:cs="Times New Roman"/>
          <w:b/>
          <w:sz w:val="24"/>
          <w:szCs w:val="24"/>
        </w:rPr>
      </w:pPr>
      <w:r w:rsidRPr="00AB12F9">
        <w:rPr>
          <w:rFonts w:ascii="Times New Roman" w:hAnsi="Times New Roman" w:cs="Times New Roman"/>
          <w:b/>
          <w:sz w:val="24"/>
          <w:szCs w:val="24"/>
        </w:rPr>
        <w:t xml:space="preserve">Таблица </w:t>
      </w:r>
      <w:r w:rsidR="00D77FB2">
        <w:rPr>
          <w:rFonts w:ascii="Times New Roman" w:hAnsi="Times New Roman" w:cs="Times New Roman"/>
          <w:b/>
          <w:sz w:val="24"/>
          <w:szCs w:val="24"/>
        </w:rPr>
        <w:t>6</w:t>
      </w:r>
      <w:r w:rsidRPr="00AB12F9">
        <w:rPr>
          <w:rFonts w:ascii="Times New Roman" w:hAnsi="Times New Roman" w:cs="Times New Roman"/>
          <w:b/>
          <w:sz w:val="24"/>
          <w:szCs w:val="24"/>
        </w:rPr>
        <w:t>.</w:t>
      </w:r>
      <w:r w:rsidR="004B7B9A" w:rsidRPr="00AB12F9">
        <w:rPr>
          <w:rFonts w:ascii="Times New Roman" w:hAnsi="Times New Roman" w:cs="Times New Roman"/>
          <w:b/>
          <w:sz w:val="24"/>
          <w:szCs w:val="24"/>
        </w:rPr>
        <w:t xml:space="preserve"> </w:t>
      </w:r>
      <w:r w:rsidR="00FC106D" w:rsidRPr="00AB12F9">
        <w:rPr>
          <w:rFonts w:ascii="Times New Roman" w:hAnsi="Times New Roman" w:cs="Times New Roman"/>
          <w:b/>
          <w:sz w:val="24"/>
          <w:szCs w:val="24"/>
        </w:rPr>
        <w:t xml:space="preserve">ПВЗС. </w:t>
      </w:r>
      <w:r w:rsidR="004B7B9A" w:rsidRPr="00AB12F9">
        <w:rPr>
          <w:rFonts w:ascii="Times New Roman" w:hAnsi="Times New Roman" w:cs="Times New Roman"/>
          <w:b/>
          <w:sz w:val="24"/>
          <w:szCs w:val="24"/>
        </w:rPr>
        <w:t>Коммуникационные мероприятия за отчетный период</w:t>
      </w:r>
    </w:p>
    <w:tbl>
      <w:tblPr>
        <w:tblStyle w:val="a6"/>
        <w:tblW w:w="13750" w:type="dxa"/>
        <w:tblInd w:w="-5" w:type="dxa"/>
        <w:tblLayout w:type="fixed"/>
        <w:tblLook w:val="04A0" w:firstRow="1" w:lastRow="0" w:firstColumn="1" w:lastColumn="0" w:noHBand="0" w:noVBand="1"/>
      </w:tblPr>
      <w:tblGrid>
        <w:gridCol w:w="2410"/>
        <w:gridCol w:w="6662"/>
        <w:gridCol w:w="2410"/>
        <w:gridCol w:w="2268"/>
      </w:tblGrid>
      <w:tr w:rsidR="005414F4" w:rsidRPr="00AB12F9" w14:paraId="08A1F122" w14:textId="77777777" w:rsidTr="00083C1F">
        <w:tc>
          <w:tcPr>
            <w:tcW w:w="2410" w:type="dxa"/>
          </w:tcPr>
          <w:p w14:paraId="52155EA9" w14:textId="679C328B" w:rsidR="00584427" w:rsidRPr="00AB12F9" w:rsidRDefault="00584427" w:rsidP="00753B4A">
            <w:pPr>
              <w:rPr>
                <w:rFonts w:ascii="Times New Roman" w:hAnsi="Times New Roman" w:cs="Times New Roman"/>
                <w:sz w:val="24"/>
                <w:szCs w:val="24"/>
              </w:rPr>
            </w:pPr>
            <w:r w:rsidRPr="00AB12F9">
              <w:rPr>
                <w:rFonts w:ascii="Times New Roman" w:hAnsi="Times New Roman" w:cs="Times New Roman"/>
                <w:sz w:val="24"/>
                <w:szCs w:val="24"/>
              </w:rPr>
              <w:t xml:space="preserve">Мероприятие </w:t>
            </w:r>
          </w:p>
        </w:tc>
        <w:tc>
          <w:tcPr>
            <w:tcW w:w="6662" w:type="dxa"/>
          </w:tcPr>
          <w:p w14:paraId="18DD5017" w14:textId="18721A14" w:rsidR="00584427" w:rsidRPr="00AB12F9" w:rsidRDefault="00584427" w:rsidP="00753B4A">
            <w:pPr>
              <w:rPr>
                <w:rFonts w:ascii="Times New Roman" w:hAnsi="Times New Roman" w:cs="Times New Roman"/>
                <w:sz w:val="24"/>
                <w:szCs w:val="24"/>
              </w:rPr>
            </w:pPr>
            <w:r w:rsidRPr="00AB12F9">
              <w:rPr>
                <w:rFonts w:ascii="Times New Roman" w:hAnsi="Times New Roman" w:cs="Times New Roman"/>
                <w:sz w:val="24"/>
                <w:szCs w:val="24"/>
              </w:rPr>
              <w:t>Статус</w:t>
            </w:r>
          </w:p>
        </w:tc>
        <w:tc>
          <w:tcPr>
            <w:tcW w:w="2410" w:type="dxa"/>
          </w:tcPr>
          <w:p w14:paraId="7D563BE6" w14:textId="2994A7EF" w:rsidR="00584427" w:rsidRPr="00AB12F9" w:rsidRDefault="00584427" w:rsidP="00753B4A">
            <w:pPr>
              <w:rPr>
                <w:rFonts w:ascii="Times New Roman" w:hAnsi="Times New Roman" w:cs="Times New Roman"/>
                <w:sz w:val="24"/>
                <w:szCs w:val="24"/>
              </w:rPr>
            </w:pPr>
            <w:r w:rsidRPr="00AB12F9">
              <w:rPr>
                <w:rFonts w:ascii="Times New Roman" w:hAnsi="Times New Roman" w:cs="Times New Roman"/>
                <w:sz w:val="24"/>
                <w:szCs w:val="24"/>
              </w:rPr>
              <w:t xml:space="preserve">Метод </w:t>
            </w:r>
          </w:p>
        </w:tc>
        <w:tc>
          <w:tcPr>
            <w:tcW w:w="2268" w:type="dxa"/>
          </w:tcPr>
          <w:p w14:paraId="7044D393" w14:textId="1C41CCDF" w:rsidR="00584427" w:rsidRPr="00AB12F9" w:rsidRDefault="00584427" w:rsidP="00753B4A">
            <w:pPr>
              <w:rPr>
                <w:rFonts w:ascii="Times New Roman" w:hAnsi="Times New Roman" w:cs="Times New Roman"/>
                <w:sz w:val="24"/>
                <w:szCs w:val="24"/>
              </w:rPr>
            </w:pPr>
            <w:r w:rsidRPr="00AB12F9">
              <w:rPr>
                <w:rFonts w:ascii="Times New Roman" w:hAnsi="Times New Roman" w:cs="Times New Roman"/>
                <w:sz w:val="24"/>
                <w:szCs w:val="24"/>
              </w:rPr>
              <w:t xml:space="preserve">Аудитория </w:t>
            </w:r>
          </w:p>
        </w:tc>
      </w:tr>
      <w:tr w:rsidR="00083C1F" w:rsidRPr="00AB12F9" w14:paraId="4CC43544" w14:textId="77777777" w:rsidTr="00083C1F">
        <w:tc>
          <w:tcPr>
            <w:tcW w:w="2410" w:type="dxa"/>
          </w:tcPr>
          <w:p w14:paraId="3BE7A764" w14:textId="77777777" w:rsidR="00584427" w:rsidRPr="00AB12F9" w:rsidRDefault="00584427" w:rsidP="00753B4A">
            <w:pPr>
              <w:rPr>
                <w:rFonts w:ascii="Times New Roman" w:hAnsi="Times New Roman" w:cs="Times New Roman"/>
                <w:sz w:val="24"/>
                <w:szCs w:val="24"/>
              </w:rPr>
            </w:pPr>
            <w:r w:rsidRPr="00AB12F9">
              <w:rPr>
                <w:rFonts w:ascii="Times New Roman" w:hAnsi="Times New Roman" w:cs="Times New Roman"/>
                <w:sz w:val="24"/>
                <w:szCs w:val="24"/>
              </w:rPr>
              <w:t>Разработка и публикация пресс-релизов о медицинском оборудовании, лекарствах и дезинфицирующих средствах</w:t>
            </w:r>
          </w:p>
          <w:p w14:paraId="47AC633E" w14:textId="3A49CA6E" w:rsidR="00864EB5" w:rsidRPr="00AB12F9" w:rsidRDefault="00864EB5" w:rsidP="00753B4A">
            <w:pPr>
              <w:rPr>
                <w:rFonts w:ascii="Times New Roman" w:hAnsi="Times New Roman" w:cs="Times New Roman"/>
                <w:sz w:val="24"/>
                <w:szCs w:val="24"/>
              </w:rPr>
            </w:pPr>
          </w:p>
        </w:tc>
        <w:tc>
          <w:tcPr>
            <w:tcW w:w="6662" w:type="dxa"/>
          </w:tcPr>
          <w:p w14:paraId="51986CC9" w14:textId="17AC4EE2" w:rsidR="00D66519" w:rsidRPr="00F40CF9" w:rsidRDefault="00D66519" w:rsidP="00F40CF9">
            <w:pPr>
              <w:rPr>
                <w:rFonts w:ascii="Times New Roman" w:hAnsi="Times New Roman" w:cs="Times New Roman"/>
                <w:sz w:val="24"/>
                <w:szCs w:val="24"/>
              </w:rPr>
            </w:pPr>
            <w:r w:rsidRPr="00F40CF9">
              <w:rPr>
                <w:rFonts w:ascii="Times New Roman" w:hAnsi="Times New Roman" w:cs="Times New Roman"/>
                <w:sz w:val="24"/>
                <w:szCs w:val="24"/>
              </w:rPr>
              <w:t xml:space="preserve">Пресс-релиз </w:t>
            </w:r>
            <w:r w:rsidR="001C5025" w:rsidRPr="00F40CF9">
              <w:rPr>
                <w:rFonts w:ascii="Times New Roman" w:hAnsi="Times New Roman" w:cs="Times New Roman"/>
                <w:sz w:val="24"/>
                <w:szCs w:val="24"/>
              </w:rPr>
              <w:t>об аппаратах гемодиализа</w:t>
            </w:r>
            <w:r w:rsidR="003974A8" w:rsidRPr="00F40CF9">
              <w:rPr>
                <w:rFonts w:ascii="Times New Roman" w:hAnsi="Times New Roman" w:cs="Times New Roman"/>
                <w:sz w:val="24"/>
                <w:szCs w:val="24"/>
              </w:rPr>
              <w:t xml:space="preserve">: </w:t>
            </w:r>
          </w:p>
          <w:p w14:paraId="6F1856AD" w14:textId="77777777" w:rsidR="0054383D" w:rsidRPr="00F40CF9" w:rsidRDefault="0054383D" w:rsidP="00F40CF9">
            <w:pPr>
              <w:rPr>
                <w:rFonts w:ascii="Times New Roman" w:hAnsi="Times New Roman" w:cs="Times New Roman"/>
                <w:sz w:val="24"/>
                <w:szCs w:val="24"/>
              </w:rPr>
            </w:pPr>
          </w:p>
          <w:p w14:paraId="2200CCE8" w14:textId="77777777" w:rsidR="00760A08" w:rsidRDefault="00BD0F6B" w:rsidP="00F40CF9">
            <w:pPr>
              <w:pStyle w:val="a7"/>
              <w:numPr>
                <w:ilvl w:val="0"/>
                <w:numId w:val="6"/>
              </w:numPr>
            </w:pPr>
            <w:hyperlink r:id="rId9" w:history="1">
              <w:r w:rsidR="00760A08" w:rsidRPr="00ED5835">
                <w:rPr>
                  <w:rStyle w:val="a5"/>
                </w:rPr>
                <w:t>https://24.kg/obschestvo/264683_organizatsiyam_zdravoohraneniya_peredali_15portativnyih_gemodializnyih_apparatov/</w:t>
              </w:r>
            </w:hyperlink>
          </w:p>
          <w:p w14:paraId="13C1A837" w14:textId="77777777" w:rsidR="00760A08" w:rsidRDefault="00BD0F6B" w:rsidP="00F40CF9">
            <w:pPr>
              <w:pStyle w:val="a7"/>
              <w:numPr>
                <w:ilvl w:val="0"/>
                <w:numId w:val="6"/>
              </w:numPr>
            </w:pPr>
            <w:hyperlink r:id="rId10" w:history="1">
              <w:r w:rsidR="00760A08" w:rsidRPr="00ED5835">
                <w:rPr>
                  <w:rStyle w:val="a5"/>
                </w:rPr>
                <w:t>https://economist.kg/novosti/2023/05/11/organizaciyam-zdravoohraneniya-v-kr-kupili-15-portativnyh-apparatov-gemodializa/</w:t>
              </w:r>
            </w:hyperlink>
          </w:p>
          <w:p w14:paraId="075F07D9" w14:textId="77777777" w:rsidR="00760A08" w:rsidRDefault="00BD0F6B" w:rsidP="00F40CF9">
            <w:pPr>
              <w:pStyle w:val="a7"/>
              <w:numPr>
                <w:ilvl w:val="0"/>
                <w:numId w:val="6"/>
              </w:numPr>
            </w:pPr>
            <w:hyperlink r:id="rId11" w:history="1">
              <w:r w:rsidR="00760A08" w:rsidRPr="00ED5835">
                <w:rPr>
                  <w:rStyle w:val="a5"/>
                </w:rPr>
                <w:t>https://kyrtag.kg/ru/news/krupnym-bolnitsam-kr-peredali-15-apparatov-dlya-gemodializa-</w:t>
              </w:r>
            </w:hyperlink>
          </w:p>
          <w:p w14:paraId="63BCB658" w14:textId="77777777" w:rsidR="00760A08" w:rsidRDefault="00BD0F6B" w:rsidP="00F40CF9">
            <w:pPr>
              <w:pStyle w:val="a7"/>
              <w:numPr>
                <w:ilvl w:val="0"/>
                <w:numId w:val="6"/>
              </w:numPr>
            </w:pPr>
            <w:hyperlink r:id="rId12" w:history="1">
              <w:r w:rsidR="00760A08" w:rsidRPr="00ED5835">
                <w:rPr>
                  <w:rStyle w:val="a5"/>
                </w:rPr>
                <w:t>https://www.vb.kg/doc/429271_zakypleno_15_portativnyh_gemodializnyh_apparatov_dlia_bolnic_kyrgyzstana.html</w:t>
              </w:r>
            </w:hyperlink>
          </w:p>
          <w:p w14:paraId="59AC35BE" w14:textId="77777777" w:rsidR="00760A08" w:rsidRDefault="00BD0F6B" w:rsidP="00F40CF9">
            <w:pPr>
              <w:pStyle w:val="a7"/>
              <w:numPr>
                <w:ilvl w:val="0"/>
                <w:numId w:val="6"/>
              </w:numPr>
            </w:pPr>
            <w:hyperlink r:id="rId13" w:history="1">
              <w:r w:rsidR="00760A08" w:rsidRPr="00ED5835">
                <w:rPr>
                  <w:rStyle w:val="a5"/>
                </w:rPr>
                <w:t>https://vesti.kg/obshchestvo/item/111853-minzdrav-kyrgyzstana-zakupil-15-portativnykh-gemodializnykh-apparatov.html</w:t>
              </w:r>
            </w:hyperlink>
          </w:p>
          <w:p w14:paraId="3E96A9D1" w14:textId="77777777" w:rsidR="00760A08" w:rsidRDefault="00BD0F6B" w:rsidP="00F40CF9">
            <w:pPr>
              <w:pStyle w:val="a7"/>
              <w:numPr>
                <w:ilvl w:val="0"/>
                <w:numId w:val="6"/>
              </w:numPr>
            </w:pPr>
            <w:hyperlink r:id="rId14" w:history="1">
              <w:r w:rsidR="00760A08" w:rsidRPr="00ED5835">
                <w:rPr>
                  <w:rStyle w:val="a5"/>
                </w:rPr>
                <w:t>https://www.ktrk.kg/ru/news/s/78527</w:t>
              </w:r>
            </w:hyperlink>
          </w:p>
          <w:p w14:paraId="34FD9111" w14:textId="77777777" w:rsidR="00760A08" w:rsidRDefault="00BD0F6B" w:rsidP="00F40CF9">
            <w:pPr>
              <w:pStyle w:val="a7"/>
              <w:numPr>
                <w:ilvl w:val="0"/>
                <w:numId w:val="6"/>
              </w:numPr>
            </w:pPr>
            <w:hyperlink r:id="rId15" w:history="1">
              <w:r w:rsidR="00760A08" w:rsidRPr="00ED5835">
                <w:rPr>
                  <w:rStyle w:val="a5"/>
                </w:rPr>
                <w:t>https://www.instagram.com/p/Crvqhdlo2s-/</w:t>
              </w:r>
            </w:hyperlink>
          </w:p>
          <w:p w14:paraId="7EB3005B" w14:textId="77777777" w:rsidR="00760A08" w:rsidRDefault="00BD0F6B" w:rsidP="00F40CF9">
            <w:pPr>
              <w:pStyle w:val="a7"/>
              <w:numPr>
                <w:ilvl w:val="0"/>
                <w:numId w:val="6"/>
              </w:numPr>
            </w:pPr>
            <w:hyperlink r:id="rId16" w:history="1">
              <w:r w:rsidR="00760A08" w:rsidRPr="00ED5835">
                <w:rPr>
                  <w:rStyle w:val="a5"/>
                </w:rPr>
                <w:t>https://manas.news/obschestvo/minzdrav-peredal-stacionaram-novejshie-apparaty-dlja-gemodializa-v-borbe-s-covid-19/</w:t>
              </w:r>
            </w:hyperlink>
          </w:p>
          <w:p w14:paraId="34219254" w14:textId="77777777" w:rsidR="00760A08" w:rsidRDefault="00BD0F6B" w:rsidP="00F40CF9">
            <w:pPr>
              <w:pStyle w:val="a7"/>
              <w:numPr>
                <w:ilvl w:val="0"/>
                <w:numId w:val="6"/>
              </w:numPr>
            </w:pPr>
            <w:hyperlink r:id="rId17" w:history="1">
              <w:r w:rsidR="00760A08" w:rsidRPr="00ED5835">
                <w:rPr>
                  <w:rStyle w:val="a5"/>
                </w:rPr>
                <w:t>https://www.facebook.com/p/%D0%9E%D0%B1%D1%8A%D0%B5%D0%B4%D0%B8%D0%BD%D0%B5%D0%BD%D0%B8%D0%B5-%D0%93%D0%B5%D0%BC%D0%BE%D0%B4%D0%B8%D0%B0%D0%BB%D0%B8%D0%B7%D0%BD%D1%8B%D1%85-%D0%B1%D0%BE%D0%BB%D1%8C%D0%BD%D1%8B%D1%85-100063546549481/?paipv=0&amp;eav=AfYhiVuXwS-oNBoDLS2IwPr5VINJvKOBDToof9Pn0gvORfHx1S8GF6WsA-zl50ZfIsY&amp;_rdr</w:t>
              </w:r>
            </w:hyperlink>
          </w:p>
          <w:p w14:paraId="06F77051" w14:textId="77777777" w:rsidR="00760A08" w:rsidRDefault="00760A08" w:rsidP="00760A08"/>
          <w:p w14:paraId="3B681CB6" w14:textId="77777777" w:rsidR="00584427" w:rsidRPr="001C5025" w:rsidRDefault="00584427" w:rsidP="001C5025">
            <w:pPr>
              <w:rPr>
                <w:rFonts w:ascii="Times New Roman" w:hAnsi="Times New Roman" w:cs="Times New Roman"/>
                <w:sz w:val="24"/>
                <w:szCs w:val="24"/>
              </w:rPr>
            </w:pPr>
          </w:p>
        </w:tc>
        <w:tc>
          <w:tcPr>
            <w:tcW w:w="2410" w:type="dxa"/>
          </w:tcPr>
          <w:p w14:paraId="24224E22" w14:textId="6C441B34" w:rsidR="00584427" w:rsidRPr="00AB12F9" w:rsidRDefault="00D66519" w:rsidP="00753B4A">
            <w:pPr>
              <w:rPr>
                <w:rFonts w:ascii="Times New Roman" w:hAnsi="Times New Roman" w:cs="Times New Roman"/>
                <w:sz w:val="24"/>
                <w:szCs w:val="24"/>
              </w:rPr>
            </w:pPr>
            <w:r w:rsidRPr="00AB12F9">
              <w:rPr>
                <w:rFonts w:ascii="Times New Roman" w:hAnsi="Times New Roman" w:cs="Times New Roman"/>
                <w:sz w:val="24"/>
                <w:szCs w:val="24"/>
              </w:rPr>
              <w:t>Распространение через новостные сайты</w:t>
            </w:r>
          </w:p>
        </w:tc>
        <w:tc>
          <w:tcPr>
            <w:tcW w:w="2268" w:type="dxa"/>
          </w:tcPr>
          <w:p w14:paraId="531C23ED" w14:textId="6661937A" w:rsidR="00584427" w:rsidRPr="00AB12F9" w:rsidRDefault="00D66519" w:rsidP="00753B4A">
            <w:pPr>
              <w:rPr>
                <w:rFonts w:ascii="Times New Roman" w:hAnsi="Times New Roman" w:cs="Times New Roman"/>
                <w:sz w:val="24"/>
                <w:szCs w:val="24"/>
              </w:rPr>
            </w:pPr>
            <w:r w:rsidRPr="00AB12F9">
              <w:rPr>
                <w:rFonts w:ascii="Times New Roman" w:hAnsi="Times New Roman" w:cs="Times New Roman"/>
                <w:sz w:val="24"/>
                <w:szCs w:val="24"/>
              </w:rPr>
              <w:t>Общественность</w:t>
            </w:r>
          </w:p>
        </w:tc>
      </w:tr>
      <w:tr w:rsidR="005414F4" w:rsidRPr="00AB12F9" w14:paraId="226FABD7" w14:textId="77777777" w:rsidTr="00083C1F">
        <w:tc>
          <w:tcPr>
            <w:tcW w:w="2410" w:type="dxa"/>
          </w:tcPr>
          <w:p w14:paraId="6040B4F5" w14:textId="142638D9" w:rsidR="00624439" w:rsidRPr="00AB12F9" w:rsidRDefault="00200F47" w:rsidP="00753B4A">
            <w:pPr>
              <w:rPr>
                <w:rFonts w:ascii="Times New Roman" w:hAnsi="Times New Roman" w:cs="Times New Roman"/>
                <w:sz w:val="24"/>
                <w:szCs w:val="24"/>
              </w:rPr>
            </w:pPr>
            <w:r w:rsidRPr="00AB12F9">
              <w:rPr>
                <w:rFonts w:ascii="Times New Roman" w:hAnsi="Times New Roman" w:cs="Times New Roman"/>
                <w:sz w:val="24"/>
                <w:szCs w:val="24"/>
              </w:rPr>
              <w:t>Встречи</w:t>
            </w:r>
            <w:r w:rsidRPr="00AB12F9">
              <w:rPr>
                <w:rFonts w:ascii="Times New Roman" w:hAnsi="Times New Roman" w:cs="Times New Roman"/>
                <w:sz w:val="24"/>
                <w:szCs w:val="24"/>
                <w:lang w:val="en-US"/>
              </w:rPr>
              <w:t>,</w:t>
            </w:r>
            <w:r w:rsidR="000E12C2" w:rsidRPr="00AB12F9">
              <w:rPr>
                <w:rFonts w:ascii="Times New Roman" w:hAnsi="Times New Roman" w:cs="Times New Roman"/>
                <w:sz w:val="24"/>
                <w:szCs w:val="24"/>
                <w:lang w:val="en-US"/>
              </w:rPr>
              <w:t xml:space="preserve"> </w:t>
            </w:r>
            <w:r w:rsidR="00D4722B" w:rsidRPr="00AB12F9">
              <w:rPr>
                <w:rFonts w:ascii="Times New Roman" w:hAnsi="Times New Roman" w:cs="Times New Roman"/>
                <w:sz w:val="24"/>
                <w:szCs w:val="24"/>
              </w:rPr>
              <w:t>тренинги</w:t>
            </w:r>
          </w:p>
          <w:p w14:paraId="059FB2EB" w14:textId="04C04C6D" w:rsidR="000E12C2" w:rsidRPr="00AB12F9" w:rsidRDefault="000E12C2" w:rsidP="00753B4A">
            <w:pPr>
              <w:rPr>
                <w:rFonts w:ascii="Times New Roman" w:hAnsi="Times New Roman" w:cs="Times New Roman"/>
                <w:sz w:val="24"/>
                <w:szCs w:val="24"/>
                <w:lang w:val="en-US"/>
              </w:rPr>
            </w:pPr>
          </w:p>
        </w:tc>
        <w:tc>
          <w:tcPr>
            <w:tcW w:w="6662" w:type="dxa"/>
          </w:tcPr>
          <w:p w14:paraId="13FA54F3" w14:textId="77777777" w:rsidR="00935B65" w:rsidRDefault="00935B65" w:rsidP="00530E8E">
            <w:pPr>
              <w:shd w:val="clear" w:color="auto" w:fill="FFFFFF" w:themeFill="background1"/>
              <w:ind w:left="720"/>
              <w:rPr>
                <w:rFonts w:ascii="Times New Roman" w:hAnsi="Times New Roman" w:cs="Times New Roman"/>
                <w:sz w:val="24"/>
                <w:szCs w:val="24"/>
              </w:rPr>
            </w:pPr>
          </w:p>
          <w:p w14:paraId="528F0AAC" w14:textId="213CEC86" w:rsidR="00AF5D1A" w:rsidRPr="00861D36" w:rsidRDefault="002A7F93" w:rsidP="00625535">
            <w:pPr>
              <w:pStyle w:val="a7"/>
              <w:jc w:val="both"/>
              <w:rPr>
                <w:rFonts w:ascii="Times New Roman" w:eastAsia="Calibri" w:hAnsi="Times New Roman" w:cs="Times New Roman"/>
                <w:sz w:val="24"/>
                <w:szCs w:val="24"/>
                <w:highlight w:val="yellow"/>
                <w:shd w:val="clear" w:color="auto" w:fill="FFFFFF"/>
              </w:rPr>
            </w:pPr>
            <w:r w:rsidRPr="002A7F93">
              <w:rPr>
                <w:rFonts w:ascii="Times New Roman" w:eastAsia="Calibri" w:hAnsi="Times New Roman" w:cs="Times New Roman"/>
                <w:sz w:val="24"/>
                <w:szCs w:val="24"/>
                <w:shd w:val="clear" w:color="auto" w:fill="FFFFFF"/>
              </w:rPr>
              <w:t>1.</w:t>
            </w:r>
            <w:r w:rsidRPr="002A7F93">
              <w:rPr>
                <w:rFonts w:ascii="Times New Roman" w:eastAsia="Calibri" w:hAnsi="Times New Roman" w:cs="Times New Roman"/>
                <w:sz w:val="24"/>
                <w:szCs w:val="24"/>
                <w:shd w:val="clear" w:color="auto" w:fill="FFFFFF"/>
              </w:rPr>
              <w:tab/>
              <w:t>ОРП провел 4 публичных консультации в Ала-Буке 12 апреля 2023 года, в Чаеке 25 мая 2023 года, в Джалал-Абаде 6 июня и в Араване 7 июня 2023 года. Общее количество участников - 112 человек.</w:t>
            </w:r>
          </w:p>
          <w:p w14:paraId="5A9F94D8" w14:textId="43C37102" w:rsidR="00707C44" w:rsidRPr="00AB12F9" w:rsidRDefault="00707C44" w:rsidP="00F758FF">
            <w:pPr>
              <w:shd w:val="clear" w:color="auto" w:fill="FFFFFF" w:themeFill="background1"/>
              <w:rPr>
                <w:rFonts w:ascii="Times New Roman" w:hAnsi="Times New Roman" w:cs="Times New Roman"/>
                <w:sz w:val="24"/>
                <w:szCs w:val="24"/>
              </w:rPr>
            </w:pPr>
          </w:p>
        </w:tc>
        <w:tc>
          <w:tcPr>
            <w:tcW w:w="2410" w:type="dxa"/>
          </w:tcPr>
          <w:p w14:paraId="371E1A81" w14:textId="73FB911E" w:rsidR="00624439" w:rsidRPr="00AB12F9" w:rsidRDefault="002F0B9E" w:rsidP="00753B4A">
            <w:pPr>
              <w:rPr>
                <w:rFonts w:ascii="Times New Roman" w:hAnsi="Times New Roman" w:cs="Times New Roman"/>
                <w:sz w:val="24"/>
                <w:szCs w:val="24"/>
              </w:rPr>
            </w:pPr>
            <w:r w:rsidRPr="00AB12F9">
              <w:rPr>
                <w:rFonts w:ascii="Times New Roman" w:hAnsi="Times New Roman" w:cs="Times New Roman"/>
                <w:sz w:val="24"/>
                <w:szCs w:val="24"/>
              </w:rPr>
              <w:t>Офлайн тренинг</w:t>
            </w:r>
          </w:p>
        </w:tc>
        <w:tc>
          <w:tcPr>
            <w:tcW w:w="2268" w:type="dxa"/>
          </w:tcPr>
          <w:p w14:paraId="18EBA041" w14:textId="04A20631" w:rsidR="00624439" w:rsidRPr="00003DCB" w:rsidRDefault="00003DCB" w:rsidP="00753B4A">
            <w:pPr>
              <w:rPr>
                <w:rFonts w:ascii="Times New Roman" w:hAnsi="Times New Roman" w:cs="Times New Roman"/>
                <w:sz w:val="24"/>
                <w:szCs w:val="24"/>
              </w:rPr>
            </w:pPr>
            <w:r>
              <w:rPr>
                <w:rFonts w:ascii="Times New Roman" w:hAnsi="Times New Roman" w:cs="Times New Roman"/>
                <w:sz w:val="24"/>
                <w:szCs w:val="24"/>
              </w:rPr>
              <w:t>Медицинский персонал</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подрядчики </w:t>
            </w:r>
          </w:p>
        </w:tc>
      </w:tr>
    </w:tbl>
    <w:p w14:paraId="0A9491A0" w14:textId="77777777" w:rsidR="009D5DD6" w:rsidRDefault="009D5DD6" w:rsidP="00530E8E">
      <w:pPr>
        <w:rPr>
          <w:rFonts w:ascii="Times New Roman" w:hAnsi="Times New Roman" w:cs="Times New Roman"/>
          <w:sz w:val="24"/>
          <w:szCs w:val="24"/>
        </w:rPr>
      </w:pPr>
    </w:p>
    <w:p w14:paraId="0A0DB539" w14:textId="21AA65A7" w:rsidR="006C5491" w:rsidRDefault="00530E8E" w:rsidP="002D50D0">
      <w:pPr>
        <w:pStyle w:val="2"/>
        <w:numPr>
          <w:ilvl w:val="1"/>
          <w:numId w:val="15"/>
        </w:numPr>
      </w:pPr>
      <w:bookmarkStart w:id="30" w:name="_Toc149828118"/>
      <w:r w:rsidRPr="00530E8E">
        <w:t>Общественные консультации</w:t>
      </w:r>
      <w:bookmarkEnd w:id="30"/>
    </w:p>
    <w:p w14:paraId="432E893F" w14:textId="77777777" w:rsidR="00902456" w:rsidRDefault="00902456" w:rsidP="00902456">
      <w:pPr>
        <w:pStyle w:val="2"/>
        <w:jc w:val="both"/>
        <w:rPr>
          <w:rFonts w:ascii="Times New Roman" w:eastAsia="Calibri" w:hAnsi="Times New Roman" w:cs="Times New Roman"/>
          <w:color w:val="auto"/>
          <w:sz w:val="24"/>
          <w:szCs w:val="24"/>
          <w:shd w:val="clear" w:color="auto" w:fill="FFFFFF"/>
        </w:rPr>
      </w:pPr>
    </w:p>
    <w:p w14:paraId="01B79005" w14:textId="78E4D95E" w:rsidR="00DC6F4E" w:rsidRPr="00901F65" w:rsidRDefault="00B21E23" w:rsidP="00901F65">
      <w:pPr>
        <w:pStyle w:val="a7"/>
        <w:numPr>
          <w:ilvl w:val="0"/>
          <w:numId w:val="16"/>
        </w:numPr>
        <w:jc w:val="both"/>
        <w:rPr>
          <w:rFonts w:ascii="Times New Roman" w:hAnsi="Times New Roman" w:cs="Times New Roman"/>
          <w:sz w:val="24"/>
          <w:szCs w:val="24"/>
        </w:rPr>
      </w:pPr>
      <w:r w:rsidRPr="00901F65">
        <w:rPr>
          <w:rFonts w:ascii="Times New Roman" w:hAnsi="Times New Roman" w:cs="Times New Roman"/>
          <w:sz w:val="24"/>
          <w:szCs w:val="24"/>
        </w:rPr>
        <w:t>12 апреля 2023 года специалисты ОРП провели общественное слушание о предстоящих в рамках проекта строительных работах в МРЦПЗиГСЭН Ала-Букинского района в г. Ала-Бука. Цель общественного слушания - информирование о предстоящих строительных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строительных работ. На встрече участвовали директор и работники подрядной организации “Строительная компания “Умар групп””, начальник отдела иммунопрофилактики МРЦПЗиГСЭН, медицинский персонал, а также местное население. На общественном слушании приняли участие 22 участника.</w:t>
      </w:r>
      <w:r w:rsidR="005A0373" w:rsidRPr="00901F65">
        <w:rPr>
          <w:rFonts w:ascii="Times New Roman" w:hAnsi="Times New Roman" w:cs="Times New Roman"/>
          <w:sz w:val="24"/>
          <w:szCs w:val="24"/>
        </w:rPr>
        <w:t xml:space="preserve"> </w:t>
      </w:r>
      <w:r w:rsidRPr="00901F65">
        <w:rPr>
          <w:rFonts w:ascii="Times New Roman" w:hAnsi="Times New Roman" w:cs="Times New Roman"/>
          <w:sz w:val="24"/>
          <w:szCs w:val="24"/>
        </w:rPr>
        <w:t>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на территории МРЦПЗиГСЭН Токтогулского района. Специалисты ОРП представили проект, социально-экологические стандарты ВБ, РДУЭСМ, План экологического и социального управления (ПУОСС) и МРЖ. В ходе встречи был представлен МРЖ: сроки, этапы и каналы. Участники были проинформированы о местном координаторе МРЖ – главном враче ЦПЗиГСЭН Ала-Букинского района– Мамбетова Баян Токтобаевна, по тел: 0706 48 00 36.  В ходе встречи, специалист по социальному развитию – Юлдашева М. презентовала “Экстренный проект по COVID-19”, о реализованных мероприятиях в рамках проекта, о предстоящем строительстве склада для хранения вакцин в Ала-Букинском ЦПЗиГСЭН.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Во время встречи, активно принимали участие и выразили благодарность Проекту за строительство нового склада. Сотрудники ЦПЗиГСЭН спросили о том, можно ли оборудование или мебель закупить для склада. Другой сотрудник ЦПЗГСЭН спросил в какие сроки закончится строительство.  Специалисты ОРП ответили, что в рамках Проекта не предусмотна заккапка оборудования и мебели. Относительно сроков строительных работ, работы должны завершиться в течение 3-х месяцев согласно контракту. Сотрудники отдела иммунопрофилактики выразили благодарность созданию хороших условий для хранения вакцин, так как старый склад не отвечает требованиям хранения.</w:t>
      </w:r>
      <w:r w:rsidR="005A0373" w:rsidRPr="00901F65">
        <w:rPr>
          <w:rFonts w:ascii="Times New Roman" w:hAnsi="Times New Roman" w:cs="Times New Roman"/>
          <w:sz w:val="24"/>
          <w:szCs w:val="24"/>
        </w:rPr>
        <w:t xml:space="preserve"> </w:t>
      </w:r>
      <w:r w:rsidRPr="00901F65">
        <w:rPr>
          <w:rFonts w:ascii="Times New Roman" w:hAnsi="Times New Roman" w:cs="Times New Roman"/>
          <w:sz w:val="24"/>
          <w:szCs w:val="24"/>
        </w:rPr>
        <w:t xml:space="preserve">Подрядчики были информированы об экологических и социальных стандартах Проекта, которые необходимо соблюдать в ходе строительных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14:paraId="449DA36A" w14:textId="141A07F4" w:rsidR="004C477C" w:rsidRPr="00901F65" w:rsidRDefault="005A0373" w:rsidP="00901F65">
      <w:pPr>
        <w:pStyle w:val="a7"/>
        <w:numPr>
          <w:ilvl w:val="0"/>
          <w:numId w:val="16"/>
        </w:numPr>
        <w:jc w:val="both"/>
        <w:rPr>
          <w:rFonts w:ascii="Times New Roman" w:hAnsi="Times New Roman" w:cs="Times New Roman"/>
          <w:sz w:val="24"/>
          <w:szCs w:val="24"/>
        </w:rPr>
      </w:pPr>
      <w:r w:rsidRPr="00901F65">
        <w:rPr>
          <w:rFonts w:ascii="Times New Roman" w:hAnsi="Times New Roman" w:cs="Times New Roman"/>
          <w:sz w:val="24"/>
          <w:szCs w:val="24"/>
        </w:rPr>
        <w:t>25 мая 2023 года специалисты ОРП провели общественное слушание о предстоящих в рамках проекта ремонтных работах в складе хранения вакцин санитарно-эпидемиологического отдела с. Чаек. Цель общественного слушания - информирование о предстоящих ремонтных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директор и работники подрядной организации, специалист по иммунологии санитарно-эпидемиологического отдела и медицинский персонал, а также местное население. На общественном слушании приняли участие 30 участников.</w:t>
      </w:r>
      <w:r w:rsidR="00DC6F4E" w:rsidRPr="00901F65">
        <w:rPr>
          <w:rFonts w:ascii="Times New Roman" w:hAnsi="Times New Roman" w:cs="Times New Roman"/>
          <w:sz w:val="24"/>
          <w:szCs w:val="24"/>
        </w:rPr>
        <w:t xml:space="preserve"> </w:t>
      </w:r>
      <w:r w:rsidRPr="00901F65">
        <w:rPr>
          <w:rFonts w:ascii="Times New Roman" w:hAnsi="Times New Roman" w:cs="Times New Roman"/>
          <w:sz w:val="24"/>
          <w:szCs w:val="24"/>
        </w:rPr>
        <w:t>На встрече сотрудники ОРП разъяснили основные положения Экстренного проекта по</w:t>
      </w:r>
      <w:r w:rsidR="00DC6F4E" w:rsidRPr="00901F65">
        <w:rPr>
          <w:rFonts w:ascii="Times New Roman" w:hAnsi="Times New Roman" w:cs="Times New Roman"/>
          <w:sz w:val="24"/>
          <w:szCs w:val="24"/>
        </w:rPr>
        <w:t xml:space="preserve"> </w:t>
      </w:r>
      <w:r w:rsidRPr="00901F65">
        <w:rPr>
          <w:rFonts w:ascii="Times New Roman" w:hAnsi="Times New Roman" w:cs="Times New Roman"/>
          <w:sz w:val="24"/>
          <w:szCs w:val="24"/>
        </w:rPr>
        <w:t>COVID-19, а также уже достигнутые результаты проекта были раскрыты в доступной</w:t>
      </w:r>
      <w:r w:rsidR="00DC6F4E" w:rsidRPr="00901F65">
        <w:rPr>
          <w:rFonts w:ascii="Times New Roman" w:hAnsi="Times New Roman" w:cs="Times New Roman"/>
          <w:sz w:val="24"/>
          <w:szCs w:val="24"/>
        </w:rPr>
        <w:t xml:space="preserve"> </w:t>
      </w:r>
      <w:r w:rsidRPr="00901F65">
        <w:rPr>
          <w:rFonts w:ascii="Times New Roman" w:hAnsi="Times New Roman" w:cs="Times New Roman"/>
          <w:sz w:val="24"/>
          <w:szCs w:val="24"/>
        </w:rPr>
        <w:t>форме и языке. Общественные слушания по планируемым работам прошли в зале</w:t>
      </w:r>
      <w:r w:rsidR="00DC6F4E" w:rsidRPr="00901F65">
        <w:rPr>
          <w:rFonts w:ascii="Times New Roman" w:hAnsi="Times New Roman" w:cs="Times New Roman"/>
          <w:sz w:val="24"/>
          <w:szCs w:val="24"/>
        </w:rPr>
        <w:t xml:space="preserve"> </w:t>
      </w:r>
      <w:r w:rsidRPr="00901F65">
        <w:rPr>
          <w:rFonts w:ascii="Times New Roman" w:hAnsi="Times New Roman" w:cs="Times New Roman"/>
          <w:sz w:val="24"/>
          <w:szCs w:val="24"/>
        </w:rPr>
        <w:t>санитарно- эпидемиологического отдела с. Чаек. Специалисты ОРП представили</w:t>
      </w:r>
      <w:r w:rsidR="00DC6F4E" w:rsidRPr="00901F65">
        <w:rPr>
          <w:rFonts w:ascii="Times New Roman" w:hAnsi="Times New Roman" w:cs="Times New Roman"/>
          <w:sz w:val="24"/>
          <w:szCs w:val="24"/>
        </w:rPr>
        <w:t xml:space="preserve"> </w:t>
      </w:r>
      <w:r w:rsidRPr="00901F65">
        <w:rPr>
          <w:rFonts w:ascii="Times New Roman" w:hAnsi="Times New Roman" w:cs="Times New Roman"/>
          <w:sz w:val="24"/>
          <w:szCs w:val="24"/>
        </w:rPr>
        <w:t>проект, социально-экологические стандарты ВБ, РДУЭСМ, План экологического и</w:t>
      </w:r>
      <w:r w:rsidR="00DC6F4E" w:rsidRPr="00901F65">
        <w:rPr>
          <w:rFonts w:ascii="Times New Roman" w:hAnsi="Times New Roman" w:cs="Times New Roman"/>
          <w:sz w:val="24"/>
          <w:szCs w:val="24"/>
        </w:rPr>
        <w:t xml:space="preserve"> </w:t>
      </w:r>
      <w:r w:rsidRPr="00901F65">
        <w:rPr>
          <w:rFonts w:ascii="Times New Roman" w:hAnsi="Times New Roman" w:cs="Times New Roman"/>
          <w:sz w:val="24"/>
          <w:szCs w:val="24"/>
        </w:rPr>
        <w:t>социального управления (ПУОСС), ПИКУМО и МРЖ. В ходе встречи был представлен МРЖ: сроки, этапы и каналы. Участники были проинформированы о местном координаторе МРЖ – главном враче санитарного отдела в с.Чаек – Муктасов Ринат Муктасович, по тел: 0707 601 070. В случае вопросов или жалоб они могут связаться с ним. Кроме этого, специалист ОРП по инфекционному контролю и управлению медицинскими отходами- Исмаилова Бактыгуль презентовала текущий статус по вакцинации, а также ее важность при коронавирусной инфекции для участников из уязвимых слоев населения. На встрече также присутствовал представитель местного КУЗ-(кабинет укрепления здоровья). В ходе встречи, специалист по социальному развитию – Юлдашева М. презентовала “Экстренный проект по COVID-19”, о реализованных мероприятиях в рамках проекта, о предстоящих ремонтных работах в складе Чаекского санитарно-эпидемиологического отдела.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w:t>
      </w:r>
      <w:r w:rsidR="00DF73C6" w:rsidRPr="00901F65">
        <w:rPr>
          <w:rFonts w:ascii="Times New Roman" w:hAnsi="Times New Roman" w:cs="Times New Roman"/>
          <w:sz w:val="24"/>
          <w:szCs w:val="24"/>
        </w:rPr>
        <w:t xml:space="preserve"> </w:t>
      </w:r>
      <w:r w:rsidRPr="00901F65">
        <w:rPr>
          <w:rFonts w:ascii="Times New Roman" w:hAnsi="Times New Roman" w:cs="Times New Roman"/>
          <w:sz w:val="24"/>
          <w:szCs w:val="24"/>
        </w:rPr>
        <w:t xml:space="preserve">На общественном обсуждении также приняли участие </w:t>
      </w:r>
      <w:r w:rsidR="000521CD" w:rsidRPr="00901F65">
        <w:rPr>
          <w:rFonts w:ascii="Times New Roman" w:hAnsi="Times New Roman" w:cs="Times New Roman"/>
          <w:sz w:val="24"/>
          <w:szCs w:val="24"/>
        </w:rPr>
        <w:t>представители</w:t>
      </w:r>
      <w:r w:rsidRPr="00901F65">
        <w:rPr>
          <w:rFonts w:ascii="Times New Roman" w:hAnsi="Times New Roman" w:cs="Times New Roman"/>
          <w:sz w:val="24"/>
          <w:szCs w:val="24"/>
        </w:rPr>
        <w:t xml:space="preserve"> из уязвимых слоев населения- количество -7, 4 пенсионера и 3 женщины многодетные и безработные. Во время встречи, одна участница задала вопрос, если уже нет пандемии, нужно ли вакцинироваться против COVID-19? Другой участник- мужчина спросил какими вакцинами нужно прививаться против COVID-19 при выезде в КНР? Пожилая женщина отметила, что, есть случаи, когда человек привился против COVID-19, но снова заболел, значит вакцина не защищает от болезни? Специалист ОРП по инфекционному контролю ответила на 1 вопрос: вирус все равно существует, возможно выработался коллективный иммунитет поэтому кажется, что вируса нет, поэтому в любом случае необходимо получить вакцину, на второй вопрос Исмаилова Б. ответила, что для КНР можно вакцинироваться вакциной Синофарм, либо любой другой вакциной. На третий вопрос Исмаилова Б. ответила, что вакцина только может облегчить течение болезни и помогает легко без осложнений ее перевести. Относительно ремонтных работ, пожилая женщина отметила, что они поддерживают ремонт вакцинного склада, который будет отвечать всем требованиям безопасности. 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14:paraId="34DE6CBB" w14:textId="1F746D10" w:rsidR="00A825E2" w:rsidRPr="00901F65" w:rsidRDefault="004C477C" w:rsidP="00901F65">
      <w:pPr>
        <w:pStyle w:val="a7"/>
        <w:numPr>
          <w:ilvl w:val="0"/>
          <w:numId w:val="16"/>
        </w:numPr>
        <w:jc w:val="both"/>
        <w:rPr>
          <w:rFonts w:ascii="Times New Roman" w:hAnsi="Times New Roman" w:cs="Times New Roman"/>
          <w:sz w:val="24"/>
          <w:szCs w:val="24"/>
        </w:rPr>
      </w:pPr>
      <w:r w:rsidRPr="00901F65">
        <w:rPr>
          <w:rFonts w:ascii="Times New Roman" w:hAnsi="Times New Roman" w:cs="Times New Roman"/>
          <w:sz w:val="24"/>
          <w:szCs w:val="24"/>
        </w:rPr>
        <w:t xml:space="preserve">6 </w:t>
      </w:r>
      <w:r w:rsidR="00D23632" w:rsidRPr="00901F65">
        <w:rPr>
          <w:rFonts w:ascii="Times New Roman" w:hAnsi="Times New Roman" w:cs="Times New Roman"/>
          <w:sz w:val="24"/>
          <w:szCs w:val="24"/>
        </w:rPr>
        <w:t>июня 2023 года специалисты ОРП провели общественное слушание о предстоящих в рамках проекта строительных работах в Джалал-Абадском центре профилактики заболеваний и госсанэпидемнадзора – строительство склада для хранения вакцин. Цель общественного слушания - информирование о предстоящих строительных работах, о вопросах экологических и социальных защитных мер, обсуждение, и разъяснение необходимых мероприятий и соблюдения экологических и социальных стандартов ВБ при проведении строительных работ. На встрече участвовали представитель подрядной организации ОсОО “Нур -Пласт” – Сатыбаев Н.К, руководитель Джалал-Абадского ЦПЗГСЭН – Ураимов Рома Каныбекович и медицинский персонал, а также местное население. На общественном слушании приняли участие 30 участников.</w:t>
      </w:r>
      <w:r w:rsidR="00BF2820"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в зале Джалал-Абадского центра госсанэпидемнадзора в г.Джалал-Абад. Специалисты ОРП представили проект, социально-экологические стандарты ВБ, РДУЭСМ, План экологического и социального управления (ПУОСС), ПИКУМО и МРЖ. В ходе встречи был представлен МРЖ: сроки, этапы и каналы. Участники были проинформированы о местном координаторе МРЖ – главном враче Джалал-Абадского центра госсанэпидемнадзора– Ураимов</w:t>
      </w:r>
      <w:r w:rsid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Ром</w:t>
      </w:r>
      <w:r w:rsidR="00901F65">
        <w:rPr>
          <w:rFonts w:ascii="Times New Roman" w:hAnsi="Times New Roman" w:cs="Times New Roman"/>
          <w:sz w:val="24"/>
          <w:szCs w:val="24"/>
        </w:rPr>
        <w:t>а</w:t>
      </w:r>
      <w:r w:rsidR="00D23632" w:rsidRPr="00901F65">
        <w:rPr>
          <w:rFonts w:ascii="Times New Roman" w:hAnsi="Times New Roman" w:cs="Times New Roman"/>
          <w:sz w:val="24"/>
          <w:szCs w:val="24"/>
        </w:rPr>
        <w:t xml:space="preserve"> Каныбекович по</w:t>
      </w:r>
      <w:r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тел: 0 772 661 517. В случае вопросов или жалоб они могут связаться с ним. Кроме этого, специалист ОРП по инфекционному контролю и управлению медицинскими отходами- Исмаилова Бактыгуль презентовала текущий статус по вакцинации, а также ее важность при коронавирусной инфекции для участников из уязвимых слоев населения.</w:t>
      </w:r>
      <w:r w:rsidR="005E02C8"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 xml:space="preserve">В ходе встречи, специалист по социальному развитию – Юлдашева М. презентовала “Экстренный проект по COVID-19”, о реализованных мероприятиях в рамках проекта, о предстоящих строительных работах в </w:t>
      </w:r>
      <w:r w:rsidR="00901F65">
        <w:rPr>
          <w:rFonts w:ascii="Times New Roman" w:hAnsi="Times New Roman" w:cs="Times New Roman"/>
          <w:sz w:val="24"/>
          <w:szCs w:val="24"/>
        </w:rPr>
        <w:t>центре госсанэпиднадзора г Джалал-Абад</w:t>
      </w:r>
      <w:r w:rsidR="00D23632" w:rsidRPr="00901F65">
        <w:rPr>
          <w:rFonts w:ascii="Times New Roman" w:hAnsi="Times New Roman" w:cs="Times New Roman"/>
          <w:sz w:val="24"/>
          <w:szCs w:val="24"/>
        </w:rPr>
        <w:t>.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Во время встречи, одна участница попросила огородить стройку чтобы население и пациенты видели, что здесь идут строительные работы. Сосед, дом которого близко находится к центру, попросил обесточить газ при демонтаже газовой трубы, при этом специалист ОРП по соц развитию попросила подрядчика и специалиста по Технадзору обратить особое внимание на данный вопрос. Во время встречи также было озвучено, что</w:t>
      </w:r>
      <w:r w:rsidR="00A825E2" w:rsidRPr="00901F65">
        <w:rPr>
          <w:rFonts w:ascii="Times New Roman" w:hAnsi="Times New Roman" w:cs="Times New Roman"/>
          <w:sz w:val="24"/>
          <w:szCs w:val="24"/>
        </w:rPr>
        <w:t>,</w:t>
      </w:r>
      <w:r w:rsidR="00D23632" w:rsidRPr="00901F65">
        <w:rPr>
          <w:rFonts w:ascii="Times New Roman" w:hAnsi="Times New Roman" w:cs="Times New Roman"/>
          <w:sz w:val="24"/>
          <w:szCs w:val="24"/>
        </w:rPr>
        <w:t xml:space="preserve"> рядом со старым зданием находится высокая дымоходная труба (нерабочая). После демонтажа старого здания необходимо будет снести данную дымоходную трубу.  Специалист по социальному развитию сообщила что, при сносе этой трубы нужно строго соблюдать меры безопасности и</w:t>
      </w:r>
      <w:r w:rsidR="00A825E2"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охрану</w:t>
      </w:r>
      <w:r w:rsidR="00880D94"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труда</w:t>
      </w:r>
      <w:r w:rsidR="00A825E2"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и технику безопасности. Снос трубы не должен повлечь за собой негативные последствия. Также, специалист по охране окружающей среды остановился на необходимости вовремя вывозить мусор и другие отходы после работ по сносу старого здания.  Кроме этого, участники задавали вопрос относительно вакцинации: 1. Какие побочные эффекты могут быть после прививки?  Ответ Исмаиловой Б</w:t>
      </w:r>
      <w:r w:rsidR="005E02C8" w:rsidRPr="00901F65">
        <w:rPr>
          <w:rFonts w:ascii="Times New Roman" w:hAnsi="Times New Roman" w:cs="Times New Roman"/>
          <w:sz w:val="24"/>
          <w:szCs w:val="24"/>
        </w:rPr>
        <w:t>.:</w:t>
      </w:r>
      <w:r w:rsidR="00D23632" w:rsidRPr="00901F65">
        <w:rPr>
          <w:rFonts w:ascii="Times New Roman" w:hAnsi="Times New Roman" w:cs="Times New Roman"/>
          <w:sz w:val="24"/>
          <w:szCs w:val="24"/>
        </w:rPr>
        <w:t>После вакцинации, в первые-вторые сутки могут развиваться кратковременные общие и местные реакции: озноб, повышение температуры тела (не выше 38,5 градусов), боль в мышцах и суставах, усталость, головная боль, болезненность в месте укола, покраснение. Эти явления обычно проходят без следа в течение 2–3 дней. Для снятия жара можно применять нестероидные противовоспалительные препараты. 2. При ревакцинации предыдущий сертификат обнуляется? Ответ Исмаиловой Б.: В личном кабинете на портале Госуслуг отображается Медицинский сертификат о профилактических прививках против новой коронавирусной инфекции. К имеющимся данным должны добавлять новые сведения о вакцинации, ревакцинации.</w:t>
      </w:r>
      <w:r w:rsidR="005E02C8"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w:t>
      </w:r>
      <w:r w:rsidR="005E02C8" w:rsidRPr="00901F65">
        <w:rPr>
          <w:rFonts w:ascii="Times New Roman" w:hAnsi="Times New Roman" w:cs="Times New Roman"/>
          <w:sz w:val="24"/>
          <w:szCs w:val="24"/>
        </w:rPr>
        <w:t xml:space="preserve"> </w:t>
      </w:r>
      <w:r w:rsidR="00D23632" w:rsidRPr="00901F65">
        <w:rPr>
          <w:rFonts w:ascii="Times New Roman" w:hAnsi="Times New Roman" w:cs="Times New Roman"/>
          <w:sz w:val="24"/>
          <w:szCs w:val="24"/>
        </w:rPr>
        <w:t xml:space="preserve">После встречи специалисты ОРП провели осмотр помещения который будет сноситься, проинформировали соблюдать все меры безопасности при демонтаже и перестановке газовой трубы, а также при демонтаже дымоходной трубы. После демонтажа здания необходимо будет снести дымоходную трубу и при этом соблюсти все меры безопасности.  Руководитель ЦПЗГСЭН, представитель подрядной организации совместно с специалистом по Технадзору согласились и подтвердили, что все демонтажные работы будут произведены с соблюдением всех мер безопасности.  Специалист по соц развитию отдельно провел консультации с соседом дом которого имеет доступ к газовой трубе, (газовая труба проходит через его дом) и проинформировала о канале МРЖ. </w:t>
      </w:r>
    </w:p>
    <w:p w14:paraId="0ECA6927" w14:textId="67BA8084" w:rsidR="000C71A9" w:rsidRPr="004F35D9" w:rsidRDefault="000C71A9" w:rsidP="00901F65">
      <w:pPr>
        <w:pStyle w:val="a7"/>
        <w:numPr>
          <w:ilvl w:val="0"/>
          <w:numId w:val="16"/>
        </w:numPr>
        <w:jc w:val="both"/>
        <w:rPr>
          <w:rFonts w:ascii="Times New Roman" w:hAnsi="Times New Roman" w:cs="Times New Roman"/>
          <w:sz w:val="24"/>
          <w:szCs w:val="24"/>
        </w:rPr>
      </w:pPr>
      <w:r w:rsidRPr="00901F65">
        <w:rPr>
          <w:rFonts w:ascii="Times New Roman" w:hAnsi="Times New Roman" w:cs="Times New Roman"/>
          <w:sz w:val="24"/>
          <w:szCs w:val="24"/>
        </w:rPr>
        <w:t>7 июня 2023 года специалисты ОРП провели общественное слушание о предстоящих в рамках проекта строительных работах в ОПЗГСЭН с.Араван- строительство склада хранения вакцин санитарно-эпидемиологического отдела. Цель общественного слушания - информирование о предстоящих строительных работах, о вопросах экологических и социальных защитных мер, обсуждение, и разъяснение необходимых мероприятий и соблюдения экологических и социальных стандартов ВБ при проведении строительных работ. На встрече участвовали директор и работники подрядной организации, руководители ОПЗиГСЭН Араванского района и медицинский персонал, а также местное население. На общественном слушании приняли участие 30 участников. 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в зале санитарно- эпидемиологического отдела с. Араван Специалисты ОРП представили проект, социально-экологические стандарты ВБ, РДУЭСМ, План экологического и социального управления (ПУОСС), ПИКУМО и МРЖ. В ходе встречи был представлен МРЖ: сроки, этапы и каналы. Участники были проинформированы о местном координаторе МРЖ – главном враче МРЦПЗиГСЭН Ноокатского района– Орозалиев Нурлан Осорович</w:t>
      </w:r>
      <w:r w:rsidR="00B02076" w:rsidRPr="00901F65">
        <w:rPr>
          <w:rFonts w:ascii="Times New Roman" w:hAnsi="Times New Roman" w:cs="Times New Roman"/>
          <w:sz w:val="24"/>
          <w:szCs w:val="24"/>
        </w:rPr>
        <w:t xml:space="preserve">, </w:t>
      </w:r>
      <w:r w:rsidRPr="00901F65">
        <w:rPr>
          <w:rFonts w:ascii="Times New Roman" w:hAnsi="Times New Roman" w:cs="Times New Roman"/>
          <w:sz w:val="24"/>
          <w:szCs w:val="24"/>
        </w:rPr>
        <w:t>по тел:0778 025 800. В случае вопросов или жалоб они могут связаться с ним. Кроме этого, специалист ОРП по инфекционному контролю и управлению медицинскими отходами- Исмаилова Бактыгуль презентовала текущий статус по вакцинации, а также ее важность при коронавирусной инфекции для участников из уязвимых слоев населения.</w:t>
      </w:r>
      <w:r w:rsidR="004F35D9">
        <w:rPr>
          <w:rFonts w:ascii="Times New Roman" w:hAnsi="Times New Roman" w:cs="Times New Roman"/>
          <w:sz w:val="24"/>
          <w:szCs w:val="24"/>
        </w:rPr>
        <w:t xml:space="preserve"> </w:t>
      </w:r>
      <w:r w:rsidRPr="004F35D9">
        <w:rPr>
          <w:rFonts w:ascii="Times New Roman" w:hAnsi="Times New Roman" w:cs="Times New Roman"/>
          <w:sz w:val="24"/>
          <w:szCs w:val="24"/>
        </w:rPr>
        <w:t>В ходе встречи, специалист по социальному развитию – Юлдашева М. презентовала</w:t>
      </w:r>
      <w:r w:rsidR="003323E1" w:rsidRPr="004F35D9">
        <w:rPr>
          <w:rFonts w:ascii="Times New Roman" w:hAnsi="Times New Roman" w:cs="Times New Roman"/>
          <w:sz w:val="24"/>
          <w:szCs w:val="24"/>
        </w:rPr>
        <w:t xml:space="preserve"> </w:t>
      </w:r>
      <w:r w:rsidRPr="004F35D9">
        <w:rPr>
          <w:rFonts w:ascii="Times New Roman" w:hAnsi="Times New Roman" w:cs="Times New Roman"/>
          <w:sz w:val="24"/>
          <w:szCs w:val="24"/>
        </w:rPr>
        <w:t>“Экстренный проект по COVID-19”, о реализованных мероприятиях в рамках проекта, о предстоящих строительных работах в санитарно-эпидемиологическом отдел с.Араван.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На общественном обсуждении также приняли участие представители из уязвимых</w:t>
      </w:r>
      <w:r w:rsidR="00B02076" w:rsidRPr="004F35D9">
        <w:rPr>
          <w:rFonts w:ascii="Times New Roman" w:hAnsi="Times New Roman" w:cs="Times New Roman"/>
          <w:sz w:val="24"/>
          <w:szCs w:val="24"/>
        </w:rPr>
        <w:t xml:space="preserve"> </w:t>
      </w:r>
      <w:r w:rsidRPr="004F35D9">
        <w:rPr>
          <w:rFonts w:ascii="Times New Roman" w:hAnsi="Times New Roman" w:cs="Times New Roman"/>
          <w:sz w:val="24"/>
          <w:szCs w:val="24"/>
        </w:rPr>
        <w:t>слоев населения- количество -18, 5 пенсионеров, из них 1 ЛОВЗ, 3 женщины.</w:t>
      </w:r>
      <w:r w:rsidR="00B02076" w:rsidRPr="004F35D9">
        <w:rPr>
          <w:rFonts w:ascii="Times New Roman" w:hAnsi="Times New Roman" w:cs="Times New Roman"/>
          <w:sz w:val="24"/>
          <w:szCs w:val="24"/>
        </w:rPr>
        <w:t xml:space="preserve"> </w:t>
      </w:r>
      <w:r w:rsidRPr="004F35D9">
        <w:rPr>
          <w:rFonts w:ascii="Times New Roman" w:hAnsi="Times New Roman" w:cs="Times New Roman"/>
          <w:sz w:val="24"/>
          <w:szCs w:val="24"/>
        </w:rPr>
        <w:t>Во время встречи, одна участница задала вопрос, сколько случаев ковид на сегодняшний день? Исмаилова Б. ответила, что на 5 июня, 2023 г. зарегистрировано 3 случая ковида. Сосед высказал что старое здание было очень ветхим и боялся, что оно упадет и повредит его дом, более того там находилась лаборатория и стоял неприятный запах. Также он отметил, что, со строительством нового склада эти проблемы решатся. Пожилой мужчина выразил благодарность Проекту, за возможность построить новый склад.  Также он отметил, что они поддерживают строительство вакцинного склада, который будет отвечать всем требованиям безопасности. Прораб подрядной организации выразил благодарность и отметил, что это большая инвестиция в Араванский район.</w:t>
      </w:r>
      <w:r w:rsidR="00B02076" w:rsidRPr="004F35D9">
        <w:rPr>
          <w:rFonts w:ascii="Times New Roman" w:hAnsi="Times New Roman" w:cs="Times New Roman"/>
          <w:sz w:val="24"/>
          <w:szCs w:val="24"/>
        </w:rPr>
        <w:t xml:space="preserve"> </w:t>
      </w:r>
      <w:r w:rsidRPr="004F35D9">
        <w:rPr>
          <w:rFonts w:ascii="Times New Roman" w:hAnsi="Times New Roman" w:cs="Times New Roman"/>
          <w:sz w:val="24"/>
          <w:szCs w:val="24"/>
        </w:rPr>
        <w:t xml:space="preserve">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14:paraId="78829770" w14:textId="77777777" w:rsidR="00F760F3" w:rsidRDefault="00F760F3" w:rsidP="00AF328B">
      <w:pPr>
        <w:rPr>
          <w:rFonts w:ascii="Times New Roman" w:hAnsi="Times New Roman" w:cs="Times New Roman"/>
          <w:sz w:val="24"/>
          <w:szCs w:val="24"/>
        </w:rPr>
      </w:pPr>
    </w:p>
    <w:p w14:paraId="3732EB08" w14:textId="6C2592EE" w:rsidR="00AF328B" w:rsidRPr="00AB12F9" w:rsidRDefault="00AF328B" w:rsidP="00D909E0">
      <w:pPr>
        <w:jc w:val="both"/>
        <w:rPr>
          <w:rFonts w:ascii="Times New Roman" w:hAnsi="Times New Roman" w:cs="Times New Roman"/>
          <w:sz w:val="24"/>
          <w:szCs w:val="24"/>
        </w:rPr>
      </w:pPr>
      <w:r w:rsidRPr="00AB12F9">
        <w:rPr>
          <w:rFonts w:ascii="Times New Roman" w:hAnsi="Times New Roman" w:cs="Times New Roman"/>
          <w:sz w:val="24"/>
          <w:szCs w:val="24"/>
        </w:rPr>
        <w:t xml:space="preserve">В конце августа 2021 года была запущена онлайн-площадка для взаимодействия с заинтересованными сторонами - saksalamat.info. </w:t>
      </w:r>
      <w:r w:rsidR="00530E8E" w:rsidRPr="00530E8E">
        <w:rPr>
          <w:rFonts w:ascii="Times New Roman" w:hAnsi="Times New Roman" w:cs="Times New Roman"/>
          <w:sz w:val="24"/>
          <w:szCs w:val="24"/>
        </w:rPr>
        <w:t>Онлайн-платформа</w:t>
      </w:r>
      <w:r w:rsidR="00530E8E">
        <w:rPr>
          <w:rFonts w:ascii="Times New Roman" w:hAnsi="Times New Roman" w:cs="Times New Roman"/>
          <w:sz w:val="24"/>
          <w:szCs w:val="24"/>
        </w:rPr>
        <w:t xml:space="preserve"> направлена на вовлечение </w:t>
      </w:r>
      <w:r w:rsidR="00530E8E" w:rsidRPr="00530E8E">
        <w:rPr>
          <w:rFonts w:ascii="Times New Roman" w:hAnsi="Times New Roman" w:cs="Times New Roman"/>
          <w:sz w:val="24"/>
          <w:szCs w:val="24"/>
        </w:rPr>
        <w:t xml:space="preserve">граждан в обсуждение </w:t>
      </w:r>
      <w:r w:rsidR="00530E8E">
        <w:rPr>
          <w:rFonts w:ascii="Times New Roman" w:hAnsi="Times New Roman" w:cs="Times New Roman"/>
          <w:sz w:val="24"/>
          <w:szCs w:val="24"/>
        </w:rPr>
        <w:t xml:space="preserve">по </w:t>
      </w:r>
      <w:r w:rsidR="00530E8E" w:rsidRPr="00530E8E">
        <w:rPr>
          <w:rFonts w:ascii="Times New Roman" w:hAnsi="Times New Roman" w:cs="Times New Roman"/>
          <w:sz w:val="24"/>
          <w:szCs w:val="24"/>
        </w:rPr>
        <w:t>вопрос</w:t>
      </w:r>
      <w:r w:rsidR="00530E8E">
        <w:rPr>
          <w:rFonts w:ascii="Times New Roman" w:hAnsi="Times New Roman" w:cs="Times New Roman"/>
          <w:sz w:val="24"/>
          <w:szCs w:val="24"/>
        </w:rPr>
        <w:t>ам</w:t>
      </w:r>
      <w:r w:rsidR="00530E8E" w:rsidRPr="00530E8E">
        <w:rPr>
          <w:rFonts w:ascii="Times New Roman" w:hAnsi="Times New Roman" w:cs="Times New Roman"/>
          <w:sz w:val="24"/>
          <w:szCs w:val="24"/>
        </w:rPr>
        <w:t xml:space="preserve"> здравоохранения. </w:t>
      </w:r>
      <w:r w:rsidR="004E1282" w:rsidRPr="00AB12F9">
        <w:rPr>
          <w:rFonts w:ascii="Times New Roman" w:hAnsi="Times New Roman" w:cs="Times New Roman"/>
          <w:sz w:val="24"/>
          <w:szCs w:val="24"/>
        </w:rPr>
        <w:t xml:space="preserve">Данные приведены ниже в таблице. </w:t>
      </w:r>
    </w:p>
    <w:p w14:paraId="20FDF499" w14:textId="2F250343" w:rsidR="004707D0" w:rsidRPr="002D50D0" w:rsidRDefault="004E1282" w:rsidP="00AF328B">
      <w:pPr>
        <w:rPr>
          <w:rFonts w:ascii="Times New Roman" w:hAnsi="Times New Roman" w:cs="Times New Roman"/>
          <w:b/>
          <w:i/>
          <w:sz w:val="24"/>
          <w:szCs w:val="24"/>
        </w:rPr>
      </w:pPr>
      <w:r w:rsidRPr="00AB12F9">
        <w:rPr>
          <w:rFonts w:ascii="Times New Roman" w:hAnsi="Times New Roman" w:cs="Times New Roman"/>
          <w:b/>
          <w:i/>
          <w:sz w:val="24"/>
          <w:szCs w:val="24"/>
        </w:rPr>
        <w:t xml:space="preserve">Таблица </w:t>
      </w:r>
      <w:r w:rsidR="002A7F93">
        <w:rPr>
          <w:rFonts w:ascii="Times New Roman" w:hAnsi="Times New Roman" w:cs="Times New Roman"/>
          <w:b/>
          <w:i/>
          <w:sz w:val="24"/>
          <w:szCs w:val="24"/>
        </w:rPr>
        <w:t>7</w:t>
      </w:r>
      <w:r w:rsidR="00FC106D" w:rsidRPr="00AB12F9">
        <w:rPr>
          <w:rFonts w:ascii="Times New Roman" w:hAnsi="Times New Roman" w:cs="Times New Roman"/>
          <w:b/>
          <w:i/>
          <w:sz w:val="24"/>
          <w:szCs w:val="24"/>
        </w:rPr>
        <w:t xml:space="preserve">. Данные по </w:t>
      </w:r>
      <w:r w:rsidR="00FC106D" w:rsidRPr="00AB12F9">
        <w:rPr>
          <w:rFonts w:ascii="Times New Roman" w:hAnsi="Times New Roman" w:cs="Times New Roman"/>
          <w:b/>
          <w:i/>
          <w:sz w:val="24"/>
          <w:szCs w:val="24"/>
          <w:lang w:val="en-US"/>
        </w:rPr>
        <w:t>saksalamat</w:t>
      </w:r>
      <w:r w:rsidR="00FC106D" w:rsidRPr="00AB12F9">
        <w:rPr>
          <w:rFonts w:ascii="Times New Roman" w:hAnsi="Times New Roman" w:cs="Times New Roman"/>
          <w:b/>
          <w:i/>
          <w:sz w:val="24"/>
          <w:szCs w:val="24"/>
        </w:rPr>
        <w:t>.</w:t>
      </w:r>
      <w:r w:rsidR="00FC106D" w:rsidRPr="00AB12F9">
        <w:rPr>
          <w:rFonts w:ascii="Times New Roman" w:hAnsi="Times New Roman" w:cs="Times New Roman"/>
          <w:b/>
          <w:i/>
          <w:sz w:val="24"/>
          <w:szCs w:val="24"/>
          <w:lang w:val="en-US"/>
        </w:rPr>
        <w:t>info</w:t>
      </w:r>
    </w:p>
    <w:tbl>
      <w:tblPr>
        <w:tblStyle w:val="a6"/>
        <w:tblW w:w="9356" w:type="dxa"/>
        <w:tblInd w:w="137" w:type="dxa"/>
        <w:tblLayout w:type="fixed"/>
        <w:tblLook w:val="04A0" w:firstRow="1" w:lastRow="0" w:firstColumn="1" w:lastColumn="0" w:noHBand="0" w:noVBand="1"/>
      </w:tblPr>
      <w:tblGrid>
        <w:gridCol w:w="5670"/>
        <w:gridCol w:w="3686"/>
      </w:tblGrid>
      <w:tr w:rsidR="003223D9" w:rsidRPr="00AB12F9" w14:paraId="1850ACC3" w14:textId="77777777" w:rsidTr="00A23351">
        <w:trPr>
          <w:trHeight w:val="412"/>
        </w:trPr>
        <w:tc>
          <w:tcPr>
            <w:tcW w:w="5670" w:type="dxa"/>
          </w:tcPr>
          <w:p w14:paraId="147745B7" w14:textId="77777777" w:rsidR="003223D9" w:rsidRPr="00675E1E" w:rsidRDefault="003223D9" w:rsidP="00753B4A">
            <w:pPr>
              <w:rPr>
                <w:rFonts w:ascii="Times New Roman" w:hAnsi="Times New Roman" w:cs="Times New Roman"/>
                <w:b/>
                <w:sz w:val="24"/>
                <w:szCs w:val="24"/>
              </w:rPr>
            </w:pPr>
          </w:p>
          <w:p w14:paraId="0552EBD1" w14:textId="612287C5" w:rsidR="003223D9" w:rsidRPr="00675E1E" w:rsidRDefault="003223D9" w:rsidP="00753B4A">
            <w:pPr>
              <w:rPr>
                <w:rFonts w:ascii="Times New Roman" w:hAnsi="Times New Roman" w:cs="Times New Roman"/>
                <w:b/>
                <w:sz w:val="24"/>
                <w:szCs w:val="24"/>
                <w:lang w:val="en-US"/>
              </w:rPr>
            </w:pPr>
            <w:r w:rsidRPr="00675E1E">
              <w:rPr>
                <w:rFonts w:ascii="Times New Roman" w:hAnsi="Times New Roman" w:cs="Times New Roman"/>
                <w:b/>
                <w:sz w:val="24"/>
                <w:szCs w:val="24"/>
              </w:rPr>
              <w:t xml:space="preserve">Название </w:t>
            </w:r>
          </w:p>
        </w:tc>
        <w:tc>
          <w:tcPr>
            <w:tcW w:w="3686" w:type="dxa"/>
          </w:tcPr>
          <w:p w14:paraId="6E9374C0" w14:textId="77777777" w:rsidR="003223D9" w:rsidRPr="00675E1E" w:rsidRDefault="003223D9" w:rsidP="00753B4A">
            <w:pPr>
              <w:rPr>
                <w:rFonts w:ascii="Times New Roman" w:hAnsi="Times New Roman" w:cs="Times New Roman"/>
                <w:b/>
                <w:sz w:val="24"/>
                <w:szCs w:val="24"/>
              </w:rPr>
            </w:pPr>
          </w:p>
          <w:p w14:paraId="592D6047" w14:textId="227145E7" w:rsidR="003223D9" w:rsidRPr="00675E1E" w:rsidRDefault="003223D9" w:rsidP="00753B4A">
            <w:pPr>
              <w:rPr>
                <w:rFonts w:ascii="Times New Roman" w:hAnsi="Times New Roman" w:cs="Times New Roman"/>
                <w:b/>
                <w:sz w:val="24"/>
                <w:szCs w:val="24"/>
              </w:rPr>
            </w:pPr>
            <w:r w:rsidRPr="00675E1E">
              <w:rPr>
                <w:rFonts w:ascii="Times New Roman" w:hAnsi="Times New Roman" w:cs="Times New Roman"/>
                <w:b/>
                <w:sz w:val="24"/>
                <w:szCs w:val="24"/>
              </w:rPr>
              <w:t>Количество</w:t>
            </w:r>
          </w:p>
        </w:tc>
      </w:tr>
      <w:tr w:rsidR="00675E1E" w:rsidRPr="00AB12F9" w14:paraId="3EF4C7F4" w14:textId="40247736" w:rsidTr="00A23351">
        <w:tc>
          <w:tcPr>
            <w:tcW w:w="5670" w:type="dxa"/>
          </w:tcPr>
          <w:p w14:paraId="565B6253" w14:textId="38AC4649" w:rsidR="00675E1E" w:rsidRPr="00675E1E" w:rsidRDefault="00675E1E" w:rsidP="00675E1E">
            <w:pPr>
              <w:rPr>
                <w:rFonts w:ascii="Times New Roman" w:hAnsi="Times New Roman" w:cs="Times New Roman"/>
                <w:sz w:val="24"/>
                <w:szCs w:val="24"/>
              </w:rPr>
            </w:pPr>
            <w:bookmarkStart w:id="31" w:name="_Hlk117600763"/>
            <w:r w:rsidRPr="00675E1E">
              <w:rPr>
                <w:rFonts w:ascii="Times New Roman" w:hAnsi="Times New Roman" w:cs="Times New Roman"/>
                <w:sz w:val="24"/>
                <w:szCs w:val="24"/>
              </w:rPr>
              <w:t xml:space="preserve">Общее количество пользователей </w:t>
            </w:r>
          </w:p>
        </w:tc>
        <w:tc>
          <w:tcPr>
            <w:tcW w:w="3686" w:type="dxa"/>
          </w:tcPr>
          <w:p w14:paraId="0AD7EA10" w14:textId="4FD827D2" w:rsidR="00675E1E" w:rsidRPr="00675E1E" w:rsidRDefault="00675E1E" w:rsidP="00675E1E">
            <w:pPr>
              <w:rPr>
                <w:rFonts w:ascii="Times New Roman" w:hAnsi="Times New Roman" w:cs="Times New Roman"/>
                <w:sz w:val="24"/>
                <w:szCs w:val="24"/>
                <w:lang w:val="en-US"/>
              </w:rPr>
            </w:pPr>
            <w:r w:rsidRPr="00675E1E">
              <w:rPr>
                <w:rFonts w:ascii="Times New Roman" w:hAnsi="Times New Roman" w:cs="Times New Roman"/>
                <w:sz w:val="24"/>
                <w:szCs w:val="24"/>
              </w:rPr>
              <w:t xml:space="preserve">21 202 </w:t>
            </w:r>
            <w:r w:rsidRPr="00675E1E">
              <w:rPr>
                <w:rFonts w:ascii="Times New Roman" w:hAnsi="Times New Roman" w:cs="Times New Roman"/>
                <w:sz w:val="24"/>
                <w:szCs w:val="24"/>
                <w:lang w:val="en-US"/>
              </w:rPr>
              <w:t>_</w:t>
            </w:r>
          </w:p>
        </w:tc>
      </w:tr>
      <w:bookmarkEnd w:id="31"/>
      <w:tr w:rsidR="00675E1E" w:rsidRPr="00AB12F9" w14:paraId="631A2CD3" w14:textId="71AA962E" w:rsidTr="00A23351">
        <w:tc>
          <w:tcPr>
            <w:tcW w:w="5670" w:type="dxa"/>
          </w:tcPr>
          <w:p w14:paraId="385E0BF7" w14:textId="699E98DE"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Общее количество просмотров</w:t>
            </w:r>
          </w:p>
        </w:tc>
        <w:tc>
          <w:tcPr>
            <w:tcW w:w="3686" w:type="dxa"/>
          </w:tcPr>
          <w:p w14:paraId="0AFDCBA4" w14:textId="327C7543"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144 228</w:t>
            </w:r>
          </w:p>
        </w:tc>
      </w:tr>
      <w:tr w:rsidR="00675E1E" w:rsidRPr="00AB12F9" w14:paraId="2AA4F701" w14:textId="1D6956DF" w:rsidTr="00A23351">
        <w:tc>
          <w:tcPr>
            <w:tcW w:w="5670" w:type="dxa"/>
          </w:tcPr>
          <w:p w14:paraId="38D7E57A" w14:textId="369A335F"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Количество сообществ</w:t>
            </w:r>
          </w:p>
        </w:tc>
        <w:tc>
          <w:tcPr>
            <w:tcW w:w="3686" w:type="dxa"/>
          </w:tcPr>
          <w:p w14:paraId="4D8B472C" w14:textId="75C67271"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23</w:t>
            </w:r>
          </w:p>
        </w:tc>
      </w:tr>
      <w:tr w:rsidR="00675E1E" w:rsidRPr="00AB12F9" w14:paraId="057CB0AE" w14:textId="59E2F4F1" w:rsidTr="00A23351">
        <w:tc>
          <w:tcPr>
            <w:tcW w:w="5670" w:type="dxa"/>
          </w:tcPr>
          <w:p w14:paraId="15A4B254" w14:textId="399AD0B6"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 xml:space="preserve">Количество постов по вакцинации </w:t>
            </w:r>
          </w:p>
        </w:tc>
        <w:tc>
          <w:tcPr>
            <w:tcW w:w="3686" w:type="dxa"/>
          </w:tcPr>
          <w:p w14:paraId="6A59EAE3" w14:textId="1E4C3C3A"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156</w:t>
            </w:r>
          </w:p>
        </w:tc>
      </w:tr>
      <w:tr w:rsidR="00675E1E" w:rsidRPr="00AB12F9" w14:paraId="55F7B0FC" w14:textId="77777777" w:rsidTr="00A23351">
        <w:tc>
          <w:tcPr>
            <w:tcW w:w="5670" w:type="dxa"/>
          </w:tcPr>
          <w:p w14:paraId="2D5FA3EC" w14:textId="69D3E44A"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 xml:space="preserve">Количество дискуссии с начала платформы до </w:t>
            </w:r>
            <w:r w:rsidR="002A7F93">
              <w:rPr>
                <w:rFonts w:ascii="Times New Roman" w:hAnsi="Times New Roman" w:cs="Times New Roman"/>
                <w:sz w:val="24"/>
                <w:szCs w:val="24"/>
              </w:rPr>
              <w:t>3</w:t>
            </w:r>
            <w:r w:rsidRPr="00675E1E">
              <w:rPr>
                <w:rFonts w:ascii="Times New Roman" w:hAnsi="Times New Roman" w:cs="Times New Roman"/>
                <w:sz w:val="24"/>
                <w:szCs w:val="24"/>
              </w:rPr>
              <w:t xml:space="preserve">0 </w:t>
            </w:r>
            <w:r w:rsidR="002A7F93">
              <w:rPr>
                <w:rFonts w:ascii="Times New Roman" w:hAnsi="Times New Roman" w:cs="Times New Roman"/>
                <w:sz w:val="24"/>
                <w:szCs w:val="24"/>
              </w:rPr>
              <w:t>июня 2023</w:t>
            </w:r>
            <w:r w:rsidRPr="00675E1E">
              <w:rPr>
                <w:rFonts w:ascii="Times New Roman" w:hAnsi="Times New Roman" w:cs="Times New Roman"/>
                <w:sz w:val="24"/>
                <w:szCs w:val="24"/>
              </w:rPr>
              <w:t xml:space="preserve"> </w:t>
            </w:r>
          </w:p>
        </w:tc>
        <w:tc>
          <w:tcPr>
            <w:tcW w:w="3686" w:type="dxa"/>
          </w:tcPr>
          <w:p w14:paraId="49205CF7" w14:textId="2567C3A6" w:rsidR="00675E1E" w:rsidRPr="00675E1E" w:rsidRDefault="00675E1E" w:rsidP="00675E1E">
            <w:pPr>
              <w:rPr>
                <w:rFonts w:ascii="Times New Roman" w:hAnsi="Times New Roman" w:cs="Times New Roman"/>
                <w:sz w:val="24"/>
                <w:szCs w:val="24"/>
              </w:rPr>
            </w:pPr>
            <w:r w:rsidRPr="00675E1E">
              <w:rPr>
                <w:rFonts w:ascii="Times New Roman" w:hAnsi="Times New Roman" w:cs="Times New Roman"/>
                <w:sz w:val="24"/>
                <w:szCs w:val="24"/>
              </w:rPr>
              <w:t>994</w:t>
            </w:r>
          </w:p>
        </w:tc>
      </w:tr>
      <w:tr w:rsidR="002A7F93" w:rsidRPr="00AB12F9" w14:paraId="1A6F1C0D" w14:textId="77777777" w:rsidTr="00A23351">
        <w:tc>
          <w:tcPr>
            <w:tcW w:w="5670" w:type="dxa"/>
          </w:tcPr>
          <w:p w14:paraId="6056D3CC" w14:textId="42A6E995" w:rsidR="002A7F93" w:rsidRPr="00675E1E" w:rsidRDefault="002A7F93" w:rsidP="00675E1E">
            <w:pPr>
              <w:rPr>
                <w:rFonts w:ascii="Times New Roman" w:hAnsi="Times New Roman" w:cs="Times New Roman"/>
                <w:sz w:val="24"/>
                <w:szCs w:val="24"/>
              </w:rPr>
            </w:pPr>
            <w:r w:rsidRPr="002A7F93">
              <w:rPr>
                <w:rFonts w:ascii="Times New Roman" w:hAnsi="Times New Roman" w:cs="Times New Roman"/>
                <w:sz w:val="24"/>
                <w:szCs w:val="24"/>
              </w:rPr>
              <w:t>Количество входов на платформу saksalamat.info с начала работы платформы до 30 июня 2023 г.</w:t>
            </w:r>
            <w:r w:rsidRPr="002A7F93">
              <w:rPr>
                <w:rFonts w:ascii="Times New Roman" w:hAnsi="Times New Roman" w:cs="Times New Roman"/>
                <w:sz w:val="24"/>
                <w:szCs w:val="24"/>
              </w:rPr>
              <w:tab/>
            </w:r>
            <w:r>
              <w:rPr>
                <w:rFonts w:ascii="Times New Roman" w:hAnsi="Times New Roman" w:cs="Times New Roman"/>
                <w:sz w:val="24"/>
                <w:szCs w:val="24"/>
              </w:rPr>
              <w:t xml:space="preserve"> </w:t>
            </w:r>
          </w:p>
        </w:tc>
        <w:tc>
          <w:tcPr>
            <w:tcW w:w="3686" w:type="dxa"/>
          </w:tcPr>
          <w:p w14:paraId="7E082B39" w14:textId="604F1FB7" w:rsidR="002A7F93" w:rsidRPr="00675E1E" w:rsidRDefault="002A7F93" w:rsidP="00675E1E">
            <w:pPr>
              <w:rPr>
                <w:rFonts w:ascii="Times New Roman" w:hAnsi="Times New Roman" w:cs="Times New Roman"/>
                <w:sz w:val="24"/>
                <w:szCs w:val="24"/>
              </w:rPr>
            </w:pPr>
            <w:r>
              <w:rPr>
                <w:rFonts w:ascii="Times New Roman" w:hAnsi="Times New Roman" w:cs="Times New Roman"/>
                <w:sz w:val="24"/>
                <w:szCs w:val="24"/>
              </w:rPr>
              <w:t>367</w:t>
            </w:r>
          </w:p>
        </w:tc>
      </w:tr>
      <w:tr w:rsidR="002A7F93" w:rsidRPr="00AB12F9" w14:paraId="59C632C2" w14:textId="77777777" w:rsidTr="00A23351">
        <w:tc>
          <w:tcPr>
            <w:tcW w:w="5670" w:type="dxa"/>
          </w:tcPr>
          <w:p w14:paraId="768219D0" w14:textId="77777777" w:rsidR="002A7F93" w:rsidRPr="002A7F93" w:rsidRDefault="002A7F93" w:rsidP="002A7F93">
            <w:pPr>
              <w:rPr>
                <w:rFonts w:ascii="Times New Roman" w:hAnsi="Times New Roman" w:cs="Times New Roman"/>
                <w:sz w:val="24"/>
                <w:szCs w:val="24"/>
              </w:rPr>
            </w:pPr>
            <w:r w:rsidRPr="002A7F93">
              <w:rPr>
                <w:rFonts w:ascii="Times New Roman" w:hAnsi="Times New Roman" w:cs="Times New Roman"/>
                <w:sz w:val="24"/>
                <w:szCs w:val="24"/>
              </w:rPr>
              <w:t>Количество ответов, полученных через платформу saksalamat.info</w:t>
            </w:r>
          </w:p>
          <w:p w14:paraId="2488F36C" w14:textId="7825300D" w:rsidR="002A7F93" w:rsidRPr="00675E1E" w:rsidRDefault="002A7F93" w:rsidP="002A7F93">
            <w:pPr>
              <w:rPr>
                <w:rFonts w:ascii="Times New Roman" w:hAnsi="Times New Roman" w:cs="Times New Roman"/>
                <w:sz w:val="24"/>
                <w:szCs w:val="24"/>
              </w:rPr>
            </w:pPr>
            <w:r w:rsidRPr="002A7F93">
              <w:rPr>
                <w:rFonts w:ascii="Times New Roman" w:hAnsi="Times New Roman" w:cs="Times New Roman"/>
                <w:sz w:val="24"/>
                <w:szCs w:val="24"/>
              </w:rPr>
              <w:t>с момента запуска платформы до 30 июня 2023 г. 367</w:t>
            </w:r>
          </w:p>
        </w:tc>
        <w:tc>
          <w:tcPr>
            <w:tcW w:w="3686" w:type="dxa"/>
          </w:tcPr>
          <w:p w14:paraId="34EF4210" w14:textId="7B95A214" w:rsidR="002A7F93" w:rsidRPr="00675E1E" w:rsidRDefault="002A7F93" w:rsidP="00675E1E">
            <w:pPr>
              <w:rPr>
                <w:rFonts w:ascii="Times New Roman" w:hAnsi="Times New Roman" w:cs="Times New Roman"/>
                <w:sz w:val="24"/>
                <w:szCs w:val="24"/>
              </w:rPr>
            </w:pPr>
            <w:r>
              <w:rPr>
                <w:rFonts w:ascii="Times New Roman" w:hAnsi="Times New Roman" w:cs="Times New Roman"/>
                <w:sz w:val="24"/>
                <w:szCs w:val="24"/>
              </w:rPr>
              <w:t>367</w:t>
            </w:r>
          </w:p>
        </w:tc>
      </w:tr>
    </w:tbl>
    <w:p w14:paraId="0895DA71" w14:textId="7C4C30DE" w:rsidR="00494D7C" w:rsidRDefault="00494D7C" w:rsidP="00753B4A">
      <w:pPr>
        <w:rPr>
          <w:rFonts w:ascii="Times New Roman" w:hAnsi="Times New Roman" w:cs="Times New Roman"/>
          <w:sz w:val="24"/>
          <w:szCs w:val="24"/>
        </w:rPr>
      </w:pPr>
    </w:p>
    <w:p w14:paraId="09553F58" w14:textId="4982861F" w:rsidR="00F52754" w:rsidRPr="00F52754" w:rsidRDefault="009F3F71" w:rsidP="00E70C89">
      <w:pPr>
        <w:spacing w:after="0" w:line="276" w:lineRule="auto"/>
        <w:jc w:val="both"/>
        <w:rPr>
          <w:rFonts w:ascii="Times New Roman" w:eastAsia="Calibri" w:hAnsi="Times New Roman" w:cs="Times New Roman"/>
          <w:sz w:val="24"/>
          <w:szCs w:val="24"/>
        </w:rPr>
      </w:pPr>
      <w:r w:rsidRPr="00E70C89">
        <w:rPr>
          <w:rFonts w:ascii="Times New Roman" w:eastAsia="Calibri" w:hAnsi="Times New Roman" w:cs="Times New Roman"/>
          <w:color w:val="252525"/>
          <w:shd w:val="clear" w:color="auto" w:fill="FFFFFF"/>
        </w:rPr>
        <w:t xml:space="preserve">Приложение1. </w:t>
      </w:r>
      <w:r w:rsidR="00F52754" w:rsidRPr="00E70C89">
        <w:rPr>
          <w:rFonts w:ascii="Times New Roman" w:eastAsia="Calibri" w:hAnsi="Times New Roman" w:cs="Times New Roman"/>
          <w:i/>
          <w:noProof/>
        </w:rPr>
        <w:t>Общественное слушание в ЦПЗГСЭН Ала-Букинского района</w:t>
      </w:r>
    </w:p>
    <w:p w14:paraId="266BBC8E" w14:textId="77777777" w:rsidR="00F52754" w:rsidRPr="00F52754" w:rsidRDefault="00F52754" w:rsidP="00F52754">
      <w:pPr>
        <w:spacing w:after="0" w:line="276" w:lineRule="auto"/>
        <w:rPr>
          <w:rFonts w:ascii="Times New Roman" w:eastAsia="Calibri" w:hAnsi="Times New Roman" w:cs="Times New Roman"/>
          <w:sz w:val="24"/>
          <w:szCs w:val="24"/>
        </w:rPr>
      </w:pPr>
      <w:r w:rsidRPr="00F52754">
        <w:rPr>
          <w:rFonts w:ascii="Times New Roman" w:eastAsia="Calibri" w:hAnsi="Times New Roman" w:cs="Times New Roman"/>
          <w:noProof/>
          <w:sz w:val="24"/>
          <w:szCs w:val="24"/>
          <w:lang w:eastAsia="ru-RU"/>
        </w:rPr>
        <w:drawing>
          <wp:inline distT="0" distB="0" distL="0" distR="0" wp14:anchorId="277A2310" wp14:editId="139FE4F9">
            <wp:extent cx="2517279" cy="24609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78" b="1166"/>
                    <a:stretch/>
                  </pic:blipFill>
                  <pic:spPr bwMode="auto">
                    <a:xfrm>
                      <a:off x="0" y="0"/>
                      <a:ext cx="2527223" cy="2470669"/>
                    </a:xfrm>
                    <a:prstGeom prst="rect">
                      <a:avLst/>
                    </a:prstGeom>
                    <a:noFill/>
                    <a:ln>
                      <a:noFill/>
                    </a:ln>
                    <a:extLst>
                      <a:ext uri="{53640926-AAD7-44D8-BBD7-CCE9431645EC}">
                        <a14:shadowObscured xmlns:a14="http://schemas.microsoft.com/office/drawing/2010/main"/>
                      </a:ext>
                    </a:extLst>
                  </pic:spPr>
                </pic:pic>
              </a:graphicData>
            </a:graphic>
          </wp:inline>
        </w:drawing>
      </w:r>
      <w:r w:rsidRPr="00F52754">
        <w:rPr>
          <w:rFonts w:ascii="Times New Roman" w:eastAsia="Calibri" w:hAnsi="Times New Roman" w:cs="Times New Roman"/>
          <w:noProof/>
          <w:sz w:val="24"/>
          <w:szCs w:val="24"/>
          <w:lang w:eastAsia="ru-RU"/>
        </w:rPr>
        <w:drawing>
          <wp:inline distT="0" distB="0" distL="0" distR="0" wp14:anchorId="781FD4DC" wp14:editId="7835E2CC">
            <wp:extent cx="3276600" cy="2457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pic:spPr>
                </pic:pic>
              </a:graphicData>
            </a:graphic>
          </wp:inline>
        </w:drawing>
      </w:r>
    </w:p>
    <w:p w14:paraId="0E2D6629" w14:textId="77777777" w:rsidR="00F52754" w:rsidRPr="00F52754" w:rsidRDefault="00F52754" w:rsidP="00F52754">
      <w:pPr>
        <w:spacing w:after="0" w:line="276" w:lineRule="auto"/>
        <w:jc w:val="center"/>
        <w:rPr>
          <w:rFonts w:ascii="Times New Roman" w:eastAsia="Calibri" w:hAnsi="Times New Roman" w:cs="Times New Roman"/>
          <w:sz w:val="24"/>
          <w:szCs w:val="24"/>
        </w:rPr>
      </w:pPr>
      <w:r w:rsidRPr="00F52754">
        <w:rPr>
          <w:rFonts w:ascii="Times New Roman" w:eastAsia="Calibri" w:hAnsi="Times New Roman" w:cs="Times New Roman"/>
          <w:noProof/>
          <w:sz w:val="24"/>
          <w:szCs w:val="24"/>
          <w:lang w:eastAsia="ru-RU"/>
        </w:rPr>
        <w:drawing>
          <wp:inline distT="0" distB="0" distL="0" distR="0" wp14:anchorId="464A9515" wp14:editId="364632E7">
            <wp:extent cx="3459480" cy="259461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9480" cy="2594610"/>
                    </a:xfrm>
                    <a:prstGeom prst="rect">
                      <a:avLst/>
                    </a:prstGeom>
                    <a:noFill/>
                  </pic:spPr>
                </pic:pic>
              </a:graphicData>
            </a:graphic>
          </wp:inline>
        </w:drawing>
      </w:r>
    </w:p>
    <w:p w14:paraId="2108CBB8" w14:textId="697C07DD" w:rsidR="00F52754" w:rsidRDefault="00F52754" w:rsidP="0074099E">
      <w:pPr>
        <w:spacing w:after="0" w:line="276" w:lineRule="auto"/>
        <w:jc w:val="both"/>
        <w:rPr>
          <w:rFonts w:ascii="Times New Roman" w:eastAsia="Calibri" w:hAnsi="Times New Roman" w:cs="Times New Roman"/>
          <w:color w:val="252525"/>
          <w:sz w:val="24"/>
          <w:szCs w:val="24"/>
          <w:shd w:val="clear" w:color="auto" w:fill="FFFFFF"/>
        </w:rPr>
      </w:pPr>
    </w:p>
    <w:p w14:paraId="1702C8BD" w14:textId="306A522B" w:rsidR="007073EF" w:rsidRPr="00E70C89" w:rsidRDefault="007073EF" w:rsidP="00F52754">
      <w:pPr>
        <w:spacing w:after="0" w:line="276" w:lineRule="auto"/>
        <w:rPr>
          <w:rFonts w:ascii="Times New Roman" w:eastAsia="Calibri" w:hAnsi="Times New Roman" w:cs="Times New Roman"/>
          <w:color w:val="252525"/>
          <w:sz w:val="24"/>
          <w:szCs w:val="24"/>
          <w:shd w:val="clear" w:color="auto" w:fill="FFFFFF"/>
        </w:rPr>
      </w:pPr>
    </w:p>
    <w:p w14:paraId="00494E9F" w14:textId="247C241F" w:rsidR="0003730B" w:rsidRPr="0003730B" w:rsidRDefault="00EF1327" w:rsidP="00E70C89">
      <w:pPr>
        <w:spacing w:after="0" w:line="276" w:lineRule="auto"/>
        <w:jc w:val="both"/>
        <w:rPr>
          <w:rFonts w:ascii="Times New Roman" w:eastAsia="Calibri" w:hAnsi="Times New Roman" w:cs="Times New Roman"/>
          <w:noProof/>
          <w:sz w:val="24"/>
          <w:szCs w:val="24"/>
        </w:rPr>
      </w:pPr>
      <w:r w:rsidRPr="00E70C89">
        <w:rPr>
          <w:rFonts w:ascii="Times New Roman" w:eastAsia="Calibri" w:hAnsi="Times New Roman" w:cs="Times New Roman"/>
          <w:i/>
          <w:noProof/>
        </w:rPr>
        <w:t xml:space="preserve">Приложение 2. </w:t>
      </w:r>
      <w:r w:rsidR="0003730B" w:rsidRPr="00E70C89">
        <w:rPr>
          <w:rFonts w:ascii="Times New Roman" w:eastAsia="Calibri" w:hAnsi="Times New Roman" w:cs="Times New Roman"/>
          <w:i/>
          <w:noProof/>
        </w:rPr>
        <w:t>Общественное слушание в санитарно-эпидемиологическом отделе в с.Чаек</w:t>
      </w:r>
    </w:p>
    <w:p w14:paraId="1759E7E1" w14:textId="77777777" w:rsidR="0003730B" w:rsidRPr="0003730B" w:rsidRDefault="0003730B" w:rsidP="0003730B">
      <w:pPr>
        <w:spacing w:after="0" w:line="276" w:lineRule="auto"/>
        <w:rPr>
          <w:rFonts w:ascii="Times New Roman" w:eastAsia="Calibri" w:hAnsi="Times New Roman" w:cs="Times New Roman"/>
          <w:sz w:val="24"/>
          <w:szCs w:val="24"/>
        </w:rPr>
      </w:pPr>
      <w:r w:rsidRPr="0003730B">
        <w:rPr>
          <w:rFonts w:ascii="Times New Roman" w:eastAsia="Calibri" w:hAnsi="Times New Roman" w:cs="Times New Roman"/>
          <w:noProof/>
          <w:sz w:val="24"/>
          <w:szCs w:val="24"/>
          <w:lang w:eastAsia="ru-RU"/>
        </w:rPr>
        <w:drawing>
          <wp:inline distT="0" distB="0" distL="0" distR="0" wp14:anchorId="30D5F1F2" wp14:editId="1AAF92C7">
            <wp:extent cx="2956560" cy="2203732"/>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318" r="5736"/>
                    <a:stretch/>
                  </pic:blipFill>
                  <pic:spPr bwMode="auto">
                    <a:xfrm>
                      <a:off x="0" y="0"/>
                      <a:ext cx="2958214" cy="2204965"/>
                    </a:xfrm>
                    <a:prstGeom prst="rect">
                      <a:avLst/>
                    </a:prstGeom>
                    <a:noFill/>
                    <a:ln>
                      <a:noFill/>
                    </a:ln>
                    <a:extLst>
                      <a:ext uri="{53640926-AAD7-44D8-BBD7-CCE9431645EC}">
                        <a14:shadowObscured xmlns:a14="http://schemas.microsoft.com/office/drawing/2010/main"/>
                      </a:ext>
                    </a:extLst>
                  </pic:spPr>
                </pic:pic>
              </a:graphicData>
            </a:graphic>
          </wp:inline>
        </w:drawing>
      </w:r>
      <w:r w:rsidRPr="0003730B">
        <w:rPr>
          <w:rFonts w:ascii="Times New Roman" w:eastAsia="Calibri" w:hAnsi="Times New Roman" w:cs="Times New Roman"/>
          <w:noProof/>
          <w:sz w:val="24"/>
          <w:szCs w:val="24"/>
          <w:lang w:eastAsia="ru-RU"/>
        </w:rPr>
        <w:drawing>
          <wp:inline distT="0" distB="0" distL="0" distR="0" wp14:anchorId="5C9EA92B" wp14:editId="4DCCBE65">
            <wp:extent cx="2872105" cy="2264900"/>
            <wp:effectExtent l="0" t="0" r="444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718" cy="2300870"/>
                    </a:xfrm>
                    <a:prstGeom prst="rect">
                      <a:avLst/>
                    </a:prstGeom>
                    <a:noFill/>
                  </pic:spPr>
                </pic:pic>
              </a:graphicData>
            </a:graphic>
          </wp:inline>
        </w:drawing>
      </w:r>
    </w:p>
    <w:p w14:paraId="6F216C77" w14:textId="77777777" w:rsidR="0003730B" w:rsidRPr="0003730B" w:rsidRDefault="0003730B" w:rsidP="0003730B">
      <w:pPr>
        <w:spacing w:after="0" w:line="276" w:lineRule="auto"/>
        <w:rPr>
          <w:rFonts w:ascii="Times New Roman" w:eastAsia="Calibri" w:hAnsi="Times New Roman" w:cs="Times New Roman"/>
          <w:sz w:val="24"/>
          <w:szCs w:val="24"/>
        </w:rPr>
      </w:pPr>
    </w:p>
    <w:p w14:paraId="704B159B" w14:textId="77777777" w:rsidR="0003730B" w:rsidRPr="0003730B" w:rsidRDefault="0003730B" w:rsidP="0003730B">
      <w:pPr>
        <w:spacing w:after="0" w:line="276" w:lineRule="auto"/>
        <w:rPr>
          <w:rFonts w:ascii="Times New Roman" w:eastAsia="Calibri" w:hAnsi="Times New Roman" w:cs="Times New Roman"/>
          <w:sz w:val="24"/>
          <w:szCs w:val="24"/>
        </w:rPr>
      </w:pPr>
    </w:p>
    <w:p w14:paraId="0B88E1CF" w14:textId="77777777" w:rsidR="0003730B" w:rsidRPr="0003730B" w:rsidRDefault="0003730B" w:rsidP="0003730B">
      <w:pPr>
        <w:spacing w:after="0" w:line="276" w:lineRule="auto"/>
        <w:rPr>
          <w:rFonts w:ascii="Times New Roman" w:eastAsia="Calibri" w:hAnsi="Times New Roman" w:cs="Times New Roman"/>
          <w:sz w:val="24"/>
          <w:szCs w:val="24"/>
        </w:rPr>
      </w:pPr>
      <w:r w:rsidRPr="0003730B">
        <w:rPr>
          <w:rFonts w:ascii="Times New Roman" w:eastAsia="Calibri" w:hAnsi="Times New Roman" w:cs="Times New Roman"/>
          <w:noProof/>
          <w:sz w:val="24"/>
          <w:szCs w:val="24"/>
          <w:lang w:eastAsia="ru-RU"/>
        </w:rPr>
        <w:drawing>
          <wp:inline distT="0" distB="0" distL="0" distR="0" wp14:anchorId="42B1187C" wp14:editId="1F052730">
            <wp:extent cx="3124200" cy="21297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809" r="-327"/>
                    <a:stretch/>
                  </pic:blipFill>
                  <pic:spPr bwMode="auto">
                    <a:xfrm>
                      <a:off x="0" y="0"/>
                      <a:ext cx="3124200" cy="2129790"/>
                    </a:xfrm>
                    <a:prstGeom prst="rect">
                      <a:avLst/>
                    </a:prstGeom>
                    <a:noFill/>
                    <a:ln>
                      <a:noFill/>
                    </a:ln>
                    <a:extLst>
                      <a:ext uri="{53640926-AAD7-44D8-BBD7-CCE9431645EC}">
                        <a14:shadowObscured xmlns:a14="http://schemas.microsoft.com/office/drawing/2010/main"/>
                      </a:ext>
                    </a:extLst>
                  </pic:spPr>
                </pic:pic>
              </a:graphicData>
            </a:graphic>
          </wp:inline>
        </w:drawing>
      </w:r>
      <w:r w:rsidRPr="0003730B">
        <w:rPr>
          <w:rFonts w:ascii="Times New Roman" w:eastAsia="Calibri" w:hAnsi="Times New Roman" w:cs="Times New Roman"/>
          <w:noProof/>
          <w:sz w:val="24"/>
          <w:szCs w:val="24"/>
          <w:lang w:eastAsia="ru-RU"/>
        </w:rPr>
        <w:drawing>
          <wp:inline distT="0" distB="0" distL="0" distR="0" wp14:anchorId="23BD239F" wp14:editId="2A0C53AB">
            <wp:extent cx="2796540" cy="2095450"/>
            <wp:effectExtent l="0" t="0" r="381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4314" cy="2116261"/>
                    </a:xfrm>
                    <a:prstGeom prst="rect">
                      <a:avLst/>
                    </a:prstGeom>
                    <a:noFill/>
                  </pic:spPr>
                </pic:pic>
              </a:graphicData>
            </a:graphic>
          </wp:inline>
        </w:drawing>
      </w:r>
    </w:p>
    <w:p w14:paraId="1D4B777A" w14:textId="77777777" w:rsidR="0003730B" w:rsidRPr="0003730B" w:rsidRDefault="0003730B" w:rsidP="0003730B">
      <w:pPr>
        <w:spacing w:after="0" w:line="276" w:lineRule="auto"/>
        <w:rPr>
          <w:rFonts w:ascii="Times New Roman" w:eastAsia="Calibri" w:hAnsi="Times New Roman" w:cs="Times New Roman"/>
          <w:sz w:val="24"/>
          <w:szCs w:val="24"/>
        </w:rPr>
      </w:pPr>
      <w:r w:rsidRPr="0003730B">
        <w:rPr>
          <w:rFonts w:ascii="Times New Roman" w:eastAsia="Calibri" w:hAnsi="Times New Roman" w:cs="Times New Roman"/>
          <w:sz w:val="24"/>
          <w:szCs w:val="24"/>
        </w:rPr>
        <w:t xml:space="preserve">                                                                  </w:t>
      </w:r>
    </w:p>
    <w:p w14:paraId="73333C6A" w14:textId="77777777" w:rsidR="0003730B" w:rsidRPr="0003730B" w:rsidRDefault="0003730B" w:rsidP="0003730B">
      <w:pPr>
        <w:spacing w:after="0" w:line="276" w:lineRule="auto"/>
        <w:rPr>
          <w:rFonts w:ascii="Times New Roman" w:eastAsia="Calibri" w:hAnsi="Times New Roman" w:cs="Times New Roman"/>
          <w:sz w:val="24"/>
          <w:szCs w:val="24"/>
        </w:rPr>
      </w:pPr>
    </w:p>
    <w:p w14:paraId="0FA19816" w14:textId="77777777" w:rsidR="0003730B" w:rsidRPr="0003730B" w:rsidRDefault="0003730B" w:rsidP="0003730B">
      <w:pPr>
        <w:spacing w:after="0" w:line="276" w:lineRule="auto"/>
        <w:rPr>
          <w:rFonts w:ascii="Times New Roman" w:eastAsia="Calibri" w:hAnsi="Times New Roman" w:cs="Times New Roman"/>
          <w:sz w:val="24"/>
          <w:szCs w:val="24"/>
        </w:rPr>
      </w:pPr>
      <w:r w:rsidRPr="0003730B">
        <w:rPr>
          <w:rFonts w:ascii="Times New Roman" w:eastAsia="Calibri" w:hAnsi="Times New Roman" w:cs="Times New Roman"/>
          <w:noProof/>
          <w:sz w:val="24"/>
          <w:szCs w:val="24"/>
          <w:lang w:eastAsia="ru-RU"/>
        </w:rPr>
        <w:drawing>
          <wp:inline distT="0" distB="0" distL="0" distR="0" wp14:anchorId="35F296D9" wp14:editId="3691C080">
            <wp:extent cx="2994660" cy="224599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pic:spPr>
                </pic:pic>
              </a:graphicData>
            </a:graphic>
          </wp:inline>
        </w:drawing>
      </w:r>
      <w:r w:rsidRPr="0003730B">
        <w:rPr>
          <w:rFonts w:ascii="Times New Roman" w:eastAsia="Calibri" w:hAnsi="Times New Roman" w:cs="Times New Roman"/>
          <w:noProof/>
          <w:sz w:val="24"/>
          <w:szCs w:val="24"/>
          <w:lang w:eastAsia="ru-RU"/>
        </w:rPr>
        <w:drawing>
          <wp:inline distT="0" distB="0" distL="0" distR="0" wp14:anchorId="1092B4C9" wp14:editId="672E4507">
            <wp:extent cx="2902573" cy="225806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854" cy="2273060"/>
                    </a:xfrm>
                    <a:prstGeom prst="rect">
                      <a:avLst/>
                    </a:prstGeom>
                    <a:noFill/>
                  </pic:spPr>
                </pic:pic>
              </a:graphicData>
            </a:graphic>
          </wp:inline>
        </w:drawing>
      </w:r>
    </w:p>
    <w:p w14:paraId="260A451F" w14:textId="77777777" w:rsidR="0003730B" w:rsidRPr="0003730B" w:rsidRDefault="0003730B" w:rsidP="0003730B">
      <w:pPr>
        <w:spacing w:after="0" w:line="276" w:lineRule="auto"/>
        <w:rPr>
          <w:rFonts w:ascii="Times New Roman" w:eastAsia="Calibri" w:hAnsi="Times New Roman" w:cs="Times New Roman"/>
          <w:sz w:val="24"/>
          <w:szCs w:val="24"/>
        </w:rPr>
      </w:pPr>
    </w:p>
    <w:p w14:paraId="730A8C47" w14:textId="080FDB22" w:rsidR="0003730B" w:rsidRPr="00E70C89" w:rsidRDefault="00E70C89" w:rsidP="0003730B">
      <w:pPr>
        <w:spacing w:after="0" w:line="276" w:lineRule="auto"/>
        <w:rPr>
          <w:rFonts w:ascii="Times New Roman" w:eastAsia="Calibri" w:hAnsi="Times New Roman" w:cs="Times New Roman"/>
          <w:i/>
          <w:sz w:val="24"/>
          <w:szCs w:val="24"/>
        </w:rPr>
      </w:pPr>
      <w:r w:rsidRPr="0003730B">
        <w:rPr>
          <w:rFonts w:ascii="Times New Roman" w:eastAsia="Calibri" w:hAnsi="Times New Roman" w:cs="Times New Roman"/>
          <w:i/>
          <w:sz w:val="24"/>
          <w:szCs w:val="24"/>
        </w:rPr>
        <w:t xml:space="preserve">Тренинг для Подрядчика по экологическим и социальным мерам безопасности. </w:t>
      </w:r>
    </w:p>
    <w:p w14:paraId="76B46DB6" w14:textId="77777777" w:rsidR="0003730B" w:rsidRPr="0003730B" w:rsidRDefault="0003730B" w:rsidP="0003730B">
      <w:pPr>
        <w:spacing w:after="0" w:line="276" w:lineRule="auto"/>
        <w:jc w:val="center"/>
        <w:rPr>
          <w:rFonts w:ascii="Times New Roman" w:eastAsia="Calibri" w:hAnsi="Times New Roman" w:cs="Times New Roman"/>
          <w:sz w:val="24"/>
          <w:szCs w:val="24"/>
        </w:rPr>
      </w:pPr>
      <w:r w:rsidRPr="0003730B">
        <w:rPr>
          <w:rFonts w:ascii="Times New Roman" w:eastAsia="Calibri" w:hAnsi="Times New Roman" w:cs="Times New Roman"/>
          <w:noProof/>
          <w:sz w:val="24"/>
          <w:szCs w:val="24"/>
          <w:lang w:eastAsia="ru-RU"/>
        </w:rPr>
        <w:drawing>
          <wp:inline distT="0" distB="0" distL="0" distR="0" wp14:anchorId="751B1EB7" wp14:editId="2C765861">
            <wp:extent cx="3070860" cy="2304841"/>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7576" cy="2324893"/>
                    </a:xfrm>
                    <a:prstGeom prst="rect">
                      <a:avLst/>
                    </a:prstGeom>
                    <a:noFill/>
                  </pic:spPr>
                </pic:pic>
              </a:graphicData>
            </a:graphic>
          </wp:inline>
        </w:drawing>
      </w:r>
    </w:p>
    <w:p w14:paraId="11F94FEE" w14:textId="77777777" w:rsidR="00E70C89" w:rsidRDefault="00E70C89" w:rsidP="00E70C89">
      <w:pPr>
        <w:jc w:val="both"/>
        <w:rPr>
          <w:rFonts w:ascii="Times New Roman" w:hAnsi="Times New Roman" w:cs="Times New Roman"/>
          <w:i/>
          <w:sz w:val="24"/>
          <w:szCs w:val="24"/>
        </w:rPr>
      </w:pPr>
    </w:p>
    <w:p w14:paraId="264DBA48" w14:textId="7F2C8527" w:rsidR="004E5E02" w:rsidRPr="004E5E02" w:rsidRDefault="00FA3D7B" w:rsidP="00E70C89">
      <w:pPr>
        <w:jc w:val="both"/>
        <w:rPr>
          <w:rFonts w:ascii="Times New Roman" w:eastAsia="Calibri" w:hAnsi="Times New Roman" w:cs="Times New Roman"/>
          <w:sz w:val="24"/>
          <w:szCs w:val="24"/>
        </w:rPr>
      </w:pPr>
      <w:r w:rsidRPr="0022028C">
        <w:rPr>
          <w:rFonts w:ascii="Times New Roman" w:hAnsi="Times New Roman" w:cs="Times New Roman"/>
          <w:i/>
          <w:sz w:val="24"/>
          <w:szCs w:val="24"/>
        </w:rPr>
        <w:t xml:space="preserve">Приложение 3. </w:t>
      </w:r>
      <w:r w:rsidR="004E5E02" w:rsidRPr="004E5E02">
        <w:rPr>
          <w:rFonts w:ascii="Times New Roman" w:eastAsia="Calibri" w:hAnsi="Times New Roman" w:cs="Times New Roman"/>
          <w:i/>
          <w:noProof/>
          <w:sz w:val="24"/>
          <w:szCs w:val="24"/>
        </w:rPr>
        <w:t>Общественное слушание в Джалал Абадском центре госсанэпиднадзора</w:t>
      </w:r>
    </w:p>
    <w:p w14:paraId="04200B53" w14:textId="3F56608D" w:rsidR="004E5E02" w:rsidRPr="004E5E02" w:rsidRDefault="004E5E02" w:rsidP="004E5E02">
      <w:pPr>
        <w:spacing w:after="0" w:line="276" w:lineRule="auto"/>
        <w:rPr>
          <w:rFonts w:ascii="Times New Roman" w:eastAsia="Calibri" w:hAnsi="Times New Roman" w:cs="Times New Roman"/>
          <w:sz w:val="24"/>
          <w:szCs w:val="24"/>
        </w:rPr>
      </w:pPr>
      <w:r w:rsidRPr="004E5E02">
        <w:rPr>
          <w:rFonts w:ascii="Times New Roman" w:eastAsia="Calibri" w:hAnsi="Times New Roman" w:cs="Times New Roman"/>
          <w:noProof/>
          <w:sz w:val="24"/>
          <w:szCs w:val="24"/>
          <w:lang w:eastAsia="ru-RU"/>
        </w:rPr>
        <w:drawing>
          <wp:inline distT="0" distB="0" distL="0" distR="0" wp14:anchorId="7355A612" wp14:editId="5C3A8CEE">
            <wp:extent cx="3078480" cy="2155941"/>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4645" cy="2195275"/>
                    </a:xfrm>
                    <a:prstGeom prst="rect">
                      <a:avLst/>
                    </a:prstGeom>
                    <a:noFill/>
                  </pic:spPr>
                </pic:pic>
              </a:graphicData>
            </a:graphic>
          </wp:inline>
        </w:drawing>
      </w:r>
      <w:r>
        <w:rPr>
          <w:rFonts w:ascii="Times New Roman" w:eastAsia="Calibri" w:hAnsi="Times New Roman" w:cs="Times New Roman"/>
          <w:noProof/>
          <w:sz w:val="24"/>
          <w:szCs w:val="24"/>
          <w:lang w:eastAsia="ru-RU"/>
        </w:rPr>
        <w:drawing>
          <wp:inline distT="0" distB="0" distL="0" distR="0" wp14:anchorId="5F2207A7" wp14:editId="2FC9D775">
            <wp:extent cx="3017066" cy="21378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5437" cy="2150882"/>
                    </a:xfrm>
                    <a:prstGeom prst="rect">
                      <a:avLst/>
                    </a:prstGeom>
                    <a:noFill/>
                  </pic:spPr>
                </pic:pic>
              </a:graphicData>
            </a:graphic>
          </wp:inline>
        </w:drawing>
      </w:r>
    </w:p>
    <w:p w14:paraId="5C5F1D02" w14:textId="77777777" w:rsidR="004E5E02" w:rsidRPr="004E5E02" w:rsidRDefault="004E5E02" w:rsidP="004E5E02">
      <w:pPr>
        <w:spacing w:after="0" w:line="276" w:lineRule="auto"/>
        <w:jc w:val="center"/>
        <w:rPr>
          <w:rFonts w:ascii="Times New Roman" w:eastAsia="Calibri" w:hAnsi="Times New Roman" w:cs="Times New Roman"/>
          <w:sz w:val="24"/>
          <w:szCs w:val="24"/>
        </w:rPr>
      </w:pPr>
      <w:r w:rsidRPr="004E5E02">
        <w:rPr>
          <w:rFonts w:ascii="Times New Roman" w:eastAsia="Calibri" w:hAnsi="Times New Roman" w:cs="Times New Roman"/>
          <w:noProof/>
          <w:sz w:val="24"/>
          <w:szCs w:val="24"/>
          <w:lang w:eastAsia="ru-RU"/>
        </w:rPr>
        <w:drawing>
          <wp:inline distT="0" distB="0" distL="0" distR="0" wp14:anchorId="6EF4C169" wp14:editId="3EDB47FB">
            <wp:extent cx="3098800" cy="23241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pic:spPr>
                </pic:pic>
              </a:graphicData>
            </a:graphic>
          </wp:inline>
        </w:drawing>
      </w:r>
      <w:r w:rsidRPr="004E5E02">
        <w:rPr>
          <w:rFonts w:ascii="Times New Roman" w:eastAsia="Calibri" w:hAnsi="Times New Roman" w:cs="Times New Roman"/>
          <w:noProof/>
          <w:sz w:val="24"/>
          <w:szCs w:val="24"/>
          <w:lang w:eastAsia="ru-RU"/>
        </w:rPr>
        <w:drawing>
          <wp:inline distT="0" distB="0" distL="0" distR="0" wp14:anchorId="08ECD391" wp14:editId="5F3DDE95">
            <wp:extent cx="2926080" cy="2304288"/>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5503" cy="2311709"/>
                    </a:xfrm>
                    <a:prstGeom prst="rect">
                      <a:avLst/>
                    </a:prstGeom>
                    <a:noFill/>
                  </pic:spPr>
                </pic:pic>
              </a:graphicData>
            </a:graphic>
          </wp:inline>
        </w:drawing>
      </w:r>
    </w:p>
    <w:p w14:paraId="47E8B5DC" w14:textId="77777777" w:rsidR="004E5E02" w:rsidRPr="004E5E02" w:rsidRDefault="004E5E02" w:rsidP="004E5E02">
      <w:pPr>
        <w:spacing w:after="0" w:line="276" w:lineRule="auto"/>
        <w:rPr>
          <w:rFonts w:ascii="Times New Roman" w:eastAsia="Calibri" w:hAnsi="Times New Roman" w:cs="Times New Roman"/>
          <w:sz w:val="24"/>
          <w:szCs w:val="24"/>
        </w:rPr>
      </w:pPr>
    </w:p>
    <w:p w14:paraId="4595947C" w14:textId="77777777" w:rsidR="004E5E02" w:rsidRPr="004E5E02" w:rsidRDefault="004E5E02" w:rsidP="004E5E02">
      <w:pPr>
        <w:spacing w:after="0" w:line="276" w:lineRule="auto"/>
        <w:jc w:val="center"/>
        <w:rPr>
          <w:rFonts w:ascii="Times New Roman" w:eastAsia="Calibri" w:hAnsi="Times New Roman" w:cs="Times New Roman"/>
          <w:i/>
          <w:sz w:val="24"/>
          <w:szCs w:val="24"/>
        </w:rPr>
      </w:pPr>
      <w:r w:rsidRPr="004E5E02">
        <w:rPr>
          <w:rFonts w:ascii="Times New Roman" w:eastAsia="Calibri" w:hAnsi="Times New Roman" w:cs="Times New Roman"/>
          <w:i/>
          <w:sz w:val="24"/>
          <w:szCs w:val="24"/>
        </w:rPr>
        <w:t>Консультация с соседом, через дом которого проходит газовая труба</w:t>
      </w:r>
    </w:p>
    <w:p w14:paraId="166E318A" w14:textId="77777777" w:rsidR="004E5E02" w:rsidRPr="004E5E02" w:rsidRDefault="004E5E02" w:rsidP="004E5E02">
      <w:pPr>
        <w:spacing w:after="0" w:line="276" w:lineRule="auto"/>
        <w:jc w:val="center"/>
        <w:rPr>
          <w:rFonts w:ascii="Times New Roman" w:eastAsia="Calibri" w:hAnsi="Times New Roman" w:cs="Times New Roman"/>
          <w:sz w:val="24"/>
          <w:szCs w:val="24"/>
        </w:rPr>
      </w:pPr>
      <w:r w:rsidRPr="004E5E02">
        <w:rPr>
          <w:rFonts w:ascii="Times New Roman" w:eastAsia="Calibri" w:hAnsi="Times New Roman" w:cs="Times New Roman"/>
          <w:noProof/>
          <w:sz w:val="24"/>
          <w:szCs w:val="24"/>
          <w:lang w:eastAsia="ru-RU"/>
        </w:rPr>
        <w:drawing>
          <wp:inline distT="0" distB="0" distL="0" distR="0" wp14:anchorId="5A78E124" wp14:editId="64143104">
            <wp:extent cx="2865120" cy="21488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pic:spPr>
                </pic:pic>
              </a:graphicData>
            </a:graphic>
          </wp:inline>
        </w:drawing>
      </w:r>
    </w:p>
    <w:p w14:paraId="1C6F4278" w14:textId="77777777" w:rsidR="004E5E02" w:rsidRPr="004E5E02" w:rsidRDefault="004E5E02" w:rsidP="004E5E02">
      <w:pPr>
        <w:spacing w:after="0" w:line="276" w:lineRule="auto"/>
        <w:rPr>
          <w:rFonts w:ascii="Times New Roman" w:eastAsia="Calibri" w:hAnsi="Times New Roman" w:cs="Times New Roman"/>
          <w:sz w:val="24"/>
          <w:szCs w:val="24"/>
        </w:rPr>
      </w:pPr>
    </w:p>
    <w:p w14:paraId="6D42EC62" w14:textId="3B736F1A" w:rsidR="00A45210" w:rsidRDefault="00A45210" w:rsidP="00BD1547">
      <w:pPr>
        <w:rPr>
          <w:rFonts w:ascii="Times New Roman" w:hAnsi="Times New Roman" w:cs="Times New Roman"/>
          <w:sz w:val="24"/>
          <w:szCs w:val="24"/>
        </w:rPr>
      </w:pPr>
    </w:p>
    <w:p w14:paraId="5ED60B4B" w14:textId="77777777" w:rsidR="00083C1F" w:rsidRDefault="00083C1F" w:rsidP="00E70C89">
      <w:pPr>
        <w:spacing w:after="0" w:line="276" w:lineRule="auto"/>
        <w:jc w:val="both"/>
        <w:rPr>
          <w:rFonts w:ascii="Times New Roman" w:eastAsia="Calibri" w:hAnsi="Times New Roman" w:cs="Times New Roman"/>
          <w:i/>
          <w:noProof/>
        </w:rPr>
      </w:pPr>
    </w:p>
    <w:p w14:paraId="38764F82" w14:textId="77777777" w:rsidR="00083C1F" w:rsidRDefault="00083C1F" w:rsidP="00E70C89">
      <w:pPr>
        <w:spacing w:after="0" w:line="276" w:lineRule="auto"/>
        <w:jc w:val="both"/>
        <w:rPr>
          <w:rFonts w:ascii="Times New Roman" w:eastAsia="Calibri" w:hAnsi="Times New Roman" w:cs="Times New Roman"/>
          <w:i/>
          <w:noProof/>
        </w:rPr>
      </w:pPr>
    </w:p>
    <w:p w14:paraId="60024D17" w14:textId="77777777" w:rsidR="00083C1F" w:rsidRDefault="00083C1F" w:rsidP="00E70C89">
      <w:pPr>
        <w:spacing w:after="0" w:line="276" w:lineRule="auto"/>
        <w:jc w:val="both"/>
        <w:rPr>
          <w:rFonts w:ascii="Times New Roman" w:eastAsia="Calibri" w:hAnsi="Times New Roman" w:cs="Times New Roman"/>
          <w:i/>
          <w:noProof/>
        </w:rPr>
      </w:pPr>
    </w:p>
    <w:p w14:paraId="71A08850" w14:textId="2DD503DF" w:rsidR="00A45210" w:rsidRPr="00E70C89" w:rsidRDefault="00A45210" w:rsidP="00E70C89">
      <w:pPr>
        <w:spacing w:after="0" w:line="276" w:lineRule="auto"/>
        <w:jc w:val="both"/>
        <w:rPr>
          <w:rFonts w:ascii="Times New Roman" w:eastAsia="Calibri" w:hAnsi="Times New Roman" w:cs="Times New Roman"/>
          <w:sz w:val="24"/>
          <w:szCs w:val="24"/>
        </w:rPr>
      </w:pPr>
      <w:r w:rsidRPr="00E70C89">
        <w:rPr>
          <w:rFonts w:ascii="Times New Roman" w:eastAsia="Calibri" w:hAnsi="Times New Roman" w:cs="Times New Roman"/>
          <w:i/>
          <w:noProof/>
        </w:rPr>
        <w:t>Приложение 4. Общественное слушание в санитарно-эпидемиологическом отделе в с.Араван</w:t>
      </w:r>
    </w:p>
    <w:p w14:paraId="369A61F8" w14:textId="77777777" w:rsidR="00A45210" w:rsidRPr="00A45210" w:rsidRDefault="00A45210" w:rsidP="00A45210">
      <w:pPr>
        <w:spacing w:after="0" w:line="276" w:lineRule="auto"/>
        <w:rPr>
          <w:rFonts w:ascii="Times New Roman" w:eastAsia="Calibri" w:hAnsi="Times New Roman" w:cs="Times New Roman"/>
          <w:sz w:val="24"/>
          <w:szCs w:val="24"/>
        </w:rPr>
      </w:pPr>
      <w:r w:rsidRPr="00A45210">
        <w:rPr>
          <w:rFonts w:ascii="Times New Roman" w:eastAsia="Calibri" w:hAnsi="Times New Roman" w:cs="Times New Roman"/>
          <w:noProof/>
          <w:sz w:val="24"/>
          <w:szCs w:val="24"/>
          <w:lang w:eastAsia="ru-RU"/>
        </w:rPr>
        <w:drawing>
          <wp:inline distT="0" distB="0" distL="0" distR="0" wp14:anchorId="1657C1C1" wp14:editId="3FB0BB8A">
            <wp:extent cx="2225040" cy="232664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687" r="3000" b="812"/>
                    <a:stretch/>
                  </pic:blipFill>
                  <pic:spPr bwMode="auto">
                    <a:xfrm>
                      <a:off x="0" y="0"/>
                      <a:ext cx="2227260" cy="2328961"/>
                    </a:xfrm>
                    <a:prstGeom prst="rect">
                      <a:avLst/>
                    </a:prstGeom>
                    <a:noFill/>
                    <a:ln>
                      <a:noFill/>
                    </a:ln>
                    <a:extLst>
                      <a:ext uri="{53640926-AAD7-44D8-BBD7-CCE9431645EC}">
                        <a14:shadowObscured xmlns:a14="http://schemas.microsoft.com/office/drawing/2010/main"/>
                      </a:ext>
                    </a:extLst>
                  </pic:spPr>
                </pic:pic>
              </a:graphicData>
            </a:graphic>
          </wp:inline>
        </w:drawing>
      </w:r>
      <w:r w:rsidRPr="00A45210">
        <w:rPr>
          <w:rFonts w:ascii="Times New Roman" w:eastAsia="Calibri" w:hAnsi="Times New Roman" w:cs="Times New Roman"/>
          <w:noProof/>
          <w:sz w:val="24"/>
          <w:szCs w:val="24"/>
          <w:lang w:eastAsia="ru-RU"/>
        </w:rPr>
        <w:drawing>
          <wp:inline distT="0" distB="0" distL="0" distR="0" wp14:anchorId="7A178056" wp14:editId="72A34FF6">
            <wp:extent cx="30480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Pr="00A45210">
        <w:rPr>
          <w:rFonts w:ascii="Times New Roman" w:eastAsia="Calibri" w:hAnsi="Times New Roman" w:cs="Times New Roman"/>
          <w:noProof/>
          <w:sz w:val="24"/>
          <w:szCs w:val="24"/>
          <w:lang w:eastAsia="ru-RU"/>
        </w:rPr>
        <w:drawing>
          <wp:inline distT="0" distB="0" distL="0" distR="0" wp14:anchorId="7E3F7FC8" wp14:editId="076808C4">
            <wp:extent cx="3040380" cy="2262378"/>
            <wp:effectExtent l="0" t="0" r="762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4985" cy="2265805"/>
                    </a:xfrm>
                    <a:prstGeom prst="rect">
                      <a:avLst/>
                    </a:prstGeom>
                    <a:noFill/>
                  </pic:spPr>
                </pic:pic>
              </a:graphicData>
            </a:graphic>
          </wp:inline>
        </w:drawing>
      </w:r>
    </w:p>
    <w:p w14:paraId="5BAD3924" w14:textId="77777777" w:rsidR="00A45210" w:rsidRPr="00A45210" w:rsidRDefault="00A45210" w:rsidP="00A45210">
      <w:pPr>
        <w:spacing w:after="0" w:line="276" w:lineRule="auto"/>
        <w:rPr>
          <w:rFonts w:ascii="Times New Roman" w:eastAsia="Calibri" w:hAnsi="Times New Roman" w:cs="Times New Roman"/>
          <w:sz w:val="24"/>
          <w:szCs w:val="24"/>
        </w:rPr>
      </w:pPr>
      <w:r w:rsidRPr="00A45210">
        <w:rPr>
          <w:rFonts w:ascii="Times New Roman" w:eastAsia="Calibri" w:hAnsi="Times New Roman" w:cs="Times New Roman"/>
          <w:noProof/>
          <w:sz w:val="24"/>
          <w:szCs w:val="24"/>
          <w:lang w:eastAsia="ru-RU"/>
        </w:rPr>
        <w:drawing>
          <wp:inline distT="0" distB="0" distL="0" distR="0" wp14:anchorId="1CCD11F2" wp14:editId="5D1F13EE">
            <wp:extent cx="2865120" cy="2315972"/>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5814" cy="2316533"/>
                    </a:xfrm>
                    <a:prstGeom prst="rect">
                      <a:avLst/>
                    </a:prstGeom>
                    <a:noFill/>
                  </pic:spPr>
                </pic:pic>
              </a:graphicData>
            </a:graphic>
          </wp:inline>
        </w:drawing>
      </w:r>
      <w:r w:rsidRPr="00A45210">
        <w:rPr>
          <w:rFonts w:ascii="Times New Roman" w:eastAsia="Calibri" w:hAnsi="Times New Roman" w:cs="Times New Roman"/>
          <w:noProof/>
          <w:sz w:val="24"/>
          <w:szCs w:val="24"/>
          <w:lang w:eastAsia="ru-RU"/>
        </w:rPr>
        <w:drawing>
          <wp:inline distT="0" distB="0" distL="0" distR="0" wp14:anchorId="757A5B54" wp14:editId="632517BC">
            <wp:extent cx="2998724" cy="22490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0255" cy="2250191"/>
                    </a:xfrm>
                    <a:prstGeom prst="rect">
                      <a:avLst/>
                    </a:prstGeom>
                    <a:noFill/>
                  </pic:spPr>
                </pic:pic>
              </a:graphicData>
            </a:graphic>
          </wp:inline>
        </w:drawing>
      </w:r>
    </w:p>
    <w:p w14:paraId="1F75EFF3" w14:textId="77777777" w:rsidR="00A45210" w:rsidRPr="00A45210" w:rsidRDefault="00A45210" w:rsidP="00A45210">
      <w:pPr>
        <w:spacing w:after="0" w:line="276" w:lineRule="auto"/>
        <w:rPr>
          <w:rFonts w:ascii="Times New Roman" w:eastAsia="Calibri" w:hAnsi="Times New Roman" w:cs="Times New Roman"/>
          <w:sz w:val="24"/>
          <w:szCs w:val="24"/>
        </w:rPr>
      </w:pPr>
    </w:p>
    <w:p w14:paraId="0A82F6E7" w14:textId="77777777" w:rsidR="00A45210" w:rsidRPr="00A45210" w:rsidRDefault="00A45210" w:rsidP="00A45210">
      <w:pPr>
        <w:spacing w:after="0" w:line="276" w:lineRule="auto"/>
        <w:jc w:val="center"/>
        <w:rPr>
          <w:rFonts w:ascii="Times New Roman" w:eastAsia="Calibri" w:hAnsi="Times New Roman" w:cs="Times New Roman"/>
          <w:sz w:val="24"/>
          <w:szCs w:val="24"/>
        </w:rPr>
      </w:pPr>
      <w:r w:rsidRPr="00A45210">
        <w:rPr>
          <w:rFonts w:ascii="Times New Roman" w:eastAsia="Calibri" w:hAnsi="Times New Roman" w:cs="Times New Roman"/>
          <w:noProof/>
          <w:sz w:val="24"/>
          <w:szCs w:val="24"/>
          <w:lang w:eastAsia="ru-RU"/>
        </w:rPr>
        <w:drawing>
          <wp:inline distT="0" distB="0" distL="0" distR="0" wp14:anchorId="3637D542" wp14:editId="16FD23EA">
            <wp:extent cx="3992880" cy="29946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2880" cy="2994660"/>
                    </a:xfrm>
                    <a:prstGeom prst="rect">
                      <a:avLst/>
                    </a:prstGeom>
                    <a:noFill/>
                  </pic:spPr>
                </pic:pic>
              </a:graphicData>
            </a:graphic>
          </wp:inline>
        </w:drawing>
      </w:r>
    </w:p>
    <w:p w14:paraId="6081D5E7" w14:textId="2FB8B397" w:rsidR="00EA16B8" w:rsidRPr="00475EFA" w:rsidRDefault="00EA16B8" w:rsidP="006158C7">
      <w:pPr>
        <w:pStyle w:val="a7"/>
        <w:jc w:val="both"/>
        <w:rPr>
          <w:rFonts w:ascii="Times New Roman" w:hAnsi="Times New Roman" w:cs="Times New Roman"/>
          <w:sz w:val="24"/>
          <w:szCs w:val="24"/>
        </w:rPr>
      </w:pPr>
    </w:p>
    <w:p w14:paraId="54C341E9" w14:textId="77777777" w:rsidR="0008052B" w:rsidRPr="00EA16B8" w:rsidRDefault="0008052B" w:rsidP="00EA16B8">
      <w:pPr>
        <w:ind w:left="360"/>
        <w:rPr>
          <w:rFonts w:ascii="Times New Roman" w:hAnsi="Times New Roman" w:cs="Times New Roman"/>
          <w:sz w:val="24"/>
          <w:szCs w:val="24"/>
        </w:rPr>
      </w:pPr>
    </w:p>
    <w:p w14:paraId="726404F5" w14:textId="53544558" w:rsidR="00DE68E1" w:rsidRDefault="00DE68E1" w:rsidP="007B5255">
      <w:pPr>
        <w:rPr>
          <w:rFonts w:ascii="Times New Roman" w:hAnsi="Times New Roman" w:cs="Times New Roman"/>
          <w:sz w:val="24"/>
          <w:szCs w:val="24"/>
        </w:rPr>
      </w:pPr>
    </w:p>
    <w:p w14:paraId="62F52093" w14:textId="70EF9EE9" w:rsidR="00083C1F" w:rsidRDefault="00083C1F" w:rsidP="007B5255">
      <w:pPr>
        <w:rPr>
          <w:rFonts w:ascii="Times New Roman" w:hAnsi="Times New Roman" w:cs="Times New Roman"/>
          <w:sz w:val="24"/>
          <w:szCs w:val="24"/>
        </w:rPr>
      </w:pPr>
    </w:p>
    <w:p w14:paraId="33B045FC" w14:textId="0C799969" w:rsidR="00083C1F" w:rsidRDefault="00083C1F" w:rsidP="007B5255">
      <w:pPr>
        <w:rPr>
          <w:rFonts w:ascii="Times New Roman" w:hAnsi="Times New Roman" w:cs="Times New Roman"/>
          <w:sz w:val="24"/>
          <w:szCs w:val="24"/>
        </w:rPr>
      </w:pPr>
    </w:p>
    <w:p w14:paraId="2FFF01D9" w14:textId="64F6BE37" w:rsidR="00083C1F" w:rsidRDefault="00083C1F" w:rsidP="007B5255">
      <w:pPr>
        <w:rPr>
          <w:rFonts w:ascii="Times New Roman" w:hAnsi="Times New Roman" w:cs="Times New Roman"/>
          <w:sz w:val="24"/>
          <w:szCs w:val="24"/>
        </w:rPr>
      </w:pPr>
    </w:p>
    <w:p w14:paraId="68EC42C2" w14:textId="4AC9F334" w:rsidR="00083C1F" w:rsidRDefault="00083C1F" w:rsidP="007B5255">
      <w:pPr>
        <w:rPr>
          <w:rFonts w:ascii="Times New Roman" w:hAnsi="Times New Roman" w:cs="Times New Roman"/>
          <w:sz w:val="24"/>
          <w:szCs w:val="24"/>
        </w:rPr>
      </w:pPr>
    </w:p>
    <w:p w14:paraId="4083ECDB" w14:textId="202254AB" w:rsidR="00083C1F" w:rsidRDefault="00083C1F" w:rsidP="007B5255">
      <w:pPr>
        <w:rPr>
          <w:rFonts w:ascii="Times New Roman" w:hAnsi="Times New Roman" w:cs="Times New Roman"/>
          <w:sz w:val="24"/>
          <w:szCs w:val="24"/>
        </w:rPr>
      </w:pPr>
    </w:p>
    <w:p w14:paraId="6016E60E" w14:textId="6984A14B" w:rsidR="00083C1F" w:rsidRDefault="00083C1F" w:rsidP="007B5255">
      <w:pPr>
        <w:rPr>
          <w:rFonts w:ascii="Times New Roman" w:hAnsi="Times New Roman" w:cs="Times New Roman"/>
          <w:sz w:val="24"/>
          <w:szCs w:val="24"/>
        </w:rPr>
      </w:pPr>
    </w:p>
    <w:p w14:paraId="202C9DE7" w14:textId="6AB270B8" w:rsidR="00083C1F" w:rsidRDefault="00083C1F" w:rsidP="007B5255">
      <w:pPr>
        <w:rPr>
          <w:rFonts w:ascii="Times New Roman" w:hAnsi="Times New Roman" w:cs="Times New Roman"/>
          <w:sz w:val="24"/>
          <w:szCs w:val="24"/>
        </w:rPr>
      </w:pPr>
    </w:p>
    <w:p w14:paraId="5A9B3FD3" w14:textId="77777777" w:rsidR="00083C1F" w:rsidRPr="00A23351" w:rsidRDefault="00083C1F" w:rsidP="007B5255">
      <w:pPr>
        <w:rPr>
          <w:rFonts w:ascii="Times New Roman" w:hAnsi="Times New Roman" w:cs="Times New Roman"/>
          <w:sz w:val="24"/>
          <w:szCs w:val="24"/>
          <w:lang w:val="en-US"/>
        </w:rPr>
      </w:pPr>
    </w:p>
    <w:p w14:paraId="7F758051" w14:textId="287CBAA3" w:rsidR="002B6668" w:rsidRDefault="002A7F93" w:rsidP="007B5255">
      <w:pPr>
        <w:rPr>
          <w:rFonts w:ascii="Times New Roman" w:hAnsi="Times New Roman" w:cs="Times New Roman"/>
          <w:sz w:val="24"/>
          <w:szCs w:val="24"/>
        </w:rPr>
      </w:pPr>
      <w:r w:rsidRPr="00A23351">
        <w:rPr>
          <w:rStyle w:val="10"/>
        </w:rPr>
        <w:t>V. Матрица результатов</w:t>
      </w:r>
      <w:r w:rsidRPr="002A7F93">
        <w:rPr>
          <w:rFonts w:ascii="Times New Roman" w:hAnsi="Times New Roman" w:cs="Times New Roman"/>
          <w:sz w:val="24"/>
          <w:szCs w:val="24"/>
        </w:rPr>
        <w:t xml:space="preserve"> </w:t>
      </w:r>
    </w:p>
    <w:tbl>
      <w:tblPr>
        <w:tblW w:w="11140" w:type="dxa"/>
        <w:tblLook w:val="04A0" w:firstRow="1" w:lastRow="0" w:firstColumn="1" w:lastColumn="0" w:noHBand="0" w:noVBand="1"/>
      </w:tblPr>
      <w:tblGrid>
        <w:gridCol w:w="2012"/>
        <w:gridCol w:w="964"/>
        <w:gridCol w:w="1002"/>
        <w:gridCol w:w="671"/>
        <w:gridCol w:w="2066"/>
        <w:gridCol w:w="1453"/>
        <w:gridCol w:w="2629"/>
        <w:gridCol w:w="3489"/>
      </w:tblGrid>
      <w:tr w:rsidR="005C52B1" w:rsidRPr="00A23351" w14:paraId="023D953F" w14:textId="77777777" w:rsidTr="00A23351">
        <w:trPr>
          <w:trHeight w:val="648"/>
        </w:trPr>
        <w:tc>
          <w:tcPr>
            <w:tcW w:w="2100" w:type="dxa"/>
            <w:gridSpan w:val="7"/>
            <w:tcBorders>
              <w:top w:val="nil"/>
              <w:left w:val="nil"/>
              <w:bottom w:val="nil"/>
              <w:right w:val="nil"/>
            </w:tcBorders>
            <w:shd w:val="clear" w:color="auto" w:fill="auto"/>
            <w:vAlign w:val="bottom"/>
          </w:tcPr>
          <w:p w14:paraId="62674377" w14:textId="39E91B30" w:rsidR="005C52B1" w:rsidRPr="002871E8" w:rsidRDefault="005C52B1" w:rsidP="005205A1">
            <w:pPr>
              <w:spacing w:after="0" w:line="240" w:lineRule="auto"/>
              <w:jc w:val="center"/>
              <w:rPr>
                <w:rFonts w:ascii="Calibri" w:eastAsia="Times New Roman" w:hAnsi="Calibri" w:cs="Calibri"/>
                <w:b/>
                <w:bCs/>
                <w:sz w:val="24"/>
                <w:szCs w:val="24"/>
                <w:lang w:val="en-US" w:eastAsia="ru-RU"/>
              </w:rPr>
            </w:pPr>
          </w:p>
        </w:tc>
        <w:tc>
          <w:tcPr>
            <w:tcW w:w="9040" w:type="dxa"/>
            <w:tcBorders>
              <w:top w:val="nil"/>
              <w:left w:val="nil"/>
              <w:bottom w:val="nil"/>
              <w:right w:val="nil"/>
            </w:tcBorders>
            <w:shd w:val="clear" w:color="auto" w:fill="auto"/>
            <w:vAlign w:val="bottom"/>
          </w:tcPr>
          <w:p w14:paraId="2E9416DB" w14:textId="77777777" w:rsidR="005C52B1" w:rsidRPr="002871E8" w:rsidRDefault="005C52B1" w:rsidP="005205A1">
            <w:pPr>
              <w:spacing w:after="0" w:line="240" w:lineRule="auto"/>
              <w:jc w:val="center"/>
              <w:rPr>
                <w:rFonts w:ascii="Calibri" w:eastAsia="Times New Roman" w:hAnsi="Calibri" w:cs="Calibri"/>
                <w:b/>
                <w:bCs/>
                <w:sz w:val="24"/>
                <w:szCs w:val="24"/>
                <w:lang w:val="en-US" w:eastAsia="ru-RU"/>
              </w:rPr>
            </w:pPr>
          </w:p>
        </w:tc>
      </w:tr>
      <w:tr w:rsidR="005C52B1" w:rsidRPr="002F22CB" w14:paraId="1F6B9760" w14:textId="77777777" w:rsidTr="005205A1">
        <w:trPr>
          <w:trHeight w:val="684"/>
        </w:trPr>
        <w:tc>
          <w:tcPr>
            <w:tcW w:w="11140" w:type="dxa"/>
            <w:gridSpan w:val="8"/>
            <w:tcBorders>
              <w:top w:val="nil"/>
              <w:left w:val="nil"/>
              <w:bottom w:val="single" w:sz="4" w:space="0" w:color="auto"/>
              <w:right w:val="nil"/>
            </w:tcBorders>
            <w:shd w:val="clear" w:color="auto" w:fill="auto"/>
            <w:vAlign w:val="bottom"/>
            <w:hideMark/>
          </w:tcPr>
          <w:p w14:paraId="0F934285" w14:textId="77777777" w:rsidR="005C52B1" w:rsidRPr="002871E8" w:rsidRDefault="005C52B1" w:rsidP="005205A1">
            <w:pPr>
              <w:spacing w:after="0" w:line="240" w:lineRule="auto"/>
              <w:rPr>
                <w:rFonts w:ascii="Calibri" w:eastAsia="Times New Roman" w:hAnsi="Calibri" w:cs="Calibri"/>
                <w:b/>
                <w:bCs/>
                <w:sz w:val="24"/>
                <w:szCs w:val="24"/>
                <w:lang w:eastAsia="ru-RU"/>
              </w:rPr>
            </w:pPr>
            <w:r w:rsidRPr="002871E8">
              <w:rPr>
                <w:rFonts w:ascii="Calibri" w:eastAsia="Times New Roman" w:hAnsi="Calibri" w:cs="Calibri"/>
                <w:b/>
                <w:bCs/>
                <w:sz w:val="24"/>
                <w:szCs w:val="24"/>
                <w:lang w:eastAsia="ru-RU"/>
              </w:rPr>
              <w:t>Implementation period - April 2020- June 30, 2024/Период реализации проекта - апрель 2020 г - 30 июня 2024 г</w:t>
            </w:r>
          </w:p>
        </w:tc>
      </w:tr>
      <w:tr w:rsidR="005C52B1" w:rsidRPr="002871E8" w14:paraId="5F3E0661" w14:textId="77777777" w:rsidTr="005205A1">
        <w:trPr>
          <w:trHeight w:val="288"/>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7D9B0B0C"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val="en-US" w:eastAsia="ru-RU"/>
              </w:rPr>
            </w:pPr>
            <w:bookmarkStart w:id="32" w:name="RANGE!A3:H36"/>
            <w:r w:rsidRPr="002871E8">
              <w:rPr>
                <w:rFonts w:ascii="Times New Roman" w:eastAsia="Times New Roman" w:hAnsi="Times New Roman" w:cs="Times New Roman"/>
                <w:b/>
                <w:bCs/>
                <w:sz w:val="20"/>
                <w:szCs w:val="20"/>
                <w:lang w:val="en-US" w:eastAsia="ru-RU"/>
              </w:rPr>
              <w:t>Project Development Objective Indicators by Objectives/ Outcomes/</w:t>
            </w:r>
            <w:r w:rsidRPr="002871E8">
              <w:rPr>
                <w:rFonts w:ascii="Times New Roman" w:eastAsia="Times New Roman" w:hAnsi="Times New Roman" w:cs="Times New Roman"/>
                <w:b/>
                <w:bCs/>
                <w:sz w:val="20"/>
                <w:szCs w:val="20"/>
                <w:lang w:eastAsia="ru-RU"/>
              </w:rPr>
              <w:t>Индикаторы</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задачи</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развития</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проекта</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по</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целям</w:t>
            </w:r>
            <w:r w:rsidRPr="002871E8">
              <w:rPr>
                <w:rFonts w:ascii="Times New Roman" w:eastAsia="Times New Roman" w:hAnsi="Times New Roman" w:cs="Times New Roman"/>
                <w:b/>
                <w:bCs/>
                <w:sz w:val="20"/>
                <w:szCs w:val="20"/>
                <w:lang w:val="en-US" w:eastAsia="ru-RU"/>
              </w:rPr>
              <w:t>/</w:t>
            </w:r>
            <w:r w:rsidRPr="002871E8">
              <w:rPr>
                <w:rFonts w:ascii="Times New Roman" w:eastAsia="Times New Roman" w:hAnsi="Times New Roman" w:cs="Times New Roman"/>
                <w:b/>
                <w:bCs/>
                <w:sz w:val="20"/>
                <w:szCs w:val="20"/>
                <w:lang w:eastAsia="ru-RU"/>
              </w:rPr>
              <w:t>задачам</w:t>
            </w:r>
            <w:bookmarkEnd w:id="32"/>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4003CF02"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eastAsia="ru-RU"/>
              </w:rPr>
            </w:pPr>
            <w:r w:rsidRPr="002871E8">
              <w:rPr>
                <w:rFonts w:ascii="Times New Roman" w:eastAsia="Times New Roman" w:hAnsi="Times New Roman" w:cs="Times New Roman"/>
                <w:b/>
                <w:bCs/>
                <w:sz w:val="20"/>
                <w:szCs w:val="20"/>
                <w:lang w:eastAsia="ru-RU"/>
              </w:rPr>
              <w:t>Unit of Measure</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6D295F1C"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eastAsia="ru-RU"/>
              </w:rPr>
            </w:pPr>
            <w:r w:rsidRPr="002871E8">
              <w:rPr>
                <w:rFonts w:ascii="Times New Roman" w:eastAsia="Times New Roman" w:hAnsi="Times New Roman" w:cs="Times New Roman"/>
                <w:b/>
                <w:bCs/>
                <w:sz w:val="20"/>
                <w:szCs w:val="20"/>
                <w:lang w:eastAsia="ru-RU"/>
              </w:rPr>
              <w:t>Base-line</w:t>
            </w:r>
          </w:p>
        </w:tc>
        <w:tc>
          <w:tcPr>
            <w:tcW w:w="900" w:type="dxa"/>
            <w:gridSpan w:val="3"/>
            <w:tcBorders>
              <w:top w:val="single" w:sz="4" w:space="0" w:color="auto"/>
              <w:left w:val="nil"/>
              <w:bottom w:val="single" w:sz="4" w:space="0" w:color="auto"/>
              <w:right w:val="nil"/>
            </w:tcBorders>
            <w:shd w:val="clear" w:color="auto" w:fill="auto"/>
            <w:hideMark/>
          </w:tcPr>
          <w:p w14:paraId="673297C7"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val="en-US" w:eastAsia="ru-RU"/>
              </w:rPr>
            </w:pPr>
            <w:r w:rsidRPr="002871E8">
              <w:rPr>
                <w:rFonts w:ascii="Times New Roman" w:eastAsia="Times New Roman" w:hAnsi="Times New Roman" w:cs="Times New Roman"/>
                <w:b/>
                <w:bCs/>
                <w:sz w:val="20"/>
                <w:szCs w:val="20"/>
                <w:lang w:val="en-US" w:eastAsia="ru-RU"/>
              </w:rPr>
              <w:t>Intermidiate target and actual values</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1AF588A2"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eastAsia="ru-RU"/>
              </w:rPr>
            </w:pPr>
            <w:r w:rsidRPr="002871E8">
              <w:rPr>
                <w:rFonts w:ascii="Times New Roman" w:eastAsia="Times New Roman" w:hAnsi="Times New Roman" w:cs="Times New Roman"/>
                <w:b/>
                <w:bCs/>
                <w:sz w:val="20"/>
                <w:szCs w:val="20"/>
                <w:lang w:eastAsia="ru-RU"/>
              </w:rPr>
              <w:t>Definition/Description</w:t>
            </w:r>
          </w:p>
        </w:tc>
        <w:tc>
          <w:tcPr>
            <w:tcW w:w="9040" w:type="dxa"/>
            <w:vMerge w:val="restart"/>
            <w:tcBorders>
              <w:top w:val="nil"/>
              <w:left w:val="single" w:sz="4" w:space="0" w:color="auto"/>
              <w:bottom w:val="single" w:sz="4" w:space="0" w:color="auto"/>
              <w:right w:val="single" w:sz="4" w:space="0" w:color="auto"/>
            </w:tcBorders>
            <w:shd w:val="clear" w:color="auto" w:fill="auto"/>
            <w:hideMark/>
          </w:tcPr>
          <w:p w14:paraId="58877270"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eastAsia="ru-RU"/>
              </w:rPr>
            </w:pPr>
            <w:r w:rsidRPr="002871E8">
              <w:rPr>
                <w:rFonts w:ascii="Times New Roman" w:eastAsia="Times New Roman" w:hAnsi="Times New Roman" w:cs="Times New Roman"/>
                <w:b/>
                <w:bCs/>
                <w:sz w:val="20"/>
                <w:szCs w:val="20"/>
                <w:lang w:eastAsia="ru-RU"/>
              </w:rPr>
              <w:t>Remarks/Комментарии</w:t>
            </w:r>
          </w:p>
        </w:tc>
      </w:tr>
      <w:tr w:rsidR="005C52B1" w:rsidRPr="002871E8" w14:paraId="08801B9D" w14:textId="77777777" w:rsidTr="005205A1">
        <w:trPr>
          <w:trHeight w:val="564"/>
        </w:trPr>
        <w:tc>
          <w:tcPr>
            <w:tcW w:w="300" w:type="dxa"/>
            <w:vMerge/>
            <w:tcBorders>
              <w:top w:val="nil"/>
              <w:left w:val="single" w:sz="4" w:space="0" w:color="auto"/>
              <w:bottom w:val="single" w:sz="4" w:space="0" w:color="auto"/>
              <w:right w:val="single" w:sz="4" w:space="0" w:color="auto"/>
            </w:tcBorders>
            <w:vAlign w:val="center"/>
            <w:hideMark/>
          </w:tcPr>
          <w:p w14:paraId="6987B351" w14:textId="77777777" w:rsidR="005C52B1" w:rsidRPr="002871E8" w:rsidRDefault="005C52B1" w:rsidP="005205A1">
            <w:pPr>
              <w:spacing w:after="0" w:line="240" w:lineRule="auto"/>
              <w:rPr>
                <w:rFonts w:ascii="Times New Roman" w:eastAsia="Times New Roman" w:hAnsi="Times New Roman" w:cs="Times New Roman"/>
                <w:b/>
                <w:bCs/>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15F722D7" w14:textId="77777777" w:rsidR="005C52B1" w:rsidRPr="002871E8" w:rsidRDefault="005C52B1" w:rsidP="005205A1">
            <w:pPr>
              <w:spacing w:after="0" w:line="240" w:lineRule="auto"/>
              <w:rPr>
                <w:rFonts w:ascii="Times New Roman" w:eastAsia="Times New Roman" w:hAnsi="Times New Roman" w:cs="Times New Roman"/>
                <w:b/>
                <w:bCs/>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4500419C" w14:textId="77777777" w:rsidR="005C52B1" w:rsidRPr="002871E8" w:rsidRDefault="005C52B1" w:rsidP="005205A1">
            <w:pPr>
              <w:spacing w:after="0" w:line="240" w:lineRule="auto"/>
              <w:rPr>
                <w:rFonts w:ascii="Times New Roman" w:eastAsia="Times New Roman" w:hAnsi="Times New Roman" w:cs="Times New Roman"/>
                <w:b/>
                <w:bCs/>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35E1DDA8"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eastAsia="ru-RU"/>
              </w:rPr>
            </w:pPr>
            <w:r w:rsidRPr="002871E8">
              <w:rPr>
                <w:rFonts w:ascii="Times New Roman" w:eastAsia="Times New Roman" w:hAnsi="Times New Roman" w:cs="Times New Roman"/>
                <w:b/>
                <w:bCs/>
                <w:sz w:val="20"/>
                <w:szCs w:val="20"/>
                <w:lang w:eastAsia="ru-RU"/>
              </w:rPr>
              <w:t>Time</w:t>
            </w:r>
          </w:p>
        </w:tc>
        <w:tc>
          <w:tcPr>
            <w:tcW w:w="300" w:type="dxa"/>
            <w:tcBorders>
              <w:top w:val="nil"/>
              <w:left w:val="nil"/>
              <w:bottom w:val="single" w:sz="4" w:space="0" w:color="auto"/>
              <w:right w:val="single" w:sz="4" w:space="0" w:color="auto"/>
            </w:tcBorders>
            <w:shd w:val="clear" w:color="auto" w:fill="auto"/>
            <w:hideMark/>
          </w:tcPr>
          <w:p w14:paraId="350143A8"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eastAsia="ru-RU"/>
              </w:rPr>
            </w:pPr>
            <w:r w:rsidRPr="002871E8">
              <w:rPr>
                <w:rFonts w:ascii="Times New Roman" w:eastAsia="Times New Roman" w:hAnsi="Times New Roman" w:cs="Times New Roman"/>
                <w:b/>
                <w:bCs/>
                <w:sz w:val="20"/>
                <w:szCs w:val="20"/>
                <w:lang w:eastAsia="ru-RU"/>
              </w:rPr>
              <w:t xml:space="preserve">Intermediate targets/Промежуточная цель </w:t>
            </w:r>
          </w:p>
        </w:tc>
        <w:tc>
          <w:tcPr>
            <w:tcW w:w="300" w:type="dxa"/>
            <w:tcBorders>
              <w:top w:val="nil"/>
              <w:left w:val="nil"/>
              <w:bottom w:val="single" w:sz="4" w:space="0" w:color="auto"/>
              <w:right w:val="single" w:sz="4" w:space="0" w:color="auto"/>
            </w:tcBorders>
            <w:shd w:val="clear" w:color="auto" w:fill="auto"/>
            <w:hideMark/>
          </w:tcPr>
          <w:p w14:paraId="0C8D64C4" w14:textId="77777777" w:rsidR="005C52B1" w:rsidRPr="002871E8" w:rsidRDefault="005C52B1" w:rsidP="005205A1">
            <w:pPr>
              <w:spacing w:after="0" w:line="240" w:lineRule="auto"/>
              <w:jc w:val="center"/>
              <w:rPr>
                <w:rFonts w:ascii="Times New Roman" w:eastAsia="Times New Roman" w:hAnsi="Times New Roman" w:cs="Times New Roman"/>
                <w:b/>
                <w:bCs/>
                <w:sz w:val="20"/>
                <w:szCs w:val="20"/>
                <w:lang w:eastAsia="ru-RU"/>
              </w:rPr>
            </w:pPr>
            <w:r w:rsidRPr="002871E8">
              <w:rPr>
                <w:rFonts w:ascii="Times New Roman" w:eastAsia="Times New Roman" w:hAnsi="Times New Roman" w:cs="Times New Roman"/>
                <w:b/>
                <w:bCs/>
                <w:sz w:val="20"/>
                <w:szCs w:val="20"/>
                <w:lang w:eastAsia="ru-RU"/>
              </w:rPr>
              <w:t xml:space="preserve">End target/Конечная цель </w:t>
            </w:r>
          </w:p>
        </w:tc>
        <w:tc>
          <w:tcPr>
            <w:tcW w:w="300" w:type="dxa"/>
            <w:vMerge/>
            <w:tcBorders>
              <w:top w:val="nil"/>
              <w:left w:val="single" w:sz="4" w:space="0" w:color="auto"/>
              <w:bottom w:val="single" w:sz="4" w:space="0" w:color="auto"/>
              <w:right w:val="single" w:sz="4" w:space="0" w:color="auto"/>
            </w:tcBorders>
            <w:vAlign w:val="center"/>
            <w:hideMark/>
          </w:tcPr>
          <w:p w14:paraId="275F79CA" w14:textId="77777777" w:rsidR="005C52B1" w:rsidRPr="002871E8" w:rsidRDefault="005C52B1" w:rsidP="005205A1">
            <w:pPr>
              <w:spacing w:after="0" w:line="240" w:lineRule="auto"/>
              <w:rPr>
                <w:rFonts w:ascii="Times New Roman" w:eastAsia="Times New Roman" w:hAnsi="Times New Roman" w:cs="Times New Roman"/>
                <w:b/>
                <w:bCs/>
                <w:sz w:val="20"/>
                <w:szCs w:val="20"/>
                <w:lang w:eastAsia="ru-RU"/>
              </w:rPr>
            </w:pPr>
          </w:p>
        </w:tc>
        <w:tc>
          <w:tcPr>
            <w:tcW w:w="9040" w:type="dxa"/>
            <w:vMerge/>
            <w:tcBorders>
              <w:top w:val="nil"/>
              <w:left w:val="single" w:sz="4" w:space="0" w:color="auto"/>
              <w:bottom w:val="single" w:sz="4" w:space="0" w:color="auto"/>
              <w:right w:val="single" w:sz="4" w:space="0" w:color="auto"/>
            </w:tcBorders>
            <w:vAlign w:val="center"/>
            <w:hideMark/>
          </w:tcPr>
          <w:p w14:paraId="14CFF1E8" w14:textId="77777777" w:rsidR="005C52B1" w:rsidRPr="002871E8" w:rsidRDefault="005C52B1" w:rsidP="005205A1">
            <w:pPr>
              <w:spacing w:after="0" w:line="240" w:lineRule="auto"/>
              <w:rPr>
                <w:rFonts w:ascii="Times New Roman" w:eastAsia="Times New Roman" w:hAnsi="Times New Roman" w:cs="Times New Roman"/>
                <w:b/>
                <w:bCs/>
                <w:sz w:val="20"/>
                <w:szCs w:val="20"/>
                <w:lang w:eastAsia="ru-RU"/>
              </w:rPr>
            </w:pPr>
          </w:p>
        </w:tc>
      </w:tr>
      <w:tr w:rsidR="005C52B1" w:rsidRPr="00A23351" w14:paraId="3E7DABD9" w14:textId="77777777" w:rsidTr="005205A1">
        <w:trPr>
          <w:trHeight w:val="288"/>
        </w:trPr>
        <w:tc>
          <w:tcPr>
            <w:tcW w:w="11140" w:type="dxa"/>
            <w:gridSpan w:val="8"/>
            <w:tcBorders>
              <w:top w:val="single" w:sz="4" w:space="0" w:color="auto"/>
              <w:left w:val="single" w:sz="4" w:space="0" w:color="auto"/>
              <w:bottom w:val="single" w:sz="4" w:space="0" w:color="auto"/>
              <w:right w:val="single" w:sz="4" w:space="0" w:color="auto"/>
            </w:tcBorders>
            <w:shd w:val="clear" w:color="auto" w:fill="auto"/>
            <w:hideMark/>
          </w:tcPr>
          <w:p w14:paraId="35B010B4" w14:textId="77777777" w:rsidR="005C52B1" w:rsidRPr="002871E8" w:rsidRDefault="005C52B1" w:rsidP="005205A1">
            <w:pPr>
              <w:spacing w:after="0" w:line="240" w:lineRule="auto"/>
              <w:rPr>
                <w:rFonts w:ascii="Times New Roman" w:eastAsia="Times New Roman" w:hAnsi="Times New Roman" w:cs="Times New Roman"/>
                <w:b/>
                <w:bCs/>
                <w:sz w:val="20"/>
                <w:szCs w:val="20"/>
                <w:lang w:val="en-US" w:eastAsia="ru-RU"/>
              </w:rPr>
            </w:pPr>
            <w:r w:rsidRPr="002871E8">
              <w:rPr>
                <w:rFonts w:ascii="Times New Roman" w:eastAsia="Times New Roman" w:hAnsi="Times New Roman" w:cs="Times New Roman"/>
                <w:b/>
                <w:bCs/>
                <w:sz w:val="20"/>
                <w:szCs w:val="20"/>
                <w:lang w:val="en-US" w:eastAsia="ru-RU"/>
              </w:rPr>
              <w:t>Objective 1:   To prevent, detect and manage cases of COVID-19/</w:t>
            </w:r>
            <w:r w:rsidRPr="002871E8">
              <w:rPr>
                <w:rFonts w:ascii="Times New Roman" w:eastAsia="Times New Roman" w:hAnsi="Times New Roman" w:cs="Times New Roman"/>
                <w:b/>
                <w:bCs/>
                <w:sz w:val="20"/>
                <w:szCs w:val="20"/>
                <w:lang w:eastAsia="ru-RU"/>
              </w:rPr>
              <w:t>Предотвращение</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выявление</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и</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лечение</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случаев</w:t>
            </w:r>
            <w:r w:rsidRPr="002871E8">
              <w:rPr>
                <w:rFonts w:ascii="Times New Roman" w:eastAsia="Times New Roman" w:hAnsi="Times New Roman" w:cs="Times New Roman"/>
                <w:b/>
                <w:bCs/>
                <w:sz w:val="20"/>
                <w:szCs w:val="20"/>
                <w:lang w:val="en-US" w:eastAsia="ru-RU"/>
              </w:rPr>
              <w:t xml:space="preserve"> COVID-19.</w:t>
            </w:r>
          </w:p>
        </w:tc>
      </w:tr>
      <w:tr w:rsidR="005C52B1" w:rsidRPr="002871E8" w14:paraId="62B94D8B" w14:textId="77777777" w:rsidTr="005205A1">
        <w:trPr>
          <w:trHeight w:val="1899"/>
        </w:trPr>
        <w:tc>
          <w:tcPr>
            <w:tcW w:w="300" w:type="dxa"/>
            <w:vMerge w:val="restart"/>
            <w:tcBorders>
              <w:top w:val="nil"/>
              <w:left w:val="single" w:sz="4" w:space="0" w:color="auto"/>
              <w:bottom w:val="single" w:sz="4" w:space="0" w:color="auto"/>
              <w:right w:val="single" w:sz="4" w:space="0" w:color="auto"/>
            </w:tcBorders>
            <w:shd w:val="clear" w:color="000000" w:fill="FFFFFF"/>
            <w:hideMark/>
          </w:tcPr>
          <w:p w14:paraId="7636713B"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 of suspected cases of COVID-19 reported and tested/Количество зарегистрированных и</w:t>
            </w:r>
            <w:r w:rsidRPr="002871E8">
              <w:rPr>
                <w:rFonts w:ascii="Times New Roman" w:eastAsia="Times New Roman" w:hAnsi="Times New Roman" w:cs="Times New Roman"/>
                <w:sz w:val="20"/>
                <w:szCs w:val="20"/>
                <w:lang w:eastAsia="ru-RU"/>
              </w:rPr>
              <w:br/>
              <w:t>протестированных случаев подозрения на COVID-19 (число)</w:t>
            </w:r>
          </w:p>
        </w:tc>
        <w:tc>
          <w:tcPr>
            <w:tcW w:w="300" w:type="dxa"/>
            <w:vMerge w:val="restart"/>
            <w:tcBorders>
              <w:top w:val="nil"/>
              <w:left w:val="single" w:sz="4" w:space="0" w:color="auto"/>
              <w:bottom w:val="single" w:sz="4" w:space="0" w:color="auto"/>
              <w:right w:val="single" w:sz="4" w:space="0" w:color="auto"/>
            </w:tcBorders>
            <w:shd w:val="clear" w:color="000000" w:fill="FFFFFF"/>
            <w:hideMark/>
          </w:tcPr>
          <w:p w14:paraId="21A2D6A0"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w:t>
            </w:r>
          </w:p>
        </w:tc>
        <w:tc>
          <w:tcPr>
            <w:tcW w:w="300" w:type="dxa"/>
            <w:vMerge w:val="restart"/>
            <w:tcBorders>
              <w:top w:val="nil"/>
              <w:left w:val="single" w:sz="4" w:space="0" w:color="auto"/>
              <w:bottom w:val="single" w:sz="4" w:space="0" w:color="auto"/>
              <w:right w:val="single" w:sz="4" w:space="0" w:color="auto"/>
            </w:tcBorders>
            <w:shd w:val="clear" w:color="000000" w:fill="FFFFFF"/>
            <w:hideMark/>
          </w:tcPr>
          <w:p w14:paraId="7F108B11"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1289</w:t>
            </w:r>
          </w:p>
        </w:tc>
        <w:tc>
          <w:tcPr>
            <w:tcW w:w="300" w:type="dxa"/>
            <w:tcBorders>
              <w:top w:val="nil"/>
              <w:left w:val="nil"/>
              <w:bottom w:val="single" w:sz="4" w:space="0" w:color="auto"/>
              <w:right w:val="single" w:sz="4" w:space="0" w:color="auto"/>
            </w:tcBorders>
            <w:shd w:val="clear" w:color="000000" w:fill="FFFFFF"/>
            <w:hideMark/>
          </w:tcPr>
          <w:p w14:paraId="38B40E4D"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nil"/>
              <w:right w:val="nil"/>
            </w:tcBorders>
            <w:shd w:val="clear" w:color="000000" w:fill="FFFFFF"/>
            <w:noWrap/>
            <w:vAlign w:val="center"/>
            <w:hideMark/>
          </w:tcPr>
          <w:p w14:paraId="6E957504" w14:textId="77777777" w:rsidR="005C52B1" w:rsidRPr="002871E8" w:rsidRDefault="005C52B1" w:rsidP="005205A1">
            <w:pPr>
              <w:spacing w:after="0" w:line="240" w:lineRule="auto"/>
              <w:jc w:val="center"/>
              <w:rPr>
                <w:rFonts w:ascii="Times New Roman" w:eastAsia="Times New Roman" w:hAnsi="Times New Roman" w:cs="Times New Roman"/>
                <w:color w:val="000000"/>
                <w:sz w:val="20"/>
                <w:szCs w:val="20"/>
                <w:lang w:eastAsia="ru-RU"/>
              </w:rPr>
            </w:pPr>
            <w:r w:rsidRPr="002871E8">
              <w:rPr>
                <w:rFonts w:ascii="Times New Roman" w:eastAsia="Times New Roman" w:hAnsi="Times New Roman" w:cs="Times New Roman"/>
                <w:color w:val="000000"/>
                <w:sz w:val="20"/>
                <w:szCs w:val="20"/>
                <w:lang w:eastAsia="ru-RU"/>
              </w:rPr>
              <w:t>10,000.00</w:t>
            </w:r>
          </w:p>
        </w:tc>
        <w:tc>
          <w:tcPr>
            <w:tcW w:w="300" w:type="dxa"/>
            <w:tcBorders>
              <w:top w:val="nil"/>
              <w:left w:val="single" w:sz="4" w:space="0" w:color="auto"/>
              <w:bottom w:val="single" w:sz="4" w:space="0" w:color="auto"/>
              <w:right w:val="single" w:sz="4" w:space="0" w:color="auto"/>
            </w:tcBorders>
            <w:shd w:val="clear" w:color="000000" w:fill="FFFFFF"/>
            <w:vAlign w:val="center"/>
            <w:hideMark/>
          </w:tcPr>
          <w:p w14:paraId="76B6FA8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800000,00</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64B54855"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 xml:space="preserve">The target for this PDO indicator on the number of suspected cases of COVID-19 reported and tested was adjusted from 20,000 to 800,000 to reflect current and anticipated needs for testing. The original target underestimated the number of tests needed as the future extent of the pandemic was unknown during Parent Project preparation./      </w:t>
            </w:r>
            <w:r w:rsidRPr="002871E8">
              <w:rPr>
                <w:rFonts w:ascii="Times New Roman" w:eastAsia="Times New Roman" w:hAnsi="Times New Roman" w:cs="Times New Roman"/>
                <w:sz w:val="20"/>
                <w:szCs w:val="20"/>
                <w:lang w:eastAsia="ru-RU"/>
              </w:rPr>
              <w:t>Целевой показатель этого показателя ЗРП по количеству зарегистрированных и протестированных случаев подозрения на COVID-19 был изменен с 20 000 до 800 000, чтобы отразить текущие и ожидаемые потребности в тестировании. Первоначальная цель занижала количество необходимых тестов, поскольку во время подготовки первоначального Проекта были неизвестны будущие масштабы пандемии.</w:t>
            </w:r>
          </w:p>
        </w:tc>
        <w:tc>
          <w:tcPr>
            <w:tcW w:w="9040" w:type="dxa"/>
            <w:vMerge w:val="restart"/>
            <w:tcBorders>
              <w:top w:val="nil"/>
              <w:left w:val="single" w:sz="4" w:space="0" w:color="auto"/>
              <w:bottom w:val="single" w:sz="4" w:space="0" w:color="auto"/>
              <w:right w:val="single" w:sz="4" w:space="0" w:color="auto"/>
            </w:tcBorders>
            <w:shd w:val="clear" w:color="auto" w:fill="auto"/>
            <w:hideMark/>
          </w:tcPr>
          <w:p w14:paraId="19A4CF81"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Количество</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исследованных</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образцов</w:t>
            </w:r>
            <w:r w:rsidRPr="002871E8">
              <w:rPr>
                <w:rFonts w:ascii="Times New Roman" w:eastAsia="Times New Roman" w:hAnsi="Times New Roman" w:cs="Times New Roman"/>
                <w:color w:val="FF0000"/>
                <w:sz w:val="20"/>
                <w:szCs w:val="20"/>
                <w:lang w:val="en-US" w:eastAsia="ru-RU"/>
              </w:rPr>
              <w:t xml:space="preserve"> COVID-19 </w:t>
            </w:r>
            <w:r w:rsidRPr="002871E8">
              <w:rPr>
                <w:rFonts w:ascii="Times New Roman" w:eastAsia="Times New Roman" w:hAnsi="Times New Roman" w:cs="Times New Roman"/>
                <w:color w:val="FF0000"/>
                <w:sz w:val="20"/>
                <w:szCs w:val="20"/>
                <w:lang w:eastAsia="ru-RU"/>
              </w:rPr>
              <w:t>на</w:t>
            </w:r>
            <w:r w:rsidRPr="002871E8">
              <w:rPr>
                <w:rFonts w:ascii="Times New Roman" w:eastAsia="Times New Roman" w:hAnsi="Times New Roman" w:cs="Times New Roman"/>
                <w:color w:val="FF0000"/>
                <w:sz w:val="20"/>
                <w:szCs w:val="20"/>
                <w:lang w:val="en-US" w:eastAsia="ru-RU"/>
              </w:rPr>
              <w:t xml:space="preserve"> 23 </w:t>
            </w:r>
            <w:r w:rsidRPr="002871E8">
              <w:rPr>
                <w:rFonts w:ascii="Times New Roman" w:eastAsia="Times New Roman" w:hAnsi="Times New Roman" w:cs="Times New Roman"/>
                <w:color w:val="FF0000"/>
                <w:sz w:val="20"/>
                <w:szCs w:val="20"/>
                <w:lang w:eastAsia="ru-RU"/>
              </w:rPr>
              <w:t>марта</w:t>
            </w:r>
            <w:r w:rsidRPr="002871E8">
              <w:rPr>
                <w:rFonts w:ascii="Times New Roman" w:eastAsia="Times New Roman" w:hAnsi="Times New Roman" w:cs="Times New Roman"/>
                <w:color w:val="FF0000"/>
                <w:sz w:val="20"/>
                <w:szCs w:val="20"/>
                <w:lang w:val="en-US" w:eastAsia="ru-RU"/>
              </w:rPr>
              <w:t xml:space="preserve"> 2022 </w:t>
            </w:r>
            <w:r w:rsidRPr="002871E8">
              <w:rPr>
                <w:rFonts w:ascii="Times New Roman" w:eastAsia="Times New Roman" w:hAnsi="Times New Roman" w:cs="Times New Roman"/>
                <w:color w:val="FF0000"/>
                <w:sz w:val="20"/>
                <w:szCs w:val="20"/>
                <w:lang w:eastAsia="ru-RU"/>
              </w:rPr>
              <w:t>г</w:t>
            </w:r>
            <w:r w:rsidRPr="002871E8">
              <w:rPr>
                <w:rFonts w:ascii="Times New Roman" w:eastAsia="Times New Roman" w:hAnsi="Times New Roman" w:cs="Times New Roman"/>
                <w:color w:val="FF0000"/>
                <w:sz w:val="20"/>
                <w:szCs w:val="20"/>
                <w:lang w:val="en-US" w:eastAsia="ru-RU"/>
              </w:rPr>
              <w:t xml:space="preserve">./The total number of tested cases as of March 23 2023.                                                                                            </w:t>
            </w:r>
            <w:r w:rsidRPr="002871E8">
              <w:rPr>
                <w:rFonts w:ascii="Times New Roman" w:eastAsia="Times New Roman" w:hAnsi="Times New Roman" w:cs="Times New Roman"/>
                <w:color w:val="FF0000"/>
                <w:sz w:val="20"/>
                <w:szCs w:val="20"/>
                <w:lang w:eastAsia="ru-RU"/>
              </w:rPr>
              <w:t xml:space="preserve">Источник/Source:Данные МЗ КР/MoH data </w:t>
            </w:r>
          </w:p>
        </w:tc>
      </w:tr>
      <w:tr w:rsidR="005C52B1" w:rsidRPr="002871E8" w14:paraId="546C0DD4" w14:textId="77777777" w:rsidTr="005205A1">
        <w:trPr>
          <w:trHeight w:val="948"/>
        </w:trPr>
        <w:tc>
          <w:tcPr>
            <w:tcW w:w="300" w:type="dxa"/>
            <w:vMerge/>
            <w:tcBorders>
              <w:top w:val="nil"/>
              <w:left w:val="single" w:sz="4" w:space="0" w:color="auto"/>
              <w:bottom w:val="single" w:sz="4" w:space="0" w:color="auto"/>
              <w:right w:val="single" w:sz="4" w:space="0" w:color="auto"/>
            </w:tcBorders>
            <w:vAlign w:val="center"/>
            <w:hideMark/>
          </w:tcPr>
          <w:p w14:paraId="79E0CAD9"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3FD2E29D"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184C7D93"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000000" w:fill="FFFFFF"/>
            <w:hideMark/>
          </w:tcPr>
          <w:p w14:paraId="497A3064"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6F9F4ACF"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2 930 713,00</w:t>
            </w:r>
          </w:p>
        </w:tc>
        <w:tc>
          <w:tcPr>
            <w:tcW w:w="300" w:type="dxa"/>
            <w:tcBorders>
              <w:top w:val="nil"/>
              <w:left w:val="nil"/>
              <w:bottom w:val="single" w:sz="4" w:space="0" w:color="auto"/>
              <w:right w:val="single" w:sz="4" w:space="0" w:color="auto"/>
            </w:tcBorders>
            <w:shd w:val="clear" w:color="000000" w:fill="FFFFFF"/>
            <w:vAlign w:val="center"/>
            <w:hideMark/>
          </w:tcPr>
          <w:p w14:paraId="4D05E946"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auto"/>
              <w:right w:val="single" w:sz="4" w:space="0" w:color="auto"/>
            </w:tcBorders>
            <w:vAlign w:val="center"/>
            <w:hideMark/>
          </w:tcPr>
          <w:p w14:paraId="76D308DB"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auto"/>
              <w:right w:val="single" w:sz="4" w:space="0" w:color="auto"/>
            </w:tcBorders>
            <w:vAlign w:val="center"/>
            <w:hideMark/>
          </w:tcPr>
          <w:p w14:paraId="19079F04"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2F22CB" w14:paraId="44070EA6" w14:textId="77777777" w:rsidTr="005205A1">
        <w:trPr>
          <w:trHeight w:val="900"/>
        </w:trPr>
        <w:tc>
          <w:tcPr>
            <w:tcW w:w="300" w:type="dxa"/>
            <w:vMerge w:val="restart"/>
            <w:tcBorders>
              <w:top w:val="nil"/>
              <w:left w:val="single" w:sz="4" w:space="0" w:color="auto"/>
              <w:bottom w:val="single" w:sz="4" w:space="0" w:color="000000"/>
              <w:right w:val="single" w:sz="4" w:space="0" w:color="auto"/>
            </w:tcBorders>
            <w:shd w:val="clear" w:color="000000" w:fill="FFFFFF"/>
            <w:hideMark/>
          </w:tcPr>
          <w:p w14:paraId="505B72C1" w14:textId="77777777" w:rsidR="005C52B1" w:rsidRPr="009D5187" w:rsidRDefault="005C52B1" w:rsidP="005205A1">
            <w:pPr>
              <w:spacing w:after="240" w:line="240" w:lineRule="auto"/>
              <w:rPr>
                <w:rFonts w:ascii="Times New Roman" w:eastAsia="Times New Roman" w:hAnsi="Times New Roman" w:cs="Times New Roman"/>
                <w:sz w:val="20"/>
                <w:szCs w:val="20"/>
                <w:lang w:eastAsia="ru-RU"/>
              </w:rPr>
            </w:pPr>
            <w:r w:rsidRPr="009D5187">
              <w:rPr>
                <w:rFonts w:ascii="Times New Roman" w:eastAsia="Times New Roman" w:hAnsi="Times New Roman" w:cs="Times New Roman"/>
                <w:sz w:val="20"/>
                <w:szCs w:val="20"/>
                <w:lang w:eastAsia="ru-RU"/>
              </w:rPr>
              <w:t>Percentage of designated health facilities with personal protection equipment and infection control products and supplies, without stock-outs in preceding two weeks (Percentage) /</w:t>
            </w:r>
            <w:r w:rsidRPr="002871E8">
              <w:rPr>
                <w:rFonts w:ascii="Times New Roman" w:eastAsia="Times New Roman" w:hAnsi="Times New Roman" w:cs="Times New Roman"/>
                <w:sz w:val="20"/>
                <w:szCs w:val="20"/>
                <w:lang w:eastAsia="ru-RU"/>
              </w:rPr>
              <w:t>Процент</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специально</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отведенных</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медицинских</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учреждений</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со</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средствами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индивидуальной</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защиты</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продуктами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средствами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инфекционного</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контроля</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не</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испытывавшими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их</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дефицит</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в</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предшествующие</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две</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недели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Процент</w:t>
            </w:r>
            <w:r w:rsidRPr="009D5187">
              <w:rPr>
                <w:rFonts w:ascii="Times New Roman" w:eastAsia="Times New Roman" w:hAnsi="Times New Roman" w:cs="Times New Roman"/>
                <w:sz w:val="20"/>
                <w:szCs w:val="20"/>
                <w:lang w:eastAsia="ru-RU"/>
              </w:rPr>
              <w:t>)</w:t>
            </w:r>
          </w:p>
        </w:tc>
        <w:tc>
          <w:tcPr>
            <w:tcW w:w="300" w:type="dxa"/>
            <w:vMerge w:val="restart"/>
            <w:tcBorders>
              <w:top w:val="nil"/>
              <w:left w:val="single" w:sz="4" w:space="0" w:color="auto"/>
              <w:bottom w:val="single" w:sz="4" w:space="0" w:color="000000"/>
              <w:right w:val="single" w:sz="4" w:space="0" w:color="auto"/>
            </w:tcBorders>
            <w:shd w:val="clear" w:color="000000" w:fill="FFFFFF"/>
            <w:hideMark/>
          </w:tcPr>
          <w:p w14:paraId="5F4E2FCD"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Percentage</w:t>
            </w:r>
          </w:p>
        </w:tc>
        <w:tc>
          <w:tcPr>
            <w:tcW w:w="300" w:type="dxa"/>
            <w:vMerge w:val="restart"/>
            <w:tcBorders>
              <w:top w:val="nil"/>
              <w:left w:val="single" w:sz="4" w:space="0" w:color="auto"/>
              <w:bottom w:val="single" w:sz="4" w:space="0" w:color="000000"/>
              <w:right w:val="single" w:sz="4" w:space="0" w:color="auto"/>
            </w:tcBorders>
            <w:shd w:val="clear" w:color="000000" w:fill="FFFFFF"/>
            <w:hideMark/>
          </w:tcPr>
          <w:p w14:paraId="558CB59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000000" w:fill="FFFFFF"/>
            <w:hideMark/>
          </w:tcPr>
          <w:p w14:paraId="121E83A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000000" w:fill="FFFFFF"/>
            <w:hideMark/>
          </w:tcPr>
          <w:p w14:paraId="37AE2AF6"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90</w:t>
            </w:r>
          </w:p>
        </w:tc>
        <w:tc>
          <w:tcPr>
            <w:tcW w:w="300" w:type="dxa"/>
            <w:tcBorders>
              <w:top w:val="nil"/>
              <w:left w:val="nil"/>
              <w:bottom w:val="single" w:sz="4" w:space="0" w:color="auto"/>
              <w:right w:val="single" w:sz="4" w:space="0" w:color="auto"/>
            </w:tcBorders>
            <w:shd w:val="clear" w:color="000000" w:fill="FFFFFF"/>
            <w:hideMark/>
          </w:tcPr>
          <w:p w14:paraId="2FB2F22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90</w:t>
            </w:r>
          </w:p>
        </w:tc>
        <w:tc>
          <w:tcPr>
            <w:tcW w:w="300" w:type="dxa"/>
            <w:tcBorders>
              <w:top w:val="nil"/>
              <w:left w:val="nil"/>
              <w:bottom w:val="nil"/>
              <w:right w:val="single" w:sz="4" w:space="0" w:color="auto"/>
            </w:tcBorders>
            <w:shd w:val="clear" w:color="auto" w:fill="auto"/>
            <w:hideMark/>
          </w:tcPr>
          <w:p w14:paraId="7F010414"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9040" w:type="dxa"/>
            <w:vMerge w:val="restart"/>
            <w:tcBorders>
              <w:top w:val="nil"/>
              <w:left w:val="single" w:sz="4" w:space="0" w:color="auto"/>
              <w:bottom w:val="single" w:sz="4" w:space="0" w:color="000000"/>
              <w:right w:val="single" w:sz="4" w:space="0" w:color="auto"/>
            </w:tcBorders>
            <w:shd w:val="clear" w:color="000000" w:fill="FFFFFF"/>
            <w:hideMark/>
          </w:tcPr>
          <w:p w14:paraId="650676C3"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Данные ФОМС по запасу СИЗ представлены в следующей закладке матрицы "Остаток СИЗ по областям" и "Остаток СИЗ по ОЗ"/ MHIF data on PPE stock is given on the next sheet of the framework "PPE availability by oblast" and "PPE availability by health organizations"</w:t>
            </w:r>
          </w:p>
        </w:tc>
      </w:tr>
      <w:tr w:rsidR="005C52B1" w:rsidRPr="002F22CB" w14:paraId="23D2A7CE" w14:textId="77777777" w:rsidTr="005205A1">
        <w:trPr>
          <w:trHeight w:val="3648"/>
        </w:trPr>
        <w:tc>
          <w:tcPr>
            <w:tcW w:w="300" w:type="dxa"/>
            <w:vMerge/>
            <w:tcBorders>
              <w:top w:val="nil"/>
              <w:left w:val="single" w:sz="4" w:space="0" w:color="auto"/>
              <w:bottom w:val="single" w:sz="4" w:space="0" w:color="000000"/>
              <w:right w:val="single" w:sz="4" w:space="0" w:color="auto"/>
            </w:tcBorders>
            <w:vAlign w:val="center"/>
            <w:hideMark/>
          </w:tcPr>
          <w:p w14:paraId="5DC9E127"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4CF6FC2"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FF301B"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000000" w:fill="FFFFFF"/>
            <w:hideMark/>
          </w:tcPr>
          <w:p w14:paraId="0CE5525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000000" w:fill="FFFFFF"/>
            <w:hideMark/>
          </w:tcPr>
          <w:p w14:paraId="549518AA"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 </w:t>
            </w:r>
          </w:p>
        </w:tc>
        <w:tc>
          <w:tcPr>
            <w:tcW w:w="300" w:type="dxa"/>
            <w:tcBorders>
              <w:top w:val="nil"/>
              <w:left w:val="nil"/>
              <w:bottom w:val="single" w:sz="4" w:space="0" w:color="auto"/>
              <w:right w:val="single" w:sz="4" w:space="0" w:color="auto"/>
            </w:tcBorders>
            <w:shd w:val="clear" w:color="000000" w:fill="FFFFFF"/>
            <w:hideMark/>
          </w:tcPr>
          <w:p w14:paraId="76E02704"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1045CEED"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Rationale:The end target date for this indicator is updated to the new closing date of the Project, June 30, 2024. The calculation method of this PDO indicator was adjusted to reflect the Client's actual reporting timeframe and instruments. Health facilities report to the Mandatory Health Insurance Fund (MHIF) on a monthly basis, and therefore the number to be reported is the last monthly number before an implementation support visit./</w:t>
            </w:r>
            <w:r w:rsidRPr="002871E8">
              <w:rPr>
                <w:rFonts w:ascii="Times New Roman" w:eastAsia="Times New Roman" w:hAnsi="Times New Roman" w:cs="Times New Roman"/>
                <w:sz w:val="20"/>
                <w:szCs w:val="20"/>
                <w:lang w:eastAsia="ru-RU"/>
              </w:rPr>
              <w:t>Обоснование</w:t>
            </w:r>
            <w:r w:rsidRPr="002871E8">
              <w:rPr>
                <w:rFonts w:ascii="Times New Roman" w:eastAsia="Times New Roman" w:hAnsi="Times New Roman" w:cs="Times New Roman"/>
                <w:sz w:val="20"/>
                <w:szCs w:val="20"/>
                <w:lang w:val="en-US" w:eastAsia="ru-RU"/>
              </w:rPr>
              <w:t>:</w:t>
            </w:r>
            <w:r w:rsidRPr="002871E8">
              <w:rPr>
                <w:rFonts w:ascii="Times New Roman" w:eastAsia="Times New Roman" w:hAnsi="Times New Roman" w:cs="Times New Roman"/>
                <w:sz w:val="20"/>
                <w:szCs w:val="20"/>
                <w:lang w:val="en-US" w:eastAsia="ru-RU"/>
              </w:rPr>
              <w:br/>
            </w:r>
            <w:r w:rsidRPr="002871E8">
              <w:rPr>
                <w:rFonts w:ascii="Times New Roman" w:eastAsia="Times New Roman" w:hAnsi="Times New Roman" w:cs="Times New Roman"/>
                <w:sz w:val="20"/>
                <w:szCs w:val="20"/>
                <w:lang w:eastAsia="ru-RU"/>
              </w:rPr>
              <w:t>Дата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конечной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цели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для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этого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индикатора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обновлена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новой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даты</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закрытия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Проекта</w:t>
            </w:r>
            <w:r w:rsidRPr="002871E8">
              <w:rPr>
                <w:rFonts w:ascii="Times New Roman" w:eastAsia="Times New Roman" w:hAnsi="Times New Roman" w:cs="Times New Roman"/>
                <w:sz w:val="20"/>
                <w:szCs w:val="20"/>
                <w:lang w:val="en-US" w:eastAsia="ru-RU"/>
              </w:rPr>
              <w:t xml:space="preserve"> – 30 </w:t>
            </w:r>
            <w:r w:rsidRPr="002871E8">
              <w:rPr>
                <w:rFonts w:ascii="Times New Roman" w:eastAsia="Times New Roman" w:hAnsi="Times New Roman" w:cs="Times New Roman"/>
                <w:sz w:val="20"/>
                <w:szCs w:val="20"/>
                <w:lang w:eastAsia="ru-RU"/>
              </w:rPr>
              <w:t>июня</w:t>
            </w:r>
            <w:r w:rsidRPr="002871E8">
              <w:rPr>
                <w:rFonts w:ascii="Times New Roman" w:eastAsia="Times New Roman" w:hAnsi="Times New Roman" w:cs="Times New Roman"/>
                <w:sz w:val="20"/>
                <w:szCs w:val="20"/>
                <w:lang w:val="en-US" w:eastAsia="ru-RU"/>
              </w:rPr>
              <w:t xml:space="preserve"> 2024 </w:t>
            </w:r>
            <w:r w:rsidRPr="002871E8">
              <w:rPr>
                <w:rFonts w:ascii="Times New Roman" w:eastAsia="Times New Roman" w:hAnsi="Times New Roman" w:cs="Times New Roman"/>
                <w:sz w:val="20"/>
                <w:szCs w:val="20"/>
                <w:lang w:eastAsia="ru-RU"/>
              </w:rPr>
              <w:t>года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Метод расчета этого индикатора ЦРП был скорректирован таким образом, чтобы отразить фактические сроки отчетности и инструменты Клиента. Медицинские учреждения ежемесячно отчитываются перед Фондом обязательного медицинского страхования (ФОМС) и, следовательно, число, которое должно быть указано в отчетности, является последним за месяц числом перед посещением с целью поддержки реализации.</w:t>
            </w:r>
          </w:p>
        </w:tc>
        <w:tc>
          <w:tcPr>
            <w:tcW w:w="9040" w:type="dxa"/>
            <w:vMerge/>
            <w:tcBorders>
              <w:top w:val="nil"/>
              <w:left w:val="single" w:sz="4" w:space="0" w:color="auto"/>
              <w:bottom w:val="single" w:sz="4" w:space="0" w:color="000000"/>
              <w:right w:val="single" w:sz="4" w:space="0" w:color="auto"/>
            </w:tcBorders>
            <w:vAlign w:val="center"/>
            <w:hideMark/>
          </w:tcPr>
          <w:p w14:paraId="612000FC"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A23351" w14:paraId="0A40FC1A" w14:textId="77777777" w:rsidTr="005205A1">
        <w:trPr>
          <w:trHeight w:val="600"/>
        </w:trPr>
        <w:tc>
          <w:tcPr>
            <w:tcW w:w="300" w:type="dxa"/>
            <w:vMerge w:val="restart"/>
            <w:tcBorders>
              <w:top w:val="nil"/>
              <w:left w:val="single" w:sz="4" w:space="0" w:color="auto"/>
              <w:bottom w:val="single" w:sz="4" w:space="0" w:color="000000"/>
              <w:right w:val="single" w:sz="4" w:space="0" w:color="auto"/>
            </w:tcBorders>
            <w:shd w:val="clear" w:color="000000" w:fill="FFFFFF"/>
            <w:hideMark/>
          </w:tcPr>
          <w:p w14:paraId="637C3EA9"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 of fully equipped and functional intensive care beds financed by the Project (Number)/Количество финансируемых Проектом новых, полностью оснащенных и функционирующих койко-мест для интенсивной терапии (число)</w:t>
            </w:r>
          </w:p>
        </w:tc>
        <w:tc>
          <w:tcPr>
            <w:tcW w:w="300" w:type="dxa"/>
            <w:vMerge w:val="restart"/>
            <w:tcBorders>
              <w:top w:val="nil"/>
              <w:left w:val="single" w:sz="4" w:space="0" w:color="auto"/>
              <w:bottom w:val="single" w:sz="4" w:space="0" w:color="auto"/>
              <w:right w:val="single" w:sz="4" w:space="0" w:color="auto"/>
            </w:tcBorders>
            <w:shd w:val="clear" w:color="000000" w:fill="FFFFFF"/>
            <w:hideMark/>
          </w:tcPr>
          <w:p w14:paraId="307CB56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w:t>
            </w:r>
          </w:p>
        </w:tc>
        <w:tc>
          <w:tcPr>
            <w:tcW w:w="300" w:type="dxa"/>
            <w:vMerge w:val="restart"/>
            <w:tcBorders>
              <w:top w:val="nil"/>
              <w:left w:val="single" w:sz="4" w:space="0" w:color="auto"/>
              <w:bottom w:val="single" w:sz="4" w:space="0" w:color="auto"/>
              <w:right w:val="single" w:sz="4" w:space="0" w:color="auto"/>
            </w:tcBorders>
            <w:shd w:val="clear" w:color="000000" w:fill="FFFFFF"/>
            <w:hideMark/>
          </w:tcPr>
          <w:p w14:paraId="3B4832B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000000" w:fill="FFFFFF"/>
            <w:hideMark/>
          </w:tcPr>
          <w:p w14:paraId="5BCE91D0"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000000" w:fill="FFFFFF"/>
            <w:hideMark/>
          </w:tcPr>
          <w:p w14:paraId="1EBCB1A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hideMark/>
          </w:tcPr>
          <w:p w14:paraId="47F82C6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45</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6CB87D7"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 xml:space="preserve">The end target of this PDO indicator is revised from 80 to 45 to reflect the reduced need for ICU beds.    </w:t>
            </w:r>
            <w:r w:rsidRPr="002871E8">
              <w:rPr>
                <w:rFonts w:ascii="Times New Roman" w:eastAsia="Times New Roman" w:hAnsi="Times New Roman" w:cs="Times New Roman"/>
                <w:sz w:val="20"/>
                <w:szCs w:val="20"/>
                <w:lang w:eastAsia="ru-RU"/>
              </w:rPr>
              <w:t>Обоснование:</w:t>
            </w:r>
            <w:r w:rsidRPr="002871E8">
              <w:rPr>
                <w:rFonts w:ascii="Times New Roman" w:eastAsia="Times New Roman" w:hAnsi="Times New Roman" w:cs="Times New Roman"/>
                <w:sz w:val="20"/>
                <w:szCs w:val="20"/>
                <w:lang w:eastAsia="ru-RU"/>
              </w:rPr>
              <w:br/>
              <w:t xml:space="preserve">Конечная цель этого показателя ЦРП изменена с 80 на 45, чтобы отразить снижение потребности в койках в отделениях интенсивной терапии. </w:t>
            </w:r>
          </w:p>
        </w:tc>
        <w:tc>
          <w:tcPr>
            <w:tcW w:w="9040" w:type="dxa"/>
            <w:vMerge w:val="restart"/>
            <w:tcBorders>
              <w:top w:val="nil"/>
              <w:left w:val="single" w:sz="4" w:space="0" w:color="auto"/>
              <w:bottom w:val="single" w:sz="4" w:space="0" w:color="000000"/>
              <w:right w:val="single" w:sz="4" w:space="0" w:color="auto"/>
            </w:tcBorders>
            <w:shd w:val="clear" w:color="auto" w:fill="auto"/>
            <w:hideMark/>
          </w:tcPr>
          <w:p w14:paraId="19270D96"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val="en-US" w:eastAsia="ru-RU"/>
              </w:rPr>
            </w:pPr>
            <w:r w:rsidRPr="002871E8">
              <w:rPr>
                <w:rFonts w:ascii="Times New Roman" w:eastAsia="Times New Roman" w:hAnsi="Times New Roman" w:cs="Times New Roman"/>
                <w:color w:val="FF0000"/>
                <w:sz w:val="20"/>
                <w:szCs w:val="20"/>
                <w:lang w:eastAsia="ru-RU"/>
              </w:rPr>
              <w:t>Количество</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больниц</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оснащенных</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ИВЛ</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аппаратами</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в</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рамках</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Проекта</w:t>
            </w:r>
            <w:r w:rsidRPr="002871E8">
              <w:rPr>
                <w:rFonts w:ascii="Times New Roman" w:eastAsia="Times New Roman" w:hAnsi="Times New Roman" w:cs="Times New Roman"/>
                <w:color w:val="FF0000"/>
                <w:sz w:val="20"/>
                <w:szCs w:val="20"/>
                <w:lang w:val="en-US" w:eastAsia="ru-RU"/>
              </w:rPr>
              <w:t xml:space="preserve">/                                                  Number of hospitals equipped with artificial lung ventilation apparatus by the Project </w:t>
            </w:r>
          </w:p>
        </w:tc>
      </w:tr>
      <w:tr w:rsidR="005C52B1" w:rsidRPr="002871E8" w14:paraId="5B349CE5" w14:textId="77777777" w:rsidTr="005205A1">
        <w:trPr>
          <w:trHeight w:val="1836"/>
        </w:trPr>
        <w:tc>
          <w:tcPr>
            <w:tcW w:w="300" w:type="dxa"/>
            <w:vMerge/>
            <w:tcBorders>
              <w:top w:val="nil"/>
              <w:left w:val="single" w:sz="4" w:space="0" w:color="auto"/>
              <w:bottom w:val="single" w:sz="4" w:space="0" w:color="000000"/>
              <w:right w:val="single" w:sz="4" w:space="0" w:color="auto"/>
            </w:tcBorders>
            <w:vAlign w:val="center"/>
            <w:hideMark/>
          </w:tcPr>
          <w:p w14:paraId="7A14254B"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71E7A2C2"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5E5BD7B3"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tcBorders>
              <w:top w:val="nil"/>
              <w:left w:val="nil"/>
              <w:bottom w:val="single" w:sz="4" w:space="0" w:color="auto"/>
              <w:right w:val="single" w:sz="4" w:space="0" w:color="auto"/>
            </w:tcBorders>
            <w:shd w:val="clear" w:color="000000" w:fill="FFFFFF"/>
            <w:hideMark/>
          </w:tcPr>
          <w:p w14:paraId="046EC52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000000" w:fill="FFFFFF"/>
            <w:hideMark/>
          </w:tcPr>
          <w:p w14:paraId="288EE5FA"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45</w:t>
            </w:r>
          </w:p>
        </w:tc>
        <w:tc>
          <w:tcPr>
            <w:tcW w:w="300" w:type="dxa"/>
            <w:tcBorders>
              <w:top w:val="nil"/>
              <w:left w:val="nil"/>
              <w:bottom w:val="single" w:sz="4" w:space="0" w:color="auto"/>
              <w:right w:val="single" w:sz="4" w:space="0" w:color="auto"/>
            </w:tcBorders>
            <w:shd w:val="clear" w:color="000000" w:fill="FFFFFF"/>
            <w:hideMark/>
          </w:tcPr>
          <w:p w14:paraId="0D197C1E"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000000"/>
              <w:right w:val="single" w:sz="4" w:space="0" w:color="auto"/>
            </w:tcBorders>
            <w:vAlign w:val="center"/>
            <w:hideMark/>
          </w:tcPr>
          <w:p w14:paraId="25BB4BA3"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1D5183A9"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A23351" w14:paraId="7C83C095" w14:textId="77777777" w:rsidTr="005205A1">
        <w:trPr>
          <w:trHeight w:val="1170"/>
        </w:trPr>
        <w:tc>
          <w:tcPr>
            <w:tcW w:w="300" w:type="dxa"/>
            <w:vMerge w:val="restart"/>
            <w:tcBorders>
              <w:top w:val="nil"/>
              <w:left w:val="single" w:sz="4" w:space="0" w:color="auto"/>
              <w:bottom w:val="single" w:sz="4" w:space="0" w:color="000000"/>
              <w:right w:val="single" w:sz="4" w:space="0" w:color="auto"/>
            </w:tcBorders>
            <w:shd w:val="clear" w:color="000000" w:fill="FFFFFF"/>
            <w:hideMark/>
          </w:tcPr>
          <w:p w14:paraId="0C73E75E"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r w:rsidRPr="002871E8">
              <w:rPr>
                <w:rFonts w:ascii="Times New Roman" w:eastAsia="Times New Roman" w:hAnsi="Times New Roman" w:cs="Times New Roman"/>
                <w:sz w:val="20"/>
                <w:szCs w:val="20"/>
                <w:lang w:val="en-US" w:eastAsia="ru-RU"/>
              </w:rPr>
              <w:t>Percentage of the population vaccinated against COVID-19, disaggregated by gender (Percentage) /</w:t>
            </w:r>
            <w:r w:rsidRPr="002871E8">
              <w:rPr>
                <w:rFonts w:ascii="Times New Roman" w:eastAsia="Times New Roman" w:hAnsi="Times New Roman" w:cs="Times New Roman"/>
                <w:sz w:val="20"/>
                <w:szCs w:val="20"/>
                <w:lang w:eastAsia="ru-RU"/>
              </w:rPr>
              <w:t>Процент</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населения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вакцинированного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против</w:t>
            </w:r>
            <w:r w:rsidRPr="002871E8">
              <w:rPr>
                <w:rFonts w:ascii="Times New Roman" w:eastAsia="Times New Roman" w:hAnsi="Times New Roman" w:cs="Times New Roman"/>
                <w:sz w:val="20"/>
                <w:szCs w:val="20"/>
                <w:lang w:val="en-US" w:eastAsia="ru-RU"/>
              </w:rPr>
              <w:t xml:space="preserve"> COVID-19, </w:t>
            </w:r>
            <w:r w:rsidRPr="002871E8">
              <w:rPr>
                <w:rFonts w:ascii="Times New Roman" w:eastAsia="Times New Roman" w:hAnsi="Times New Roman" w:cs="Times New Roman"/>
                <w:sz w:val="20"/>
                <w:szCs w:val="20"/>
                <w:lang w:eastAsia="ru-RU"/>
              </w:rPr>
              <w:t>с</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разбивкой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полу</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процентах</w:t>
            </w:r>
            <w:r w:rsidRPr="002871E8">
              <w:rPr>
                <w:rFonts w:ascii="Times New Roman" w:eastAsia="Times New Roman" w:hAnsi="Times New Roman" w:cs="Times New Roman"/>
                <w:sz w:val="20"/>
                <w:szCs w:val="20"/>
                <w:lang w:val="en-US" w:eastAsia="ru-RU"/>
              </w:rPr>
              <w:t>)</w:t>
            </w:r>
          </w:p>
        </w:tc>
        <w:tc>
          <w:tcPr>
            <w:tcW w:w="300" w:type="dxa"/>
            <w:vMerge w:val="restart"/>
            <w:tcBorders>
              <w:top w:val="nil"/>
              <w:left w:val="single" w:sz="4" w:space="0" w:color="auto"/>
              <w:bottom w:val="single" w:sz="4" w:space="0" w:color="000000"/>
              <w:right w:val="single" w:sz="4" w:space="0" w:color="auto"/>
            </w:tcBorders>
            <w:shd w:val="clear" w:color="000000" w:fill="FFFFFF"/>
            <w:hideMark/>
          </w:tcPr>
          <w:p w14:paraId="557FC36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Percentage</w:t>
            </w:r>
          </w:p>
        </w:tc>
        <w:tc>
          <w:tcPr>
            <w:tcW w:w="300" w:type="dxa"/>
            <w:vMerge w:val="restart"/>
            <w:tcBorders>
              <w:top w:val="nil"/>
              <w:left w:val="single" w:sz="4" w:space="0" w:color="auto"/>
              <w:bottom w:val="single" w:sz="4" w:space="0" w:color="auto"/>
              <w:right w:val="single" w:sz="4" w:space="0" w:color="auto"/>
            </w:tcBorders>
            <w:shd w:val="clear" w:color="000000" w:fill="FFFFFF"/>
            <w:hideMark/>
          </w:tcPr>
          <w:p w14:paraId="2177765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000000" w:fill="FFFFFF"/>
            <w:hideMark/>
          </w:tcPr>
          <w:p w14:paraId="7F02FAF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000000" w:fill="FFFFFF"/>
            <w:hideMark/>
          </w:tcPr>
          <w:p w14:paraId="30627AA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000000" w:fill="FFFFFF"/>
            <w:hideMark/>
          </w:tcPr>
          <w:p w14:paraId="4D08E117"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24</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8B00991"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Rationale:The end target date for this indicator is updated from the original target (28) to a lower target (24) and to the new closing date of the Project, June 30, 2024. The definition of the indicator is updated to remove the specification that the vaccinated population has to be included in the priority population targets defined in the national plan, since all population over the age of 16 is eligible for vaccination against COVID-19./</w:t>
            </w:r>
            <w:r w:rsidRPr="002871E8">
              <w:rPr>
                <w:rFonts w:ascii="Times New Roman" w:eastAsia="Times New Roman" w:hAnsi="Times New Roman" w:cs="Times New Roman"/>
                <w:sz w:val="20"/>
                <w:szCs w:val="20"/>
                <w:lang w:eastAsia="ru-RU"/>
              </w:rPr>
              <w:t>Обоснование</w:t>
            </w:r>
            <w:r w:rsidRPr="002871E8">
              <w:rPr>
                <w:rFonts w:ascii="Times New Roman" w:eastAsia="Times New Roman" w:hAnsi="Times New Roman" w:cs="Times New Roman"/>
                <w:sz w:val="20"/>
                <w:szCs w:val="20"/>
                <w:lang w:val="en-US" w:eastAsia="ru-RU"/>
              </w:rPr>
              <w:t>:</w:t>
            </w:r>
            <w:r w:rsidRPr="002871E8">
              <w:rPr>
                <w:rFonts w:ascii="Times New Roman" w:eastAsia="Times New Roman" w:hAnsi="Times New Roman" w:cs="Times New Roman"/>
                <w:sz w:val="20"/>
                <w:szCs w:val="20"/>
                <w:lang w:val="en-US" w:eastAsia="ru-RU"/>
              </w:rPr>
              <w:br/>
            </w:r>
            <w:r w:rsidRPr="002871E8">
              <w:rPr>
                <w:rFonts w:ascii="Times New Roman" w:eastAsia="Times New Roman" w:hAnsi="Times New Roman" w:cs="Times New Roman"/>
                <w:sz w:val="20"/>
                <w:szCs w:val="20"/>
                <w:lang w:eastAsia="ru-RU"/>
              </w:rPr>
              <w:t>Конечное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целевое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значение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для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данного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показателя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было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обновлено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изменено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первоначального</w:t>
            </w:r>
            <w:r w:rsidRPr="002871E8">
              <w:rPr>
                <w:rFonts w:ascii="Times New Roman" w:eastAsia="Times New Roman" w:hAnsi="Times New Roman" w:cs="Times New Roman"/>
                <w:sz w:val="20"/>
                <w:szCs w:val="20"/>
                <w:lang w:val="en-US" w:eastAsia="ru-RU"/>
              </w:rPr>
              <w:t xml:space="preserve"> (28) </w:t>
            </w:r>
            <w:r w:rsidRPr="002871E8">
              <w:rPr>
                <w:rFonts w:ascii="Times New Roman" w:eastAsia="Times New Roman" w:hAnsi="Times New Roman" w:cs="Times New Roman"/>
                <w:sz w:val="20"/>
                <w:szCs w:val="20"/>
                <w:lang w:eastAsia="ru-RU"/>
              </w:rPr>
              <w:t>до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более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низкого</w:t>
            </w:r>
            <w:r w:rsidRPr="002871E8">
              <w:rPr>
                <w:rFonts w:ascii="Times New Roman" w:eastAsia="Times New Roman" w:hAnsi="Times New Roman" w:cs="Times New Roman"/>
                <w:sz w:val="20"/>
                <w:szCs w:val="20"/>
                <w:lang w:val="en-US" w:eastAsia="ru-RU"/>
              </w:rPr>
              <w:t xml:space="preserve"> (24), </w:t>
            </w:r>
            <w:r w:rsidRPr="002871E8">
              <w:rPr>
                <w:rFonts w:ascii="Times New Roman" w:eastAsia="Times New Roman" w:hAnsi="Times New Roman" w:cs="Times New Roman"/>
                <w:sz w:val="20"/>
                <w:szCs w:val="20"/>
                <w:lang w:eastAsia="ru-RU"/>
              </w:rPr>
              <w:t>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новой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датой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закрытия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Проекта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теперь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является</w:t>
            </w:r>
            <w:r w:rsidRPr="002871E8">
              <w:rPr>
                <w:rFonts w:ascii="Times New Roman" w:eastAsia="Times New Roman" w:hAnsi="Times New Roman" w:cs="Times New Roman"/>
                <w:sz w:val="20"/>
                <w:szCs w:val="20"/>
                <w:lang w:val="en-US" w:eastAsia="ru-RU"/>
              </w:rPr>
              <w:t xml:space="preserve"> 30 </w:t>
            </w:r>
            <w:r w:rsidRPr="002871E8">
              <w:rPr>
                <w:rFonts w:ascii="Times New Roman" w:eastAsia="Times New Roman" w:hAnsi="Times New Roman" w:cs="Times New Roman"/>
                <w:sz w:val="20"/>
                <w:szCs w:val="20"/>
                <w:lang w:eastAsia="ru-RU"/>
              </w:rPr>
              <w:t>июня</w:t>
            </w:r>
            <w:r w:rsidRPr="002871E8">
              <w:rPr>
                <w:rFonts w:ascii="Times New Roman" w:eastAsia="Times New Roman" w:hAnsi="Times New Roman" w:cs="Times New Roman"/>
                <w:sz w:val="20"/>
                <w:szCs w:val="20"/>
                <w:lang w:val="en-US" w:eastAsia="ru-RU"/>
              </w:rPr>
              <w:t xml:space="preserve"> 2024 </w:t>
            </w:r>
            <w:r w:rsidRPr="002871E8">
              <w:rPr>
                <w:rFonts w:ascii="Times New Roman" w:eastAsia="Times New Roman" w:hAnsi="Times New Roman" w:cs="Times New Roman"/>
                <w:sz w:val="20"/>
                <w:szCs w:val="20"/>
                <w:lang w:eastAsia="ru-RU"/>
              </w:rPr>
              <w:t>года</w:t>
            </w:r>
            <w:r w:rsidRPr="002871E8">
              <w:rPr>
                <w:rFonts w:ascii="Times New Roman" w:eastAsia="Times New Roman" w:hAnsi="Times New Roman" w:cs="Times New Roman"/>
                <w:sz w:val="20"/>
                <w:szCs w:val="20"/>
                <w:lang w:val="en-US" w:eastAsia="ru-RU"/>
              </w:rPr>
              <w:t>.</w:t>
            </w:r>
            <w:r w:rsidRPr="002871E8">
              <w:rPr>
                <w:rFonts w:ascii="Times New Roman" w:eastAsia="Times New Roman" w:hAnsi="Times New Roman" w:cs="Times New Roman"/>
                <w:sz w:val="20"/>
                <w:szCs w:val="20"/>
                <w:lang w:val="en-US" w:eastAsia="ru-RU"/>
              </w:rPr>
              <w:br/>
            </w:r>
            <w:r w:rsidRPr="002871E8">
              <w:rPr>
                <w:rFonts w:ascii="Times New Roman" w:eastAsia="Times New Roman" w:hAnsi="Times New Roman" w:cs="Times New Roman"/>
                <w:sz w:val="20"/>
                <w:szCs w:val="20"/>
                <w:lang w:eastAsia="ru-RU"/>
              </w:rPr>
              <w:t>Определение показателя обновлено, чтобы удалить спецификацию, согласно которой вакцинированное население должно быть включено в приоритетные демографические цели, определенные в национальном плане, поскольку все население в возрасте старше 16 лет имеет право на вакцинацию против COVID-19.</w:t>
            </w:r>
            <w:r w:rsidRPr="002871E8">
              <w:rPr>
                <w:rFonts w:ascii="Times New Roman" w:eastAsia="Times New Roman" w:hAnsi="Times New Roman" w:cs="Times New Roman"/>
                <w:sz w:val="20"/>
                <w:szCs w:val="20"/>
                <w:lang w:eastAsia="ru-RU"/>
              </w:rPr>
              <w:br/>
              <w:t>По состоянию на 9 декабря 2022 года уровень вакцинации против COVID-19 среди мужчин составляет 19,8 процента, а среди женщин – 21,7 процента.</w:t>
            </w:r>
          </w:p>
        </w:tc>
        <w:tc>
          <w:tcPr>
            <w:tcW w:w="9040" w:type="dxa"/>
            <w:vMerge w:val="restart"/>
            <w:tcBorders>
              <w:top w:val="nil"/>
              <w:left w:val="single" w:sz="4" w:space="0" w:color="auto"/>
              <w:bottom w:val="single" w:sz="4" w:space="0" w:color="000000"/>
              <w:right w:val="single" w:sz="4" w:space="0" w:color="auto"/>
            </w:tcBorders>
            <w:shd w:val="clear" w:color="000000" w:fill="FFFFFF"/>
            <w:hideMark/>
          </w:tcPr>
          <w:p w14:paraId="446BF430"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val="en-US" w:eastAsia="ru-RU"/>
              </w:rPr>
            </w:pPr>
            <w:r w:rsidRPr="002871E8">
              <w:rPr>
                <w:rFonts w:ascii="Times New Roman" w:eastAsia="Times New Roman" w:hAnsi="Times New Roman" w:cs="Times New Roman"/>
                <w:color w:val="FF0000"/>
                <w:sz w:val="20"/>
                <w:szCs w:val="20"/>
                <w:lang w:eastAsia="ru-RU"/>
              </w:rPr>
              <w:t xml:space="preserve">Общее количество вакцинированных по состоянию на 31 марта 2023г.-1 395 854. мужчины- 654 466, женщины- 741 381. </w:t>
            </w:r>
            <w:r w:rsidRPr="002871E8">
              <w:rPr>
                <w:rFonts w:ascii="Times New Roman" w:eastAsia="Times New Roman" w:hAnsi="Times New Roman" w:cs="Times New Roman"/>
                <w:color w:val="FF0000"/>
                <w:sz w:val="20"/>
                <w:szCs w:val="20"/>
                <w:lang w:val="en-US" w:eastAsia="ru-RU"/>
              </w:rPr>
              <w:t>(</w:t>
            </w:r>
            <w:r w:rsidRPr="002871E8">
              <w:rPr>
                <w:rFonts w:ascii="Times New Roman" w:eastAsia="Times New Roman" w:hAnsi="Times New Roman" w:cs="Times New Roman"/>
                <w:color w:val="FF0000"/>
                <w:sz w:val="20"/>
                <w:szCs w:val="20"/>
                <w:lang w:eastAsia="ru-RU"/>
              </w:rPr>
              <w:t>Источник</w:t>
            </w:r>
            <w:r w:rsidRPr="002871E8">
              <w:rPr>
                <w:rFonts w:ascii="Times New Roman" w:eastAsia="Times New Roman" w:hAnsi="Times New Roman" w:cs="Times New Roman"/>
                <w:color w:val="FF0000"/>
                <w:sz w:val="20"/>
                <w:szCs w:val="20"/>
                <w:lang w:val="en-US" w:eastAsia="ru-RU"/>
              </w:rPr>
              <w:t xml:space="preserve">: emed.gov.kg). </w:t>
            </w:r>
            <w:r w:rsidRPr="002871E8">
              <w:rPr>
                <w:rFonts w:ascii="Times New Roman" w:eastAsia="Times New Roman" w:hAnsi="Times New Roman" w:cs="Times New Roman"/>
                <w:color w:val="FF0000"/>
                <w:sz w:val="20"/>
                <w:szCs w:val="20"/>
                <w:lang w:eastAsia="ru-RU"/>
              </w:rPr>
              <w:t>Количество</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постоянного</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населения</w:t>
            </w:r>
            <w:r w:rsidRPr="002871E8">
              <w:rPr>
                <w:rFonts w:ascii="Times New Roman" w:eastAsia="Times New Roman" w:hAnsi="Times New Roman" w:cs="Times New Roman"/>
                <w:color w:val="FF0000"/>
                <w:sz w:val="20"/>
                <w:szCs w:val="20"/>
                <w:lang w:val="en-US" w:eastAsia="ru-RU"/>
              </w:rPr>
              <w:t>- 6 474 300 (</w:t>
            </w:r>
            <w:r w:rsidRPr="002871E8">
              <w:rPr>
                <w:rFonts w:ascii="Times New Roman" w:eastAsia="Times New Roman" w:hAnsi="Times New Roman" w:cs="Times New Roman"/>
                <w:color w:val="FF0000"/>
                <w:sz w:val="20"/>
                <w:szCs w:val="20"/>
                <w:lang w:eastAsia="ru-RU"/>
              </w:rPr>
              <w:t>данные</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Нацстаткома</w:t>
            </w:r>
            <w:r w:rsidRPr="002871E8">
              <w:rPr>
                <w:rFonts w:ascii="Times New Roman" w:eastAsia="Times New Roman" w:hAnsi="Times New Roman" w:cs="Times New Roman"/>
                <w:color w:val="FF0000"/>
                <w:sz w:val="20"/>
                <w:szCs w:val="20"/>
                <w:lang w:val="en-US" w:eastAsia="ru-RU"/>
              </w:rPr>
              <w:t xml:space="preserve">)./The total number of vaccinated population as of March 24, 2023 is 1 395 854 (Male - 654 466, female- 741 381) Source: emed.gov.kg. Number of permanent population - 6 474 300 (according to National Statistic Comittee). </w:t>
            </w:r>
          </w:p>
        </w:tc>
      </w:tr>
      <w:tr w:rsidR="005C52B1" w:rsidRPr="00A23351" w14:paraId="23D01875" w14:textId="77777777" w:rsidTr="005205A1">
        <w:trPr>
          <w:trHeight w:val="2832"/>
        </w:trPr>
        <w:tc>
          <w:tcPr>
            <w:tcW w:w="300" w:type="dxa"/>
            <w:vMerge/>
            <w:tcBorders>
              <w:top w:val="nil"/>
              <w:left w:val="single" w:sz="4" w:space="0" w:color="auto"/>
              <w:bottom w:val="single" w:sz="4" w:space="0" w:color="000000"/>
              <w:right w:val="single" w:sz="4" w:space="0" w:color="auto"/>
            </w:tcBorders>
            <w:vAlign w:val="center"/>
            <w:hideMark/>
          </w:tcPr>
          <w:p w14:paraId="65800A97"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C23236F"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6B135EB2"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tcBorders>
              <w:top w:val="nil"/>
              <w:left w:val="nil"/>
              <w:bottom w:val="single" w:sz="4" w:space="0" w:color="auto"/>
              <w:right w:val="single" w:sz="4" w:space="0" w:color="auto"/>
            </w:tcBorders>
            <w:shd w:val="clear" w:color="000000" w:fill="FFFFFF"/>
            <w:hideMark/>
          </w:tcPr>
          <w:p w14:paraId="6124B8C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000000" w:fill="FFFFFF"/>
            <w:hideMark/>
          </w:tcPr>
          <w:p w14:paraId="58D20D66"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val="en-US" w:eastAsia="ru-RU"/>
              </w:rPr>
            </w:pPr>
            <w:r w:rsidRPr="002871E8">
              <w:rPr>
                <w:rFonts w:ascii="Times New Roman" w:eastAsia="Times New Roman" w:hAnsi="Times New Roman" w:cs="Times New Roman"/>
                <w:color w:val="FF0000"/>
                <w:sz w:val="20"/>
                <w:szCs w:val="20"/>
                <w:lang w:val="en-US" w:eastAsia="ru-RU"/>
              </w:rPr>
              <w:t>21.1 %  (1 395 854- number of vaccinated people 2 doses/</w:t>
            </w:r>
            <w:r w:rsidRPr="002871E8">
              <w:rPr>
                <w:rFonts w:ascii="Times New Roman" w:eastAsia="Times New Roman" w:hAnsi="Times New Roman" w:cs="Times New Roman"/>
                <w:color w:val="FF0000"/>
                <w:sz w:val="20"/>
                <w:szCs w:val="20"/>
                <w:lang w:eastAsia="ru-RU"/>
              </w:rPr>
              <w:t>количество</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чел</w:t>
            </w:r>
            <w:r w:rsidRPr="002871E8">
              <w:rPr>
                <w:rFonts w:ascii="Times New Roman" w:eastAsia="Times New Roman" w:hAnsi="Times New Roman" w:cs="Times New Roman"/>
                <w:color w:val="FF0000"/>
                <w:sz w:val="20"/>
                <w:szCs w:val="20"/>
                <w:lang w:val="en-US" w:eastAsia="ru-RU"/>
              </w:rPr>
              <w:t>.)</w:t>
            </w:r>
          </w:p>
        </w:tc>
        <w:tc>
          <w:tcPr>
            <w:tcW w:w="300" w:type="dxa"/>
            <w:tcBorders>
              <w:top w:val="nil"/>
              <w:left w:val="nil"/>
              <w:bottom w:val="single" w:sz="4" w:space="0" w:color="auto"/>
              <w:right w:val="single" w:sz="4" w:space="0" w:color="auto"/>
            </w:tcBorders>
            <w:shd w:val="clear" w:color="000000" w:fill="FFFFFF"/>
            <w:hideMark/>
          </w:tcPr>
          <w:p w14:paraId="0D58F11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val="en-US" w:eastAsia="ru-RU"/>
              </w:rPr>
            </w:pPr>
            <w:r w:rsidRPr="002871E8">
              <w:rPr>
                <w:rFonts w:ascii="Times New Roman" w:eastAsia="Times New Roman" w:hAnsi="Times New Roman" w:cs="Times New Roman"/>
                <w:sz w:val="20"/>
                <w:szCs w:val="20"/>
                <w:lang w:val="en-US" w:eastAsia="ru-RU"/>
              </w:rPr>
              <w:t> </w:t>
            </w:r>
          </w:p>
        </w:tc>
        <w:tc>
          <w:tcPr>
            <w:tcW w:w="300" w:type="dxa"/>
            <w:vMerge/>
            <w:tcBorders>
              <w:top w:val="nil"/>
              <w:left w:val="single" w:sz="4" w:space="0" w:color="auto"/>
              <w:bottom w:val="single" w:sz="4" w:space="0" w:color="000000"/>
              <w:right w:val="single" w:sz="4" w:space="0" w:color="auto"/>
            </w:tcBorders>
            <w:vAlign w:val="center"/>
            <w:hideMark/>
          </w:tcPr>
          <w:p w14:paraId="28262D44"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5BA353BB"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val="en-US" w:eastAsia="ru-RU"/>
              </w:rPr>
            </w:pPr>
          </w:p>
        </w:tc>
      </w:tr>
      <w:tr w:rsidR="005C52B1" w:rsidRPr="002871E8" w14:paraId="28E864F3" w14:textId="77777777" w:rsidTr="005205A1">
        <w:trPr>
          <w:trHeight w:val="540"/>
        </w:trPr>
        <w:tc>
          <w:tcPr>
            <w:tcW w:w="300" w:type="dxa"/>
            <w:vMerge w:val="restart"/>
            <w:tcBorders>
              <w:top w:val="nil"/>
              <w:left w:val="single" w:sz="4" w:space="0" w:color="auto"/>
              <w:bottom w:val="single" w:sz="4" w:space="0" w:color="000000"/>
              <w:right w:val="single" w:sz="4" w:space="0" w:color="auto"/>
            </w:tcBorders>
            <w:shd w:val="clear" w:color="auto" w:fill="auto"/>
            <w:hideMark/>
          </w:tcPr>
          <w:p w14:paraId="01470D16"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r w:rsidRPr="002871E8">
              <w:rPr>
                <w:rFonts w:ascii="Times New Roman" w:eastAsia="Times New Roman" w:hAnsi="Times New Roman" w:cs="Times New Roman"/>
                <w:sz w:val="20"/>
                <w:szCs w:val="20"/>
                <w:lang w:val="en-US" w:eastAsia="ru-RU"/>
              </w:rPr>
              <w:t>Country has activated their public health Emergency Operations Center or a coordination mechanism for COVID-19 (Yes/No)/</w:t>
            </w:r>
            <w:r w:rsidRPr="002871E8">
              <w:rPr>
                <w:rFonts w:ascii="Times New Roman" w:eastAsia="Times New Roman" w:hAnsi="Times New Roman" w:cs="Times New Roman"/>
                <w:sz w:val="20"/>
                <w:szCs w:val="20"/>
                <w:lang w:eastAsia="ru-RU"/>
              </w:rPr>
              <w:t>Страной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задействован</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свой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чрезвычайный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оперативный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центр</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общественного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здравоохранения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или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механизм</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координации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вопросам</w:t>
            </w:r>
            <w:r w:rsidRPr="002871E8">
              <w:rPr>
                <w:rFonts w:ascii="Times New Roman" w:eastAsia="Times New Roman" w:hAnsi="Times New Roman" w:cs="Times New Roman"/>
                <w:sz w:val="20"/>
                <w:szCs w:val="20"/>
                <w:lang w:val="en-US" w:eastAsia="ru-RU"/>
              </w:rPr>
              <w:t xml:space="preserve"> COVID-19 (</w:t>
            </w:r>
            <w:r w:rsidRPr="002871E8">
              <w:rPr>
                <w:rFonts w:ascii="Times New Roman" w:eastAsia="Times New Roman" w:hAnsi="Times New Roman" w:cs="Times New Roman"/>
                <w:sz w:val="20"/>
                <w:szCs w:val="20"/>
                <w:lang w:eastAsia="ru-RU"/>
              </w:rPr>
              <w:t>Да</w:t>
            </w:r>
            <w:r w:rsidRPr="002871E8">
              <w:rPr>
                <w:rFonts w:ascii="Times New Roman" w:eastAsia="Times New Roman" w:hAnsi="Times New Roman" w:cs="Times New Roman"/>
                <w:sz w:val="20"/>
                <w:szCs w:val="20"/>
                <w:lang w:val="en-US" w:eastAsia="ru-RU"/>
              </w:rPr>
              <w:t>/</w:t>
            </w:r>
            <w:r w:rsidRPr="002871E8">
              <w:rPr>
                <w:rFonts w:ascii="Times New Roman" w:eastAsia="Times New Roman" w:hAnsi="Times New Roman" w:cs="Times New Roman"/>
                <w:sz w:val="20"/>
                <w:szCs w:val="20"/>
                <w:lang w:eastAsia="ru-RU"/>
              </w:rPr>
              <w:t>Нет</w:t>
            </w:r>
            <w:r w:rsidRPr="002871E8">
              <w:rPr>
                <w:rFonts w:ascii="Times New Roman" w:eastAsia="Times New Roman" w:hAnsi="Times New Roman" w:cs="Times New Roman"/>
                <w:sz w:val="20"/>
                <w:szCs w:val="20"/>
                <w:lang w:val="en-US" w:eastAsia="ru-RU"/>
              </w:rPr>
              <w: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1DCDAA89"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yes/no</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7613FD5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xml:space="preserve">yes/да </w:t>
            </w:r>
          </w:p>
        </w:tc>
        <w:tc>
          <w:tcPr>
            <w:tcW w:w="300" w:type="dxa"/>
            <w:tcBorders>
              <w:top w:val="nil"/>
              <w:left w:val="nil"/>
              <w:bottom w:val="single" w:sz="4" w:space="0" w:color="auto"/>
              <w:right w:val="single" w:sz="4" w:space="0" w:color="auto"/>
            </w:tcBorders>
            <w:shd w:val="clear" w:color="auto" w:fill="auto"/>
            <w:hideMark/>
          </w:tcPr>
          <w:p w14:paraId="77EA16ED"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6A7E8C7D"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tcBorders>
              <w:top w:val="nil"/>
              <w:left w:val="nil"/>
              <w:bottom w:val="single" w:sz="4" w:space="0" w:color="auto"/>
              <w:right w:val="single" w:sz="4" w:space="0" w:color="auto"/>
            </w:tcBorders>
            <w:shd w:val="clear" w:color="auto" w:fill="auto"/>
            <w:hideMark/>
          </w:tcPr>
          <w:p w14:paraId="13E0842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739D555"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9040" w:type="dxa"/>
            <w:vMerge w:val="restart"/>
            <w:tcBorders>
              <w:top w:val="nil"/>
              <w:left w:val="single" w:sz="4" w:space="0" w:color="auto"/>
              <w:bottom w:val="single" w:sz="4" w:space="0" w:color="000000"/>
              <w:right w:val="single" w:sz="4" w:space="0" w:color="auto"/>
            </w:tcBorders>
            <w:shd w:val="clear" w:color="auto" w:fill="auto"/>
            <w:hideMark/>
          </w:tcPr>
          <w:p w14:paraId="70B9F491"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r>
      <w:tr w:rsidR="005C52B1" w:rsidRPr="002871E8" w14:paraId="0FBD1E88" w14:textId="77777777" w:rsidTr="005205A1">
        <w:trPr>
          <w:trHeight w:val="825"/>
        </w:trPr>
        <w:tc>
          <w:tcPr>
            <w:tcW w:w="300" w:type="dxa"/>
            <w:vMerge/>
            <w:tcBorders>
              <w:top w:val="nil"/>
              <w:left w:val="single" w:sz="4" w:space="0" w:color="auto"/>
              <w:bottom w:val="single" w:sz="4" w:space="0" w:color="000000"/>
              <w:right w:val="single" w:sz="4" w:space="0" w:color="auto"/>
            </w:tcBorders>
            <w:vAlign w:val="center"/>
            <w:hideMark/>
          </w:tcPr>
          <w:p w14:paraId="767584EF"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1579A9AE"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776F3E91"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01C03006"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44FF06A9"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tcBorders>
              <w:top w:val="nil"/>
              <w:left w:val="nil"/>
              <w:bottom w:val="single" w:sz="4" w:space="0" w:color="auto"/>
              <w:right w:val="single" w:sz="4" w:space="0" w:color="auto"/>
            </w:tcBorders>
            <w:shd w:val="clear" w:color="auto" w:fill="auto"/>
            <w:hideMark/>
          </w:tcPr>
          <w:p w14:paraId="06AF48E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000000"/>
              <w:right w:val="single" w:sz="4" w:space="0" w:color="auto"/>
            </w:tcBorders>
            <w:vAlign w:val="center"/>
            <w:hideMark/>
          </w:tcPr>
          <w:p w14:paraId="0D8BB529"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43B19C11"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r>
      <w:tr w:rsidR="005C52B1" w:rsidRPr="002871E8" w14:paraId="19C62D4C" w14:textId="77777777" w:rsidTr="005205A1">
        <w:trPr>
          <w:trHeight w:val="1200"/>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6548FF87" w14:textId="77777777" w:rsidR="005C52B1" w:rsidRPr="009D5187" w:rsidRDefault="005C52B1" w:rsidP="005205A1">
            <w:pPr>
              <w:spacing w:after="0" w:line="240" w:lineRule="auto"/>
              <w:rPr>
                <w:rFonts w:ascii="Times New Roman" w:eastAsia="Times New Roman" w:hAnsi="Times New Roman" w:cs="Times New Roman"/>
                <w:sz w:val="20"/>
                <w:szCs w:val="20"/>
                <w:lang w:eastAsia="ru-RU"/>
              </w:rPr>
            </w:pPr>
            <w:r w:rsidRPr="009D5187">
              <w:rPr>
                <w:rFonts w:ascii="Times New Roman" w:eastAsia="Times New Roman" w:hAnsi="Times New Roman" w:cs="Times New Roman"/>
                <w:sz w:val="20"/>
                <w:szCs w:val="20"/>
                <w:lang w:eastAsia="ru-RU"/>
              </w:rPr>
              <w:t>Number of designated laboratories with COVID-19 diagnostic equipment, test kits, and reagents per MoH guidelines (Number)/</w:t>
            </w:r>
            <w:r w:rsidRPr="002871E8">
              <w:rPr>
                <w:rFonts w:ascii="Times New Roman" w:eastAsia="Times New Roman" w:hAnsi="Times New Roman" w:cs="Times New Roman"/>
                <w:sz w:val="20"/>
                <w:szCs w:val="20"/>
                <w:lang w:eastAsia="ru-RU"/>
              </w:rPr>
              <w:t>Количество</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специально</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отведенных</w:t>
            </w:r>
            <w:r w:rsidRPr="009D5187">
              <w:rPr>
                <w:rFonts w:ascii="Times New Roman" w:eastAsia="Times New Roman" w:hAnsi="Times New Roman" w:cs="Times New Roman"/>
                <w:sz w:val="20"/>
                <w:szCs w:val="20"/>
                <w:lang w:eastAsia="ru-RU"/>
              </w:rPr>
              <w:br/>
            </w:r>
            <w:r w:rsidRPr="002871E8">
              <w:rPr>
                <w:rFonts w:ascii="Times New Roman" w:eastAsia="Times New Roman" w:hAnsi="Times New Roman" w:cs="Times New Roman"/>
                <w:sz w:val="20"/>
                <w:szCs w:val="20"/>
                <w:lang w:eastAsia="ru-RU"/>
              </w:rPr>
              <w:t>лабораторий</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оборудованием</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для</w:t>
            </w:r>
            <w:r w:rsidRPr="009D5187">
              <w:rPr>
                <w:rFonts w:ascii="Times New Roman" w:eastAsia="Times New Roman" w:hAnsi="Times New Roman" w:cs="Times New Roman"/>
                <w:sz w:val="20"/>
                <w:szCs w:val="20"/>
                <w:lang w:eastAsia="ru-RU"/>
              </w:rPr>
              <w:br/>
            </w:r>
            <w:r w:rsidRPr="002871E8">
              <w:rPr>
                <w:rFonts w:ascii="Times New Roman" w:eastAsia="Times New Roman" w:hAnsi="Times New Roman" w:cs="Times New Roman"/>
                <w:sz w:val="20"/>
                <w:szCs w:val="20"/>
                <w:lang w:eastAsia="ru-RU"/>
              </w:rPr>
              <w:t>диагностирования</w:t>
            </w:r>
            <w:r w:rsidRPr="009D5187">
              <w:rPr>
                <w:rFonts w:ascii="Times New Roman" w:eastAsia="Times New Roman" w:hAnsi="Times New Roman" w:cs="Times New Roman"/>
                <w:sz w:val="20"/>
                <w:szCs w:val="20"/>
                <w:lang w:eastAsia="ru-RU"/>
              </w:rPr>
              <w:t xml:space="preserve"> COVID-19, </w:t>
            </w:r>
            <w:r w:rsidRPr="002871E8">
              <w:rPr>
                <w:rFonts w:ascii="Times New Roman" w:eastAsia="Times New Roman" w:hAnsi="Times New Roman" w:cs="Times New Roman"/>
                <w:sz w:val="20"/>
                <w:szCs w:val="20"/>
                <w:lang w:eastAsia="ru-RU"/>
              </w:rPr>
              <w:t>тестовыми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наборами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реагентами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соответствующими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рекомендациям</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МЗСР</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число</w:t>
            </w:r>
            <w:r w:rsidRPr="009D5187">
              <w:rPr>
                <w:rFonts w:ascii="Times New Roman" w:eastAsia="Times New Roman" w:hAnsi="Times New Roman" w:cs="Times New Roman"/>
                <w:sz w:val="20"/>
                <w:szCs w:val="20"/>
                <w:lang w:eastAsia="ru-RU"/>
              </w:rPr>
              <w: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3C7FB9C1"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0B06078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14:paraId="015C1E97"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460E381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14:paraId="2A8A646F"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10</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1A3BBD5C"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The end target of this indicator was increased from 3 to 10 to reflect the increased number of designated laboratories that test for COVID- 19/Конечная цель этого показателя была увеличена с 3 до 10, чтобы отразить увеличение количества специально отведенных лабораторий, которые проводят тестирование на COVID-19.</w:t>
            </w:r>
          </w:p>
        </w:tc>
        <w:tc>
          <w:tcPr>
            <w:tcW w:w="9040" w:type="dxa"/>
            <w:vMerge w:val="restart"/>
            <w:tcBorders>
              <w:top w:val="nil"/>
              <w:left w:val="single" w:sz="4" w:space="0" w:color="auto"/>
              <w:bottom w:val="single" w:sz="4" w:space="0" w:color="000000"/>
              <w:right w:val="single" w:sz="4" w:space="0" w:color="auto"/>
            </w:tcBorders>
            <w:shd w:val="clear" w:color="000000" w:fill="FFFFFF"/>
            <w:hideMark/>
          </w:tcPr>
          <w:p w14:paraId="00DC2D65"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 xml:space="preserve">На сегоднящний день в лабораториях Республики  ПЦР наборов хватит на 50 дней ( 163 289   исследований). Запас расходных материалов ( Рибопреп - 39 983 исследований, Реверта Л-4096 исследований ). Кроме этого, в стране существуют 10 частных лабораторий.                                                                          </w:t>
            </w:r>
            <w:r w:rsidRPr="002871E8">
              <w:rPr>
                <w:rFonts w:ascii="Times New Roman" w:eastAsia="Times New Roman" w:hAnsi="Times New Roman" w:cs="Times New Roman"/>
                <w:color w:val="FF0000"/>
                <w:sz w:val="20"/>
                <w:szCs w:val="20"/>
                <w:lang w:val="en-US" w:eastAsia="ru-RU"/>
              </w:rPr>
              <w:t xml:space="preserve">As of today, there is a stock of PCR test enough for 50 days (163 289 researchs). Stock of expendable materials for conducting PCR  ( RiboPrep 39 983 researchs, Reverta-L - 4096 researchs). </w:t>
            </w:r>
            <w:r w:rsidRPr="002871E8">
              <w:rPr>
                <w:rFonts w:ascii="Times New Roman" w:eastAsia="Times New Roman" w:hAnsi="Times New Roman" w:cs="Times New Roman"/>
                <w:color w:val="FF0000"/>
                <w:sz w:val="20"/>
                <w:szCs w:val="20"/>
                <w:lang w:eastAsia="ru-RU"/>
              </w:rPr>
              <w:t xml:space="preserve">In addition, there are 10 private laboratories in the country. </w:t>
            </w:r>
          </w:p>
        </w:tc>
      </w:tr>
      <w:tr w:rsidR="005C52B1" w:rsidRPr="002871E8" w14:paraId="6DE2BC67" w14:textId="77777777" w:rsidTr="005205A1">
        <w:trPr>
          <w:trHeight w:val="525"/>
        </w:trPr>
        <w:tc>
          <w:tcPr>
            <w:tcW w:w="300" w:type="dxa"/>
            <w:vMerge/>
            <w:tcBorders>
              <w:top w:val="nil"/>
              <w:left w:val="single" w:sz="4" w:space="0" w:color="auto"/>
              <w:bottom w:val="single" w:sz="4" w:space="0" w:color="auto"/>
              <w:right w:val="single" w:sz="4" w:space="0" w:color="auto"/>
            </w:tcBorders>
            <w:vAlign w:val="center"/>
            <w:hideMark/>
          </w:tcPr>
          <w:p w14:paraId="62C47987"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267708DF"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3F9C267B"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647D23D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2FD58D55"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14</w:t>
            </w:r>
          </w:p>
        </w:tc>
        <w:tc>
          <w:tcPr>
            <w:tcW w:w="300" w:type="dxa"/>
            <w:tcBorders>
              <w:top w:val="nil"/>
              <w:left w:val="nil"/>
              <w:bottom w:val="single" w:sz="4" w:space="0" w:color="auto"/>
              <w:right w:val="single" w:sz="4" w:space="0" w:color="auto"/>
            </w:tcBorders>
            <w:shd w:val="clear" w:color="auto" w:fill="auto"/>
            <w:hideMark/>
          </w:tcPr>
          <w:p w14:paraId="2E9BCAA0"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 </w:t>
            </w:r>
          </w:p>
        </w:tc>
        <w:tc>
          <w:tcPr>
            <w:tcW w:w="300" w:type="dxa"/>
            <w:vMerge/>
            <w:tcBorders>
              <w:top w:val="nil"/>
              <w:left w:val="single" w:sz="4" w:space="0" w:color="auto"/>
              <w:bottom w:val="single" w:sz="4" w:space="0" w:color="auto"/>
              <w:right w:val="single" w:sz="4" w:space="0" w:color="auto"/>
            </w:tcBorders>
            <w:vAlign w:val="center"/>
            <w:hideMark/>
          </w:tcPr>
          <w:p w14:paraId="29B92050"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3E195BC7"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5A7D15" w14:paraId="178E2549" w14:textId="77777777" w:rsidTr="005205A1">
        <w:trPr>
          <w:trHeight w:val="372"/>
        </w:trPr>
        <w:tc>
          <w:tcPr>
            <w:tcW w:w="300" w:type="dxa"/>
            <w:vMerge w:val="restart"/>
            <w:tcBorders>
              <w:top w:val="nil"/>
              <w:left w:val="single" w:sz="4" w:space="0" w:color="auto"/>
              <w:bottom w:val="single" w:sz="4" w:space="0" w:color="000000"/>
              <w:right w:val="single" w:sz="4" w:space="0" w:color="auto"/>
            </w:tcBorders>
            <w:shd w:val="clear" w:color="auto" w:fill="auto"/>
            <w:hideMark/>
          </w:tcPr>
          <w:p w14:paraId="2E62B6D4"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 xml:space="preserve">Number of hospitals with completed repair works, using Project funds. </w:t>
            </w:r>
            <w:r w:rsidRPr="002871E8">
              <w:rPr>
                <w:rFonts w:ascii="Times New Roman" w:eastAsia="Times New Roman" w:hAnsi="Times New Roman" w:cs="Times New Roman"/>
                <w:sz w:val="20"/>
                <w:szCs w:val="20"/>
                <w:lang w:eastAsia="ru-RU"/>
              </w:rPr>
              <w:t>(Number)./Количество больниц с завершенными</w:t>
            </w:r>
            <w:r w:rsidRPr="002871E8">
              <w:rPr>
                <w:rFonts w:ascii="Times New Roman" w:eastAsia="Times New Roman" w:hAnsi="Times New Roman" w:cs="Times New Roman"/>
                <w:sz w:val="20"/>
                <w:szCs w:val="20"/>
                <w:lang w:eastAsia="ru-RU"/>
              </w:rPr>
              <w:br/>
              <w:t>ремонтными работами за счет средств Проекта</w:t>
            </w:r>
            <w:r w:rsidRPr="002871E8">
              <w:rPr>
                <w:rFonts w:ascii="Times New Roman" w:eastAsia="Times New Roman" w:hAnsi="Times New Roman" w:cs="Times New Roman"/>
                <w:sz w:val="20"/>
                <w:szCs w:val="20"/>
                <w:lang w:eastAsia="ru-RU"/>
              </w:rPr>
              <w:br/>
              <w:t>(число)</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C0C9CC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AE7A69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13EE7A9F"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3EE2ED1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22AE8890"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11</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1CB9C3CC"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9040" w:type="dxa"/>
            <w:vMerge w:val="restart"/>
            <w:tcBorders>
              <w:top w:val="nil"/>
              <w:left w:val="single" w:sz="4" w:space="0" w:color="auto"/>
              <w:bottom w:val="single" w:sz="4" w:space="0" w:color="000000"/>
              <w:right w:val="single" w:sz="4" w:space="0" w:color="auto"/>
            </w:tcBorders>
            <w:shd w:val="clear" w:color="auto" w:fill="auto"/>
            <w:hideMark/>
          </w:tcPr>
          <w:p w14:paraId="1D992787"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 xml:space="preserve">Ошская межобластная клиническая больница, НЦОМиД,  ЦОВП Токмок, ЦОВП Таш-Комур, ЦОВП Кочкор, ЦОВП Джайыл, Национальный госпиталь, ЦОВП Лейлек, ЦОВП Узген, НЦКТ /Osh Interregional Clinical Hospital, National Center of children and mother care, Tokmok territorial hospital , Tash-Komur GMPC, Kochkor GMPC, Dzhayil GMPC, National hospital, Leylek GMPC, Uzgen GMPC, National Center of Cardiology and Therapy  </w:t>
            </w:r>
          </w:p>
        </w:tc>
      </w:tr>
      <w:tr w:rsidR="005C52B1" w:rsidRPr="002871E8" w14:paraId="5E5C4C5C" w14:textId="77777777" w:rsidTr="005205A1">
        <w:trPr>
          <w:trHeight w:val="1476"/>
        </w:trPr>
        <w:tc>
          <w:tcPr>
            <w:tcW w:w="300" w:type="dxa"/>
            <w:vMerge/>
            <w:tcBorders>
              <w:top w:val="nil"/>
              <w:left w:val="single" w:sz="4" w:space="0" w:color="auto"/>
              <w:bottom w:val="single" w:sz="4" w:space="0" w:color="000000"/>
              <w:right w:val="single" w:sz="4" w:space="0" w:color="auto"/>
            </w:tcBorders>
            <w:vAlign w:val="center"/>
            <w:hideMark/>
          </w:tcPr>
          <w:p w14:paraId="433920AF"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A7B823"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A4FD309"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035FBC3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0AC454F3"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10</w:t>
            </w:r>
          </w:p>
        </w:tc>
        <w:tc>
          <w:tcPr>
            <w:tcW w:w="300" w:type="dxa"/>
            <w:tcBorders>
              <w:top w:val="nil"/>
              <w:left w:val="nil"/>
              <w:bottom w:val="single" w:sz="4" w:space="0" w:color="auto"/>
              <w:right w:val="single" w:sz="4" w:space="0" w:color="auto"/>
            </w:tcBorders>
            <w:shd w:val="clear" w:color="auto" w:fill="auto"/>
            <w:hideMark/>
          </w:tcPr>
          <w:p w14:paraId="28FBAAA2"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 </w:t>
            </w:r>
          </w:p>
        </w:tc>
        <w:tc>
          <w:tcPr>
            <w:tcW w:w="300" w:type="dxa"/>
            <w:vMerge/>
            <w:tcBorders>
              <w:top w:val="nil"/>
              <w:left w:val="single" w:sz="4" w:space="0" w:color="auto"/>
              <w:bottom w:val="single" w:sz="4" w:space="0" w:color="auto"/>
              <w:right w:val="single" w:sz="4" w:space="0" w:color="auto"/>
            </w:tcBorders>
            <w:vAlign w:val="center"/>
            <w:hideMark/>
          </w:tcPr>
          <w:p w14:paraId="59CDDB75"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49690E74"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2871E8" w14:paraId="75865C72" w14:textId="77777777" w:rsidTr="005205A1">
        <w:trPr>
          <w:trHeight w:val="825"/>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15EA458F" w14:textId="77777777" w:rsidR="005C52B1" w:rsidRPr="009D5187" w:rsidRDefault="005C52B1" w:rsidP="005205A1">
            <w:pPr>
              <w:spacing w:after="0" w:line="240" w:lineRule="auto"/>
              <w:rPr>
                <w:rFonts w:ascii="Times New Roman" w:eastAsia="Times New Roman" w:hAnsi="Times New Roman" w:cs="Times New Roman"/>
                <w:sz w:val="20"/>
                <w:szCs w:val="20"/>
                <w:lang w:eastAsia="ru-RU"/>
              </w:rPr>
            </w:pPr>
            <w:r w:rsidRPr="009D5187">
              <w:rPr>
                <w:rFonts w:ascii="Times New Roman" w:eastAsia="Times New Roman" w:hAnsi="Times New Roman" w:cs="Times New Roman"/>
                <w:sz w:val="20"/>
                <w:szCs w:val="20"/>
                <w:lang w:eastAsia="ru-RU"/>
              </w:rPr>
              <w:t>Number of doses of COVID-19 vaccine procured with Project funding (Number)/</w:t>
            </w:r>
            <w:r w:rsidRPr="002871E8">
              <w:rPr>
                <w:rFonts w:ascii="Times New Roman" w:eastAsia="Times New Roman" w:hAnsi="Times New Roman" w:cs="Times New Roman"/>
                <w:sz w:val="20"/>
                <w:szCs w:val="20"/>
                <w:lang w:eastAsia="ru-RU"/>
              </w:rPr>
              <w:t>Количество</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доз</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вакцины</w:t>
            </w:r>
            <w:r w:rsidRPr="009D5187">
              <w:rPr>
                <w:rFonts w:ascii="Times New Roman" w:eastAsia="Times New Roman" w:hAnsi="Times New Roman" w:cs="Times New Roman"/>
                <w:sz w:val="20"/>
                <w:szCs w:val="20"/>
                <w:lang w:eastAsia="ru-RU"/>
              </w:rPr>
              <w:t xml:space="preserve"> COVID-19,</w:t>
            </w:r>
            <w:r w:rsidRPr="009D5187">
              <w:rPr>
                <w:rFonts w:ascii="Times New Roman" w:eastAsia="Times New Roman" w:hAnsi="Times New Roman" w:cs="Times New Roman"/>
                <w:sz w:val="20"/>
                <w:szCs w:val="20"/>
                <w:lang w:eastAsia="ru-RU"/>
              </w:rPr>
              <w:br/>
            </w:r>
            <w:r w:rsidRPr="002871E8">
              <w:rPr>
                <w:rFonts w:ascii="Times New Roman" w:eastAsia="Times New Roman" w:hAnsi="Times New Roman" w:cs="Times New Roman"/>
                <w:sz w:val="20"/>
                <w:szCs w:val="20"/>
                <w:lang w:eastAsia="ru-RU"/>
              </w:rPr>
              <w:t>закупленных</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за</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счет</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финансирования</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Проекта</w:t>
            </w:r>
            <w:r w:rsidRPr="009D5187">
              <w:rPr>
                <w:rFonts w:ascii="Times New Roman" w:eastAsia="Times New Roman" w:hAnsi="Times New Roman" w:cs="Times New Roman"/>
                <w:sz w:val="20"/>
                <w:szCs w:val="20"/>
                <w:lang w:eastAsia="ru-RU"/>
              </w:rPr>
              <w:br/>
              <w:t>(</w:t>
            </w:r>
            <w:r w:rsidRPr="002871E8">
              <w:rPr>
                <w:rFonts w:ascii="Times New Roman" w:eastAsia="Times New Roman" w:hAnsi="Times New Roman" w:cs="Times New Roman"/>
                <w:sz w:val="20"/>
                <w:szCs w:val="20"/>
                <w:lang w:eastAsia="ru-RU"/>
              </w:rPr>
              <w:t>число</w:t>
            </w:r>
            <w:r w:rsidRPr="009D5187">
              <w:rPr>
                <w:rFonts w:ascii="Times New Roman" w:eastAsia="Times New Roman" w:hAnsi="Times New Roman" w:cs="Times New Roman"/>
                <w:sz w:val="20"/>
                <w:szCs w:val="20"/>
                <w:lang w:eastAsia="ru-RU"/>
              </w:rPr>
              <w: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577B3426"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2C8C6E4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227020F1"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vAlign w:val="center"/>
            <w:hideMark/>
          </w:tcPr>
          <w:p w14:paraId="42AC946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260 000</w:t>
            </w:r>
          </w:p>
        </w:tc>
        <w:tc>
          <w:tcPr>
            <w:tcW w:w="300" w:type="dxa"/>
            <w:tcBorders>
              <w:top w:val="nil"/>
              <w:left w:val="nil"/>
              <w:bottom w:val="nil"/>
              <w:right w:val="nil"/>
            </w:tcBorders>
            <w:shd w:val="clear" w:color="auto" w:fill="auto"/>
            <w:vAlign w:val="center"/>
            <w:hideMark/>
          </w:tcPr>
          <w:p w14:paraId="71C5AE2C" w14:textId="77777777" w:rsidR="005C52B1" w:rsidRPr="002871E8" w:rsidRDefault="005C52B1" w:rsidP="005205A1">
            <w:pPr>
              <w:spacing w:after="0" w:line="240" w:lineRule="auto"/>
              <w:jc w:val="center"/>
              <w:rPr>
                <w:rFonts w:ascii="Calibri" w:eastAsia="Times New Roman" w:hAnsi="Calibri" w:cs="Calibri"/>
                <w:sz w:val="20"/>
                <w:szCs w:val="20"/>
                <w:lang w:eastAsia="ru-RU"/>
              </w:rPr>
            </w:pPr>
            <w:r w:rsidRPr="002871E8">
              <w:rPr>
                <w:rFonts w:ascii="Calibri" w:eastAsia="Times New Roman" w:hAnsi="Calibri" w:cs="Calibri"/>
                <w:sz w:val="20"/>
                <w:szCs w:val="20"/>
                <w:lang w:eastAsia="ru-RU"/>
              </w:rPr>
              <w:t>1 000 000</w:t>
            </w: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47B7B2C3" w14:textId="77777777" w:rsidR="005C52B1" w:rsidRPr="002871E8" w:rsidRDefault="005C52B1" w:rsidP="005205A1">
            <w:pPr>
              <w:spacing w:after="0" w:line="240" w:lineRule="auto"/>
              <w:rPr>
                <w:rFonts w:ascii="Calibri" w:eastAsia="Times New Roman" w:hAnsi="Calibri" w:cs="Calibri"/>
                <w:color w:val="000000"/>
                <w:sz w:val="20"/>
                <w:szCs w:val="20"/>
                <w:lang w:eastAsia="ru-RU"/>
              </w:rPr>
            </w:pPr>
            <w:r w:rsidRPr="002871E8">
              <w:rPr>
                <w:rFonts w:ascii="Calibri" w:eastAsia="Times New Roman" w:hAnsi="Calibri" w:cs="Calibri"/>
                <w:color w:val="000000"/>
                <w:sz w:val="20"/>
                <w:szCs w:val="20"/>
                <w:lang w:eastAsia="ru-RU"/>
              </w:rPr>
              <w:t> </w:t>
            </w:r>
          </w:p>
        </w:tc>
        <w:tc>
          <w:tcPr>
            <w:tcW w:w="9040" w:type="dxa"/>
            <w:vMerge w:val="restart"/>
            <w:tcBorders>
              <w:top w:val="nil"/>
              <w:left w:val="single" w:sz="4" w:space="0" w:color="auto"/>
              <w:bottom w:val="single" w:sz="4" w:space="0" w:color="auto"/>
              <w:right w:val="single" w:sz="4" w:space="0" w:color="auto"/>
            </w:tcBorders>
            <w:shd w:val="clear" w:color="auto" w:fill="auto"/>
            <w:hideMark/>
          </w:tcPr>
          <w:p w14:paraId="6D51C884"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1. Контракт между МЗ КР и China National Biotec Group Company» (Китай) от 30.06.21г.,(на 1 100 000 доз). 2. Контракт между МЗ КР и Сhina Biotech Group Company от 16.07.21г. (на 1 250 000 доз. из них 822 000  доз возмещены со стороны ОРП, остальные дозы 428 000 были оплачены ИБР).3. Закупка</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вакцин</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Модерна</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через</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ЮНИСЕФ</w:t>
            </w:r>
            <w:r w:rsidRPr="002871E8">
              <w:rPr>
                <w:rFonts w:ascii="Times New Roman" w:eastAsia="Times New Roman" w:hAnsi="Times New Roman" w:cs="Times New Roman"/>
                <w:color w:val="FF0000"/>
                <w:sz w:val="20"/>
                <w:szCs w:val="20"/>
                <w:lang w:val="en-US" w:eastAsia="ru-RU"/>
              </w:rPr>
              <w:t xml:space="preserve"> (100 800 </w:t>
            </w:r>
            <w:r w:rsidRPr="002871E8">
              <w:rPr>
                <w:rFonts w:ascii="Times New Roman" w:eastAsia="Times New Roman" w:hAnsi="Times New Roman" w:cs="Times New Roman"/>
                <w:color w:val="FF0000"/>
                <w:sz w:val="20"/>
                <w:szCs w:val="20"/>
                <w:lang w:eastAsia="ru-RU"/>
              </w:rPr>
              <w:t>доз</w:t>
            </w:r>
            <w:r w:rsidRPr="002871E8">
              <w:rPr>
                <w:rFonts w:ascii="Times New Roman" w:eastAsia="Times New Roman" w:hAnsi="Times New Roman" w:cs="Times New Roman"/>
                <w:color w:val="FF0000"/>
                <w:sz w:val="20"/>
                <w:szCs w:val="20"/>
                <w:lang w:val="en-US" w:eastAsia="ru-RU"/>
              </w:rPr>
              <w:t xml:space="preserve">)/ 1. Contract between the Ministry of Health and China National Biotec Group Company (China) dated June 30, 21 (1,100,000 doses). 2. Contract between the Ministry of Health and China Biotech Group Company dated 16.07.21.  (1,250,000 doses, from which 822 000 doese refunded by PIU, the remaining 428 000 doses refunded by IBR). 3. </w:t>
            </w:r>
            <w:r w:rsidRPr="002871E8">
              <w:rPr>
                <w:rFonts w:ascii="Times New Roman" w:eastAsia="Times New Roman" w:hAnsi="Times New Roman" w:cs="Times New Roman"/>
                <w:color w:val="FF0000"/>
                <w:sz w:val="20"/>
                <w:szCs w:val="20"/>
                <w:lang w:eastAsia="ru-RU"/>
              </w:rPr>
              <w:t xml:space="preserve">Purchase of Moderna through UNICEF (100 800 doses) </w:t>
            </w:r>
          </w:p>
        </w:tc>
      </w:tr>
      <w:tr w:rsidR="005C52B1" w:rsidRPr="002871E8" w14:paraId="2F537419" w14:textId="77777777" w:rsidTr="005205A1">
        <w:trPr>
          <w:trHeight w:val="1560"/>
        </w:trPr>
        <w:tc>
          <w:tcPr>
            <w:tcW w:w="300" w:type="dxa"/>
            <w:vMerge/>
            <w:tcBorders>
              <w:top w:val="nil"/>
              <w:left w:val="single" w:sz="4" w:space="0" w:color="auto"/>
              <w:bottom w:val="single" w:sz="4" w:space="0" w:color="auto"/>
              <w:right w:val="single" w:sz="4" w:space="0" w:color="auto"/>
            </w:tcBorders>
            <w:vAlign w:val="center"/>
            <w:hideMark/>
          </w:tcPr>
          <w:p w14:paraId="3E958237"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08B15B1D"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170126ED"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223F1F33"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vAlign w:val="center"/>
            <w:hideMark/>
          </w:tcPr>
          <w:p w14:paraId="6A9CBDD8"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2 022 800</w:t>
            </w:r>
          </w:p>
        </w:tc>
        <w:tc>
          <w:tcPr>
            <w:tcW w:w="300" w:type="dxa"/>
            <w:tcBorders>
              <w:top w:val="single" w:sz="4" w:space="0" w:color="auto"/>
              <w:left w:val="nil"/>
              <w:bottom w:val="single" w:sz="4" w:space="0" w:color="auto"/>
              <w:right w:val="nil"/>
            </w:tcBorders>
            <w:shd w:val="clear" w:color="auto" w:fill="auto"/>
            <w:hideMark/>
          </w:tcPr>
          <w:p w14:paraId="1A2BEAE7"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 </w:t>
            </w: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21DF54D2" w14:textId="77777777" w:rsidR="005C52B1" w:rsidRPr="002871E8" w:rsidRDefault="005C52B1" w:rsidP="005205A1">
            <w:pPr>
              <w:spacing w:after="0" w:line="240" w:lineRule="auto"/>
              <w:rPr>
                <w:rFonts w:ascii="Calibri" w:eastAsia="Times New Roman" w:hAnsi="Calibri" w:cs="Calibri"/>
                <w:color w:val="000000"/>
                <w:sz w:val="20"/>
                <w:szCs w:val="20"/>
                <w:lang w:eastAsia="ru-RU"/>
              </w:rPr>
            </w:pPr>
            <w:r w:rsidRPr="002871E8">
              <w:rPr>
                <w:rFonts w:ascii="Calibri" w:eastAsia="Times New Roman" w:hAnsi="Calibri" w:cs="Calibri"/>
                <w:color w:val="000000"/>
                <w:sz w:val="20"/>
                <w:szCs w:val="20"/>
                <w:lang w:eastAsia="ru-RU"/>
              </w:rPr>
              <w:t> </w:t>
            </w:r>
          </w:p>
        </w:tc>
        <w:tc>
          <w:tcPr>
            <w:tcW w:w="9040" w:type="dxa"/>
            <w:vMerge/>
            <w:tcBorders>
              <w:top w:val="nil"/>
              <w:left w:val="single" w:sz="4" w:space="0" w:color="auto"/>
              <w:bottom w:val="single" w:sz="4" w:space="0" w:color="auto"/>
              <w:right w:val="single" w:sz="4" w:space="0" w:color="auto"/>
            </w:tcBorders>
            <w:vAlign w:val="center"/>
            <w:hideMark/>
          </w:tcPr>
          <w:p w14:paraId="0FC5B8E9"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2F22CB" w14:paraId="7DF4ACC1" w14:textId="77777777" w:rsidTr="005205A1">
        <w:trPr>
          <w:trHeight w:val="1380"/>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2F99B86D"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r w:rsidRPr="002871E8">
              <w:rPr>
                <w:rFonts w:ascii="Times New Roman" w:eastAsia="Times New Roman" w:hAnsi="Times New Roman" w:cs="Times New Roman"/>
                <w:sz w:val="20"/>
                <w:szCs w:val="20"/>
                <w:lang w:val="en-US" w:eastAsia="ru-RU"/>
              </w:rPr>
              <w:t>VHC volunteers are included in the priority groups for vaccination (Yes/No)/</w:t>
            </w:r>
            <w:r w:rsidRPr="002871E8">
              <w:rPr>
                <w:rFonts w:ascii="Times New Roman" w:eastAsia="Times New Roman" w:hAnsi="Times New Roman" w:cs="Times New Roman"/>
                <w:sz w:val="20"/>
                <w:szCs w:val="20"/>
                <w:lang w:eastAsia="ru-RU"/>
              </w:rPr>
              <w:t>Волонтеры</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СКЗ</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включены</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приоритетные</w:t>
            </w:r>
            <w:r w:rsidRPr="002871E8">
              <w:rPr>
                <w:rFonts w:ascii="Times New Roman" w:eastAsia="Times New Roman" w:hAnsi="Times New Roman" w:cs="Times New Roman"/>
                <w:sz w:val="20"/>
                <w:szCs w:val="20"/>
                <w:lang w:val="en-US" w:eastAsia="ru-RU"/>
              </w:rPr>
              <w:br/>
            </w:r>
            <w:r w:rsidRPr="002871E8">
              <w:rPr>
                <w:rFonts w:ascii="Times New Roman" w:eastAsia="Times New Roman" w:hAnsi="Times New Roman" w:cs="Times New Roman"/>
                <w:sz w:val="20"/>
                <w:szCs w:val="20"/>
                <w:lang w:eastAsia="ru-RU"/>
              </w:rPr>
              <w:t>группы</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для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вакцинации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да</w:t>
            </w:r>
            <w:r w:rsidRPr="002871E8">
              <w:rPr>
                <w:rFonts w:ascii="Times New Roman" w:eastAsia="Times New Roman" w:hAnsi="Times New Roman" w:cs="Times New Roman"/>
                <w:sz w:val="20"/>
                <w:szCs w:val="20"/>
                <w:lang w:val="en-US" w:eastAsia="ru-RU"/>
              </w:rPr>
              <w:t>/</w:t>
            </w:r>
            <w:r w:rsidRPr="002871E8">
              <w:rPr>
                <w:rFonts w:ascii="Times New Roman" w:eastAsia="Times New Roman" w:hAnsi="Times New Roman" w:cs="Times New Roman"/>
                <w:sz w:val="20"/>
                <w:szCs w:val="20"/>
                <w:lang w:eastAsia="ru-RU"/>
              </w:rPr>
              <w:t>нет</w:t>
            </w:r>
            <w:r w:rsidRPr="002871E8">
              <w:rPr>
                <w:rFonts w:ascii="Times New Roman" w:eastAsia="Times New Roman" w:hAnsi="Times New Roman" w:cs="Times New Roman"/>
                <w:sz w:val="20"/>
                <w:szCs w:val="20"/>
                <w:lang w:val="en-US" w:eastAsia="ru-RU"/>
              </w:rPr>
              <w: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3745032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yes/no</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6D974CB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no/нет</w:t>
            </w:r>
          </w:p>
        </w:tc>
        <w:tc>
          <w:tcPr>
            <w:tcW w:w="300" w:type="dxa"/>
            <w:tcBorders>
              <w:top w:val="nil"/>
              <w:left w:val="nil"/>
              <w:bottom w:val="single" w:sz="4" w:space="0" w:color="auto"/>
              <w:right w:val="single" w:sz="4" w:space="0" w:color="auto"/>
            </w:tcBorders>
            <w:shd w:val="clear" w:color="auto" w:fill="auto"/>
            <w:hideMark/>
          </w:tcPr>
          <w:p w14:paraId="6067800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7DA8053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tcBorders>
              <w:top w:val="nil"/>
              <w:left w:val="nil"/>
              <w:bottom w:val="single" w:sz="4" w:space="0" w:color="auto"/>
              <w:right w:val="single" w:sz="4" w:space="0" w:color="auto"/>
            </w:tcBorders>
            <w:shd w:val="clear" w:color="auto" w:fill="auto"/>
            <w:hideMark/>
          </w:tcPr>
          <w:p w14:paraId="31DD7D1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915322D"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The name of this intermediate result indicator is adjusted to match the specific vaccination group list defined by the country. VHCs are NGOs whose membership is purely voluntary. Membership also tends to be volatile, which is why the Government has not delineated VHC members as a "priority group" in the official documentation. However, VHC volunteers are eligible for vaccination and are encouraged to get vaccinated./</w:t>
            </w:r>
            <w:r w:rsidRPr="002871E8">
              <w:rPr>
                <w:rFonts w:ascii="Times New Roman" w:eastAsia="Times New Roman" w:hAnsi="Times New Roman" w:cs="Times New Roman"/>
                <w:sz w:val="20"/>
                <w:szCs w:val="20"/>
                <w:lang w:eastAsia="ru-RU"/>
              </w:rPr>
              <w:t>Название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этого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индикатора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промежуточного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результата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скорректировано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таким</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образом</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чтобы</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соответствовать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конкретному</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списку</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групп</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вакцинации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определенному</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стране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СКЗ – это НПО, членство в которых является исключительно добровольным. Членство также имеет тенденцию к непостоянству, поэтому правительство не обозначило членов СКЗ как «приоритетную группу» в своей официальной документации. Тем не менее, волонтеры из СКЗ имеют право на вакцинацию, и им рекомендуется пройти вакцинацию</w:t>
            </w:r>
          </w:p>
        </w:tc>
        <w:tc>
          <w:tcPr>
            <w:tcW w:w="9040" w:type="dxa"/>
            <w:vMerge w:val="restart"/>
            <w:tcBorders>
              <w:top w:val="nil"/>
              <w:left w:val="single" w:sz="4" w:space="0" w:color="auto"/>
              <w:bottom w:val="single" w:sz="4" w:space="0" w:color="auto"/>
              <w:right w:val="single" w:sz="4" w:space="0" w:color="auto"/>
            </w:tcBorders>
            <w:shd w:val="clear" w:color="auto" w:fill="auto"/>
            <w:hideMark/>
          </w:tcPr>
          <w:p w14:paraId="5D32B91E"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r>
      <w:tr w:rsidR="005C52B1" w:rsidRPr="002871E8" w14:paraId="484CB88B" w14:textId="77777777" w:rsidTr="005205A1">
        <w:trPr>
          <w:trHeight w:val="2616"/>
        </w:trPr>
        <w:tc>
          <w:tcPr>
            <w:tcW w:w="300" w:type="dxa"/>
            <w:vMerge/>
            <w:tcBorders>
              <w:top w:val="nil"/>
              <w:left w:val="single" w:sz="4" w:space="0" w:color="auto"/>
              <w:bottom w:val="single" w:sz="4" w:space="0" w:color="auto"/>
              <w:right w:val="single" w:sz="4" w:space="0" w:color="auto"/>
            </w:tcBorders>
            <w:vAlign w:val="center"/>
            <w:hideMark/>
          </w:tcPr>
          <w:p w14:paraId="2E9467CB"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0E5E9E02"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5EE05C3C"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603F5BC3"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79B02C3E"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yes/да</w:t>
            </w:r>
          </w:p>
        </w:tc>
        <w:tc>
          <w:tcPr>
            <w:tcW w:w="300" w:type="dxa"/>
            <w:tcBorders>
              <w:top w:val="nil"/>
              <w:left w:val="nil"/>
              <w:bottom w:val="single" w:sz="4" w:space="0" w:color="auto"/>
              <w:right w:val="single" w:sz="4" w:space="0" w:color="auto"/>
            </w:tcBorders>
            <w:shd w:val="clear" w:color="auto" w:fill="auto"/>
            <w:hideMark/>
          </w:tcPr>
          <w:p w14:paraId="769E2FA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000000"/>
              <w:right w:val="single" w:sz="4" w:space="0" w:color="auto"/>
            </w:tcBorders>
            <w:vAlign w:val="center"/>
            <w:hideMark/>
          </w:tcPr>
          <w:p w14:paraId="2D96C727"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auto"/>
              <w:right w:val="single" w:sz="4" w:space="0" w:color="auto"/>
            </w:tcBorders>
            <w:vAlign w:val="center"/>
            <w:hideMark/>
          </w:tcPr>
          <w:p w14:paraId="0C62E08A"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r>
      <w:tr w:rsidR="005C52B1" w:rsidRPr="002871E8" w14:paraId="5E5DD852" w14:textId="77777777" w:rsidTr="005205A1">
        <w:trPr>
          <w:trHeight w:val="1248"/>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42507EFE" w14:textId="77777777" w:rsidR="005C52B1" w:rsidRPr="009D5187" w:rsidRDefault="005C52B1" w:rsidP="005205A1">
            <w:pPr>
              <w:spacing w:after="0" w:line="240" w:lineRule="auto"/>
              <w:rPr>
                <w:rFonts w:ascii="Times New Roman" w:eastAsia="Times New Roman" w:hAnsi="Times New Roman" w:cs="Times New Roman"/>
                <w:sz w:val="20"/>
                <w:szCs w:val="20"/>
                <w:lang w:eastAsia="ru-RU"/>
              </w:rPr>
            </w:pPr>
            <w:r w:rsidRPr="009D5187">
              <w:rPr>
                <w:rFonts w:ascii="Times New Roman" w:eastAsia="Times New Roman" w:hAnsi="Times New Roman" w:cs="Times New Roman"/>
                <w:sz w:val="20"/>
                <w:szCs w:val="20"/>
                <w:lang w:eastAsia="ru-RU"/>
              </w:rPr>
              <w:t>COVID-19 vaccine delivery strategy updated at least once (Yes/No)  (Yes/No)/</w:t>
            </w:r>
            <w:r w:rsidRPr="002871E8">
              <w:rPr>
                <w:rFonts w:ascii="Times New Roman" w:eastAsia="Times New Roman" w:hAnsi="Times New Roman" w:cs="Times New Roman"/>
                <w:sz w:val="20"/>
                <w:szCs w:val="20"/>
                <w:lang w:eastAsia="ru-RU"/>
              </w:rPr>
              <w:t>Стратегия</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доставки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вакцин</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против</w:t>
            </w:r>
            <w:r w:rsidRPr="009D5187">
              <w:rPr>
                <w:rFonts w:ascii="Times New Roman" w:eastAsia="Times New Roman" w:hAnsi="Times New Roman" w:cs="Times New Roman"/>
                <w:sz w:val="20"/>
                <w:szCs w:val="20"/>
                <w:lang w:eastAsia="ru-RU"/>
              </w:rPr>
              <w:t xml:space="preserve"> COVID-19 </w:t>
            </w:r>
            <w:r w:rsidRPr="002871E8">
              <w:rPr>
                <w:rFonts w:ascii="Times New Roman" w:eastAsia="Times New Roman" w:hAnsi="Times New Roman" w:cs="Times New Roman"/>
                <w:sz w:val="20"/>
                <w:szCs w:val="20"/>
                <w:lang w:eastAsia="ru-RU"/>
              </w:rPr>
              <w:t>обновлялась</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как</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минимум</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один</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раз</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Да</w:t>
            </w:r>
            <w:r w:rsidRPr="009D5187">
              <w:rPr>
                <w:rFonts w:ascii="Times New Roman" w:eastAsia="Times New Roman" w:hAnsi="Times New Roman" w:cs="Times New Roman"/>
                <w:sz w:val="20"/>
                <w:szCs w:val="20"/>
                <w:lang w:eastAsia="ru-RU"/>
              </w:rPr>
              <w:t>/</w:t>
            </w:r>
            <w:r w:rsidRPr="002871E8">
              <w:rPr>
                <w:rFonts w:ascii="Times New Roman" w:eastAsia="Times New Roman" w:hAnsi="Times New Roman" w:cs="Times New Roman"/>
                <w:sz w:val="20"/>
                <w:szCs w:val="20"/>
                <w:lang w:eastAsia="ru-RU"/>
              </w:rPr>
              <w:t>Нет</w:t>
            </w:r>
            <w:r w:rsidRPr="009D5187">
              <w:rPr>
                <w:rFonts w:ascii="Times New Roman" w:eastAsia="Times New Roman" w:hAnsi="Times New Roman" w:cs="Times New Roman"/>
                <w:sz w:val="20"/>
                <w:szCs w:val="20"/>
                <w:lang w:eastAsia="ru-RU"/>
              </w:rPr>
              <w: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2524AF97"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yes/no</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0B70FB1E"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no/нет</w:t>
            </w:r>
          </w:p>
        </w:tc>
        <w:tc>
          <w:tcPr>
            <w:tcW w:w="300" w:type="dxa"/>
            <w:tcBorders>
              <w:top w:val="nil"/>
              <w:left w:val="nil"/>
              <w:bottom w:val="single" w:sz="4" w:space="0" w:color="auto"/>
              <w:right w:val="single" w:sz="4" w:space="0" w:color="auto"/>
            </w:tcBorders>
            <w:shd w:val="clear" w:color="auto" w:fill="auto"/>
            <w:hideMark/>
          </w:tcPr>
          <w:p w14:paraId="085E576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264C22C0"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tcBorders>
              <w:top w:val="nil"/>
              <w:left w:val="nil"/>
              <w:bottom w:val="single" w:sz="4" w:space="0" w:color="auto"/>
              <w:right w:val="single" w:sz="4" w:space="0" w:color="auto"/>
            </w:tcBorders>
            <w:shd w:val="clear" w:color="auto" w:fill="auto"/>
            <w:hideMark/>
          </w:tcPr>
          <w:p w14:paraId="51DDDDC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47927782"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The delivery strategy should be updated on a quarterly basis to reflect the expected inflow of vaccines and ensure availability and readiness of vaccine administration sites. The delivery strategy should leverage both existing vaccination platforms and other delivery approaches to best reach identified target groups./</w:t>
            </w:r>
            <w:r w:rsidRPr="002871E8">
              <w:rPr>
                <w:rFonts w:ascii="Times New Roman" w:eastAsia="Times New Roman" w:hAnsi="Times New Roman" w:cs="Times New Roman"/>
                <w:sz w:val="20"/>
                <w:szCs w:val="20"/>
                <w:lang w:eastAsia="ru-RU"/>
              </w:rPr>
              <w:t>Стратегию</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доставки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следует</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обновлять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ежеквартально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чтобы</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отразить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ожидаемый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приток</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обеспечить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доступность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готовность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пунктов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введения</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вакцины</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Стратегия проведения вакцинации должна использовать как существующие платформы вакцинации, так и другие подходы к реализации для наилучшего охвата определенных целевых групп.</w:t>
            </w:r>
          </w:p>
        </w:tc>
        <w:tc>
          <w:tcPr>
            <w:tcW w:w="9040" w:type="dxa"/>
            <w:vMerge w:val="restart"/>
            <w:tcBorders>
              <w:top w:val="nil"/>
              <w:left w:val="single" w:sz="4" w:space="0" w:color="auto"/>
              <w:bottom w:val="single" w:sz="4" w:space="0" w:color="auto"/>
              <w:right w:val="single" w:sz="4" w:space="0" w:color="auto"/>
            </w:tcBorders>
            <w:shd w:val="clear" w:color="000000" w:fill="FFFFFF"/>
            <w:hideMark/>
          </w:tcPr>
          <w:p w14:paraId="58FF89FF"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1. Приказ по вакцинации от 24.02.2021г. №226 «Об организации и проведения иммунизации против  коронавирусной инфекции, вызванной SARS-Cov-2 в Кыргызской Республике</w:t>
            </w:r>
            <w:r w:rsidRPr="002871E8">
              <w:rPr>
                <w:rFonts w:ascii="Times New Roman" w:eastAsia="Times New Roman" w:hAnsi="Times New Roman" w:cs="Times New Roman"/>
                <w:color w:val="FF0000"/>
                <w:sz w:val="20"/>
                <w:szCs w:val="20"/>
                <w:lang w:eastAsia="ru-RU"/>
              </w:rPr>
              <w:br/>
              <w:t>2. Приказ от 09.07.2021г. №923 «О развертывании и проведении последующих этапов массовой иммунизации против в Кыргызской Республике»</w:t>
            </w:r>
            <w:r w:rsidRPr="002871E8">
              <w:rPr>
                <w:rFonts w:ascii="Times New Roman" w:eastAsia="Times New Roman" w:hAnsi="Times New Roman" w:cs="Times New Roman"/>
                <w:color w:val="FF0000"/>
                <w:sz w:val="20"/>
                <w:szCs w:val="20"/>
                <w:lang w:eastAsia="ru-RU"/>
              </w:rPr>
              <w:br/>
              <w:t>3. Приказ #1541 от 15.11.2021г. «О внесении обновлений в методические рекомендации по организации и проведению иммунизации против коронавирусной инфекции, вызванной SARS-Cov-2 в Кыргызской Республике</w:t>
            </w:r>
            <w:r w:rsidRPr="002871E8">
              <w:rPr>
                <w:rFonts w:ascii="Times New Roman" w:eastAsia="Times New Roman" w:hAnsi="Times New Roman" w:cs="Times New Roman"/>
                <w:color w:val="FF0000"/>
                <w:sz w:val="20"/>
                <w:szCs w:val="20"/>
                <w:lang w:eastAsia="ru-RU"/>
              </w:rPr>
              <w:br/>
              <w:t>4. Приказ МЗ КР от 08.08.2022г. №954 «Об утверждении руководства по поставкам и распределению вакцин против COVID-19»</w:t>
            </w:r>
            <w:r w:rsidRPr="002871E8">
              <w:rPr>
                <w:rFonts w:ascii="Times New Roman" w:eastAsia="Times New Roman" w:hAnsi="Times New Roman" w:cs="Times New Roman"/>
                <w:color w:val="FF0000"/>
                <w:sz w:val="20"/>
                <w:szCs w:val="20"/>
                <w:lang w:eastAsia="ru-RU"/>
              </w:rPr>
              <w:br/>
              <w:t xml:space="preserve">5. Приказ от 08.09.2022г. №1066 «О проведении 90-дневной кампании вакцинации против COVID-19 и внесении дополнений в приказ МЗ КР №1700 от 20 декабря 2021 года «О внесении обновлений в методические рекомендации по организации и проведению  иммунизации населения против коронавирусной инфекции, вызванной SARS-Cov-2 в Кыргызской Республике».                      </w:t>
            </w:r>
            <w:r w:rsidRPr="002871E8">
              <w:rPr>
                <w:rFonts w:ascii="Times New Roman" w:eastAsia="Times New Roman" w:hAnsi="Times New Roman" w:cs="Times New Roman"/>
                <w:color w:val="FF0000"/>
                <w:sz w:val="20"/>
                <w:szCs w:val="20"/>
                <w:lang w:val="en-US" w:eastAsia="ru-RU"/>
              </w:rPr>
              <w:t>1. Order of MoH on vaccination dated February 24, 2021 No. 226 "On the organization and conduct of immunization against coronavirus infection caused by SARS-Cov-2 in the Kyrgyz Republic</w:t>
            </w:r>
            <w:r w:rsidRPr="002871E8">
              <w:rPr>
                <w:rFonts w:ascii="Times New Roman" w:eastAsia="Times New Roman" w:hAnsi="Times New Roman" w:cs="Times New Roman"/>
                <w:color w:val="FF0000"/>
                <w:sz w:val="20"/>
                <w:szCs w:val="20"/>
                <w:lang w:val="en-US" w:eastAsia="ru-RU"/>
              </w:rPr>
              <w:br/>
              <w:t>2. Order of MoH dated 09.07.2021 No. 923 "On the deployment and implementation of subsequent stages of mass immunization against in the Kyrgyz Republic"</w:t>
            </w:r>
            <w:r w:rsidRPr="002871E8">
              <w:rPr>
                <w:rFonts w:ascii="Times New Roman" w:eastAsia="Times New Roman" w:hAnsi="Times New Roman" w:cs="Times New Roman"/>
                <w:color w:val="FF0000"/>
                <w:sz w:val="20"/>
                <w:szCs w:val="20"/>
                <w:lang w:val="en-US" w:eastAsia="ru-RU"/>
              </w:rPr>
              <w:br/>
              <w:t>3. Order of MoH #1541 dated 11/15/2021 "On updating the guidelines for organizing and conducting immunization against coronavirus infection caused by SARS-Cov-2 in the Kyrgyz Republic</w:t>
            </w:r>
            <w:r w:rsidRPr="002871E8">
              <w:rPr>
                <w:rFonts w:ascii="Times New Roman" w:eastAsia="Times New Roman" w:hAnsi="Times New Roman" w:cs="Times New Roman"/>
                <w:color w:val="FF0000"/>
                <w:sz w:val="20"/>
                <w:szCs w:val="20"/>
                <w:lang w:val="en-US" w:eastAsia="ru-RU"/>
              </w:rPr>
              <w:br/>
              <w:t>4. Order of MoH dated 08.08.2022 No. 954 "On approval of the guidelines for the supply and distribution of vaccines against COVID-19"</w:t>
            </w:r>
            <w:r w:rsidRPr="002871E8">
              <w:rPr>
                <w:rFonts w:ascii="Times New Roman" w:eastAsia="Times New Roman" w:hAnsi="Times New Roman" w:cs="Times New Roman"/>
                <w:color w:val="FF0000"/>
                <w:sz w:val="20"/>
                <w:szCs w:val="20"/>
                <w:lang w:val="en-US" w:eastAsia="ru-RU"/>
              </w:rPr>
              <w:br/>
              <w:t xml:space="preserve">5. Order of MoH dated 08.09.2022 No. 1066 “On conducting a 90-day vaccination campaign against COVID-19 and making additions to the Order of the MoH the Kyrgyz Republic No. 1700 dated December 20, 2021 “On updating the guidelines for organizing and conducting immunization of the population against coronavirus infection caused by SARS-Cov- 2 in the Kyrgyz Republic”. </w:t>
            </w:r>
            <w:r w:rsidRPr="002871E8">
              <w:rPr>
                <w:rFonts w:ascii="Times New Roman" w:eastAsia="Times New Roman" w:hAnsi="Times New Roman" w:cs="Times New Roman"/>
                <w:color w:val="FF0000"/>
                <w:sz w:val="20"/>
                <w:szCs w:val="20"/>
                <w:lang w:eastAsia="ru-RU"/>
              </w:rPr>
              <w:t>"</w:t>
            </w:r>
          </w:p>
        </w:tc>
      </w:tr>
      <w:tr w:rsidR="005C52B1" w:rsidRPr="002871E8" w14:paraId="2B54C55B" w14:textId="77777777" w:rsidTr="005205A1">
        <w:trPr>
          <w:trHeight w:val="5892"/>
        </w:trPr>
        <w:tc>
          <w:tcPr>
            <w:tcW w:w="300" w:type="dxa"/>
            <w:vMerge/>
            <w:tcBorders>
              <w:top w:val="nil"/>
              <w:left w:val="single" w:sz="4" w:space="0" w:color="auto"/>
              <w:bottom w:val="single" w:sz="4" w:space="0" w:color="auto"/>
              <w:right w:val="single" w:sz="4" w:space="0" w:color="auto"/>
            </w:tcBorders>
            <w:vAlign w:val="center"/>
            <w:hideMark/>
          </w:tcPr>
          <w:p w14:paraId="5140B614"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3A95F382"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25AB9EB1"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43F3A55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751A1D64"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yes/да</w:t>
            </w:r>
          </w:p>
        </w:tc>
        <w:tc>
          <w:tcPr>
            <w:tcW w:w="300" w:type="dxa"/>
            <w:tcBorders>
              <w:top w:val="nil"/>
              <w:left w:val="nil"/>
              <w:bottom w:val="single" w:sz="4" w:space="0" w:color="auto"/>
              <w:right w:val="single" w:sz="4" w:space="0" w:color="auto"/>
            </w:tcBorders>
            <w:shd w:val="clear" w:color="auto" w:fill="auto"/>
            <w:hideMark/>
          </w:tcPr>
          <w:p w14:paraId="05E6870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auto"/>
              <w:right w:val="single" w:sz="4" w:space="0" w:color="auto"/>
            </w:tcBorders>
            <w:vAlign w:val="center"/>
            <w:hideMark/>
          </w:tcPr>
          <w:p w14:paraId="77D70190"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auto"/>
              <w:right w:val="single" w:sz="4" w:space="0" w:color="auto"/>
            </w:tcBorders>
            <w:vAlign w:val="center"/>
            <w:hideMark/>
          </w:tcPr>
          <w:p w14:paraId="0E63F258"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A23351" w14:paraId="1EA91522" w14:textId="77777777" w:rsidTr="005205A1">
        <w:trPr>
          <w:trHeight w:val="744"/>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6E23EE0D"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 xml:space="preserve">Vaccination status dashboard publishes weekly updates on the number, location, type of vaccines distributed and administered, as well as sex, age, and priority group of the vaccinated population. </w:t>
            </w:r>
            <w:r w:rsidRPr="002871E8">
              <w:rPr>
                <w:rFonts w:ascii="Times New Roman" w:eastAsia="Times New Roman" w:hAnsi="Times New Roman" w:cs="Times New Roman"/>
                <w:sz w:val="20"/>
                <w:szCs w:val="20"/>
                <w:lang w:eastAsia="ru-RU"/>
              </w:rPr>
              <w:t>(Yes/No)/На информационной панели статуса</w:t>
            </w:r>
            <w:r w:rsidRPr="002871E8">
              <w:rPr>
                <w:rFonts w:ascii="Times New Roman" w:eastAsia="Times New Roman" w:hAnsi="Times New Roman" w:cs="Times New Roman"/>
                <w:sz w:val="20"/>
                <w:szCs w:val="20"/>
                <w:lang w:eastAsia="ru-RU"/>
              </w:rPr>
              <w:br/>
              <w:t>вакцинации еженедельно публикуются обновленные данные о количестве, местонахождении, типе распределенных и вводимых вакцин, а также о поле, возрасте и принадлежности к той или иной приоритетной группе вакцинируемого населения (да/нет)</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73705930"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yes/no</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381A7901"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xml:space="preserve">yes/да </w:t>
            </w:r>
          </w:p>
        </w:tc>
        <w:tc>
          <w:tcPr>
            <w:tcW w:w="300" w:type="dxa"/>
            <w:tcBorders>
              <w:top w:val="nil"/>
              <w:left w:val="nil"/>
              <w:bottom w:val="single" w:sz="4" w:space="0" w:color="auto"/>
              <w:right w:val="single" w:sz="4" w:space="0" w:color="auto"/>
            </w:tcBorders>
            <w:shd w:val="clear" w:color="auto" w:fill="auto"/>
            <w:hideMark/>
          </w:tcPr>
          <w:p w14:paraId="6AA0EAD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3A5EEF69"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671361C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xml:space="preserve">yes/да </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6D9B69A2"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r w:rsidRPr="002871E8">
              <w:rPr>
                <w:rFonts w:ascii="Times New Roman" w:eastAsia="Times New Roman" w:hAnsi="Times New Roman" w:cs="Times New Roman"/>
                <w:sz w:val="20"/>
                <w:szCs w:val="20"/>
                <w:lang w:val="en-US" w:eastAsia="ru-RU"/>
              </w:rPr>
              <w:t>Transparency in vaccine administration is key to accountability and trust in the vaccination process./</w:t>
            </w:r>
            <w:r w:rsidRPr="002871E8">
              <w:rPr>
                <w:rFonts w:ascii="Times New Roman" w:eastAsia="Times New Roman" w:hAnsi="Times New Roman" w:cs="Times New Roman"/>
                <w:sz w:val="20"/>
                <w:szCs w:val="20"/>
                <w:lang w:eastAsia="ru-RU"/>
              </w:rPr>
              <w:t>Прозрачность</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применении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вакцины</w:t>
            </w:r>
            <w:r w:rsidRPr="002871E8">
              <w:rPr>
                <w:rFonts w:ascii="Times New Roman" w:eastAsia="Times New Roman" w:hAnsi="Times New Roman" w:cs="Times New Roman"/>
                <w:sz w:val="20"/>
                <w:szCs w:val="20"/>
                <w:lang w:val="en-US" w:eastAsia="ru-RU"/>
              </w:rPr>
              <w:t xml:space="preserve"> – </w:t>
            </w:r>
            <w:r w:rsidRPr="002871E8">
              <w:rPr>
                <w:rFonts w:ascii="Times New Roman" w:eastAsia="Times New Roman" w:hAnsi="Times New Roman" w:cs="Times New Roman"/>
                <w:sz w:val="20"/>
                <w:szCs w:val="20"/>
                <w:lang w:eastAsia="ru-RU"/>
              </w:rPr>
              <w:t>ключ</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к</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подотчетности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доверию</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к</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процессу</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вакцинации</w:t>
            </w:r>
            <w:r w:rsidRPr="002871E8">
              <w:rPr>
                <w:rFonts w:ascii="Times New Roman" w:eastAsia="Times New Roman" w:hAnsi="Times New Roman" w:cs="Times New Roman"/>
                <w:sz w:val="20"/>
                <w:szCs w:val="20"/>
                <w:lang w:val="en-US" w:eastAsia="ru-RU"/>
              </w:rPr>
              <w:t>.</w:t>
            </w:r>
          </w:p>
        </w:tc>
        <w:tc>
          <w:tcPr>
            <w:tcW w:w="9040" w:type="dxa"/>
            <w:vMerge w:val="restart"/>
            <w:tcBorders>
              <w:top w:val="nil"/>
              <w:left w:val="single" w:sz="4" w:space="0" w:color="auto"/>
              <w:bottom w:val="single" w:sz="4" w:space="0" w:color="auto"/>
              <w:right w:val="single" w:sz="4" w:space="0" w:color="auto"/>
            </w:tcBorders>
            <w:shd w:val="clear" w:color="auto" w:fill="auto"/>
            <w:hideMark/>
          </w:tcPr>
          <w:p w14:paraId="7E30513A" w14:textId="77777777" w:rsidR="005C52B1" w:rsidRPr="002871E8" w:rsidRDefault="00BD0F6B" w:rsidP="005205A1">
            <w:pPr>
              <w:spacing w:after="0" w:line="240" w:lineRule="auto"/>
              <w:rPr>
                <w:rFonts w:ascii="Calibri" w:eastAsia="Times New Roman" w:hAnsi="Calibri" w:cs="Calibri"/>
                <w:color w:val="0563C1"/>
                <w:sz w:val="20"/>
                <w:szCs w:val="20"/>
                <w:u w:val="single"/>
                <w:lang w:val="en-US" w:eastAsia="ru-RU"/>
              </w:rPr>
            </w:pPr>
            <w:hyperlink r:id="rId39" w:history="1">
              <w:r w:rsidR="005C52B1" w:rsidRPr="002871E8">
                <w:rPr>
                  <w:rFonts w:ascii="Calibri" w:eastAsia="Times New Roman" w:hAnsi="Calibri" w:cs="Calibri"/>
                  <w:color w:val="0563C1"/>
                  <w:sz w:val="20"/>
                  <w:szCs w:val="20"/>
                  <w:u w:val="single"/>
                  <w:lang w:val="en-US" w:eastAsia="ru-RU"/>
                </w:rPr>
                <w:t>https://vc.emed.gov.kg/Home/DashboardMain</w:t>
              </w:r>
            </w:hyperlink>
          </w:p>
        </w:tc>
      </w:tr>
      <w:tr w:rsidR="005C52B1" w:rsidRPr="002871E8" w14:paraId="29CB20A8" w14:textId="77777777" w:rsidTr="005205A1">
        <w:trPr>
          <w:trHeight w:val="1848"/>
        </w:trPr>
        <w:tc>
          <w:tcPr>
            <w:tcW w:w="300" w:type="dxa"/>
            <w:vMerge/>
            <w:tcBorders>
              <w:top w:val="nil"/>
              <w:left w:val="single" w:sz="4" w:space="0" w:color="auto"/>
              <w:bottom w:val="single" w:sz="4" w:space="0" w:color="auto"/>
              <w:right w:val="single" w:sz="4" w:space="0" w:color="auto"/>
            </w:tcBorders>
            <w:vAlign w:val="center"/>
            <w:hideMark/>
          </w:tcPr>
          <w:p w14:paraId="579C84F4"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2AA5690C"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26BBB41F"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tcBorders>
              <w:top w:val="nil"/>
              <w:left w:val="nil"/>
              <w:bottom w:val="single" w:sz="4" w:space="0" w:color="auto"/>
              <w:right w:val="single" w:sz="4" w:space="0" w:color="auto"/>
            </w:tcBorders>
            <w:shd w:val="clear" w:color="auto" w:fill="auto"/>
            <w:hideMark/>
          </w:tcPr>
          <w:p w14:paraId="09F9DD09"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51A15897"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yes/да</w:t>
            </w:r>
          </w:p>
        </w:tc>
        <w:tc>
          <w:tcPr>
            <w:tcW w:w="300" w:type="dxa"/>
            <w:vMerge/>
            <w:tcBorders>
              <w:top w:val="nil"/>
              <w:left w:val="single" w:sz="4" w:space="0" w:color="auto"/>
              <w:bottom w:val="single" w:sz="4" w:space="0" w:color="auto"/>
              <w:right w:val="single" w:sz="4" w:space="0" w:color="auto"/>
            </w:tcBorders>
            <w:vAlign w:val="center"/>
            <w:hideMark/>
          </w:tcPr>
          <w:p w14:paraId="35D08D25"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1CC39AB0"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auto"/>
              <w:right w:val="single" w:sz="4" w:space="0" w:color="auto"/>
            </w:tcBorders>
            <w:vAlign w:val="center"/>
            <w:hideMark/>
          </w:tcPr>
          <w:p w14:paraId="1712080A" w14:textId="77777777" w:rsidR="005C52B1" w:rsidRPr="002871E8" w:rsidRDefault="005C52B1" w:rsidP="005205A1">
            <w:pPr>
              <w:spacing w:after="0" w:line="240" w:lineRule="auto"/>
              <w:rPr>
                <w:rFonts w:ascii="Calibri" w:eastAsia="Times New Roman" w:hAnsi="Calibri" w:cs="Calibri"/>
                <w:color w:val="0563C1"/>
                <w:sz w:val="20"/>
                <w:szCs w:val="20"/>
                <w:u w:val="single"/>
                <w:lang w:eastAsia="ru-RU"/>
              </w:rPr>
            </w:pPr>
          </w:p>
        </w:tc>
      </w:tr>
      <w:tr w:rsidR="005C52B1" w:rsidRPr="00A23351" w14:paraId="52C30B9F" w14:textId="77777777" w:rsidTr="005205A1">
        <w:trPr>
          <w:trHeight w:val="4110"/>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70B08945" w14:textId="77777777" w:rsidR="005C52B1" w:rsidRPr="009D5187" w:rsidRDefault="005C52B1" w:rsidP="005205A1">
            <w:pPr>
              <w:spacing w:after="0" w:line="240" w:lineRule="auto"/>
              <w:rPr>
                <w:rFonts w:ascii="Times New Roman" w:eastAsia="Times New Roman" w:hAnsi="Times New Roman" w:cs="Times New Roman"/>
                <w:sz w:val="20"/>
                <w:szCs w:val="20"/>
                <w:lang w:eastAsia="ru-RU"/>
              </w:rPr>
            </w:pPr>
            <w:r w:rsidRPr="009D5187">
              <w:rPr>
                <w:rFonts w:ascii="Times New Roman" w:eastAsia="Times New Roman" w:hAnsi="Times New Roman" w:cs="Times New Roman"/>
                <w:sz w:val="20"/>
                <w:szCs w:val="20"/>
                <w:lang w:eastAsia="ru-RU"/>
              </w:rPr>
              <w:t>Medical waste from vaccination sites is sterilized, collected and disposed according to guidelines./</w:t>
            </w:r>
            <w:r w:rsidRPr="002871E8">
              <w:rPr>
                <w:rFonts w:ascii="Times New Roman" w:eastAsia="Times New Roman" w:hAnsi="Times New Roman" w:cs="Times New Roman"/>
                <w:sz w:val="20"/>
                <w:szCs w:val="20"/>
                <w:lang w:eastAsia="ru-RU"/>
              </w:rPr>
              <w:t>Медицинские</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отходы</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из</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мест</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вакцинации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собираются</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утилизируются</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в</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соответствии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инструкциями</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текст</w:t>
            </w:r>
            <w:r w:rsidRPr="009D5187">
              <w:rPr>
                <w:rFonts w:ascii="Times New Roman" w:eastAsia="Times New Roman" w:hAnsi="Times New Roman" w:cs="Times New Roman"/>
                <w:sz w:val="20"/>
                <w:szCs w:val="20"/>
                <w:lang w:eastAsia="ru-RU"/>
              </w:rPr>
              <w:t>)</w:t>
            </w:r>
            <w:r w:rsidRPr="009D5187">
              <w:rPr>
                <w:rFonts w:ascii="Times New Roman" w:eastAsia="Times New Roman" w:hAnsi="Times New Roman" w:cs="Times New Roman"/>
                <w:sz w:val="20"/>
                <w:szCs w:val="20"/>
                <w:lang w:eastAsia="ru-RU"/>
              </w:rPr>
              <w:br/>
              <w:t>(Text)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3F8F1DC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text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7075D239"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No vaccination sites currently</w:t>
            </w:r>
          </w:p>
        </w:tc>
        <w:tc>
          <w:tcPr>
            <w:tcW w:w="300" w:type="dxa"/>
            <w:tcBorders>
              <w:top w:val="nil"/>
              <w:left w:val="nil"/>
              <w:bottom w:val="single" w:sz="4" w:space="0" w:color="auto"/>
              <w:right w:val="single" w:sz="4" w:space="0" w:color="auto"/>
            </w:tcBorders>
            <w:shd w:val="clear" w:color="auto" w:fill="auto"/>
            <w:hideMark/>
          </w:tcPr>
          <w:p w14:paraId="730ED5B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1B2A5F0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val="en-US" w:eastAsia="ru-RU"/>
              </w:rPr>
              <w:t>Contract in place for collection and disposal of medical waste from vaccination sites. PHC centers equipped with autoclave sterilizers or other appropriate equipment./</w:t>
            </w:r>
            <w:r w:rsidRPr="002871E8">
              <w:rPr>
                <w:rFonts w:ascii="Times New Roman" w:eastAsia="Times New Roman" w:hAnsi="Times New Roman" w:cs="Times New Roman"/>
                <w:sz w:val="20"/>
                <w:szCs w:val="20"/>
                <w:lang w:eastAsia="ru-RU"/>
              </w:rPr>
              <w:t>Действующий</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договор</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на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сбор</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удаление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медицинских</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отходов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с</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мест</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вакцинации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Центры ПМСП оборудованы автоклавами или другим подходящим оборудованием для утилизации медицинских отходов.</w:t>
            </w:r>
          </w:p>
        </w:tc>
        <w:tc>
          <w:tcPr>
            <w:tcW w:w="300" w:type="dxa"/>
            <w:tcBorders>
              <w:top w:val="nil"/>
              <w:left w:val="nil"/>
              <w:bottom w:val="single" w:sz="4" w:space="0" w:color="auto"/>
              <w:right w:val="single" w:sz="4" w:space="0" w:color="auto"/>
            </w:tcBorders>
            <w:shd w:val="clear" w:color="auto" w:fill="auto"/>
            <w:hideMark/>
          </w:tcPr>
          <w:p w14:paraId="438D096E"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yes/да</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14AF9209"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9040" w:type="dxa"/>
            <w:vMerge w:val="restart"/>
            <w:tcBorders>
              <w:top w:val="nil"/>
              <w:left w:val="single" w:sz="4" w:space="0" w:color="auto"/>
              <w:bottom w:val="single" w:sz="4" w:space="0" w:color="000000"/>
              <w:right w:val="single" w:sz="4" w:space="0" w:color="auto"/>
            </w:tcBorders>
            <w:shd w:val="clear" w:color="auto" w:fill="auto"/>
            <w:hideMark/>
          </w:tcPr>
          <w:p w14:paraId="2E822B47"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val="en-US" w:eastAsia="ru-RU"/>
              </w:rPr>
            </w:pPr>
            <w:r w:rsidRPr="002871E8">
              <w:rPr>
                <w:rFonts w:ascii="Times New Roman" w:eastAsia="Times New Roman" w:hAnsi="Times New Roman" w:cs="Times New Roman"/>
                <w:color w:val="FF0000"/>
                <w:sz w:val="20"/>
                <w:szCs w:val="20"/>
                <w:lang w:eastAsia="ru-RU"/>
              </w:rPr>
              <w:t>Из 30 организаций здравоохранения (ОЗ), охваченные мониторингом в 5-ти ОЗ медицинские отходы сжигаются и в 25-ти ОЗ медицинские отходы обеззараживаются методом автоклавирования.  Таким образом, выявлено след-ее:                                                                                                                                                                                                                                                                                                                                                      Отсутствие условий для проведения обеззараживания в соответствии с постановлением Правительства Кыргызской Республики от 30.12.2019г. №719 «О вопросах по обращению с медицинскими отходами и работе с ртутьсодержащими изделиями в организациях здравоохранения Кыргызской Республики» (http://cbd.minjust.gov.kg);</w:t>
            </w:r>
            <w:r w:rsidRPr="002871E8">
              <w:rPr>
                <w:rFonts w:ascii="Times New Roman" w:eastAsia="Times New Roman" w:hAnsi="Times New Roman" w:cs="Times New Roman"/>
                <w:color w:val="FF0000"/>
                <w:sz w:val="20"/>
                <w:szCs w:val="20"/>
                <w:lang w:eastAsia="ru-RU"/>
              </w:rPr>
              <w:br/>
              <w:t xml:space="preserve">Отсутствие специальных забетонированных ям для слива обеззараженных медицинских и химических отходов;/-                                                                       30 healthcare organizations (HOs) have been monitored, out of 30 in 5 HOs medical waste is incinerated, and in 25 HOs medical waste is decontaminated by autoclaving. </w:t>
            </w:r>
            <w:r w:rsidRPr="002871E8">
              <w:rPr>
                <w:rFonts w:ascii="Times New Roman" w:eastAsia="Times New Roman" w:hAnsi="Times New Roman" w:cs="Times New Roman"/>
                <w:color w:val="FF0000"/>
                <w:sz w:val="20"/>
                <w:szCs w:val="20"/>
                <w:lang w:val="en-US" w:eastAsia="ru-RU"/>
              </w:rPr>
              <w:t xml:space="preserve">Thus, the following is revealed:                                                                                                                                                                        Lack of conditions for disinfection in accordance with the Decree of the Government of the Kyrgyz Republic dated December 30, 2019. No. 719 “On issues of handling medical waste and work with mercury-containing products in healthcare organizations of the Kyrgyz Republic” (http://cbd.minjust.gov.kg);                                                                                                                                             Lack of special </w:t>
            </w:r>
            <w:r w:rsidRPr="002871E8">
              <w:rPr>
                <w:rFonts w:ascii="Times New Roman" w:eastAsia="Times New Roman" w:hAnsi="Times New Roman" w:cs="Times New Roman"/>
                <w:color w:val="FF0000"/>
                <w:sz w:val="20"/>
                <w:szCs w:val="20"/>
                <w:lang w:eastAsia="ru-RU"/>
              </w:rPr>
              <w:t>с</w:t>
            </w:r>
            <w:r w:rsidRPr="002871E8">
              <w:rPr>
                <w:rFonts w:ascii="Times New Roman" w:eastAsia="Times New Roman" w:hAnsi="Times New Roman" w:cs="Times New Roman"/>
                <w:color w:val="FF0000"/>
                <w:sz w:val="20"/>
                <w:szCs w:val="20"/>
                <w:lang w:val="en-US" w:eastAsia="ru-RU"/>
              </w:rPr>
              <w:t xml:space="preserve">oncreted pits for draining decontaminated of medical snd chemical waste.                </w:t>
            </w:r>
            <w:r w:rsidRPr="002871E8">
              <w:rPr>
                <w:rFonts w:ascii="Times New Roman" w:eastAsia="Times New Roman" w:hAnsi="Times New Roman" w:cs="Times New Roman"/>
                <w:color w:val="FF0000"/>
                <w:sz w:val="20"/>
                <w:szCs w:val="20"/>
                <w:lang w:eastAsia="ru-RU"/>
              </w:rPr>
              <w:t xml:space="preserve">По состоянию УМО ОРП направит  дополнительную информацию в ВБ для подготовки письма в Правительство./ </w:t>
            </w:r>
            <w:r w:rsidRPr="002871E8">
              <w:rPr>
                <w:rFonts w:ascii="Times New Roman" w:eastAsia="Times New Roman" w:hAnsi="Times New Roman" w:cs="Times New Roman"/>
                <w:color w:val="FF0000"/>
                <w:sz w:val="20"/>
                <w:szCs w:val="20"/>
                <w:lang w:val="en-US" w:eastAsia="ru-RU"/>
              </w:rPr>
              <w:t xml:space="preserve">PIU will send information on ICMWM issues to WB for futher processing a letter for the Gov </w:t>
            </w:r>
          </w:p>
        </w:tc>
      </w:tr>
      <w:tr w:rsidR="005C52B1" w:rsidRPr="002871E8" w14:paraId="6AF32FDB" w14:textId="77777777" w:rsidTr="005205A1">
        <w:trPr>
          <w:trHeight w:val="1128"/>
        </w:trPr>
        <w:tc>
          <w:tcPr>
            <w:tcW w:w="300" w:type="dxa"/>
            <w:vMerge/>
            <w:tcBorders>
              <w:top w:val="nil"/>
              <w:left w:val="single" w:sz="4" w:space="0" w:color="auto"/>
              <w:bottom w:val="single" w:sz="4" w:space="0" w:color="auto"/>
              <w:right w:val="single" w:sz="4" w:space="0" w:color="auto"/>
            </w:tcBorders>
            <w:vAlign w:val="center"/>
            <w:hideMark/>
          </w:tcPr>
          <w:p w14:paraId="1FA1C1E2"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1B97BCE4"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27363CBD"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tcBorders>
              <w:top w:val="nil"/>
              <w:left w:val="nil"/>
              <w:bottom w:val="single" w:sz="4" w:space="0" w:color="auto"/>
              <w:right w:val="single" w:sz="4" w:space="0" w:color="auto"/>
            </w:tcBorders>
            <w:shd w:val="clear" w:color="auto" w:fill="auto"/>
            <w:hideMark/>
          </w:tcPr>
          <w:p w14:paraId="66C4E431"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2A731B39"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Partly/Частично</w:t>
            </w:r>
          </w:p>
        </w:tc>
        <w:tc>
          <w:tcPr>
            <w:tcW w:w="300" w:type="dxa"/>
            <w:tcBorders>
              <w:top w:val="nil"/>
              <w:left w:val="nil"/>
              <w:bottom w:val="single" w:sz="4" w:space="0" w:color="auto"/>
              <w:right w:val="single" w:sz="4" w:space="0" w:color="auto"/>
            </w:tcBorders>
            <w:shd w:val="clear" w:color="auto" w:fill="auto"/>
            <w:hideMark/>
          </w:tcPr>
          <w:p w14:paraId="1CE81102"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auto"/>
              <w:right w:val="single" w:sz="4" w:space="0" w:color="auto"/>
            </w:tcBorders>
            <w:vAlign w:val="center"/>
            <w:hideMark/>
          </w:tcPr>
          <w:p w14:paraId="0DE12F27"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12DAB234"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A23351" w14:paraId="4F5613F6" w14:textId="77777777" w:rsidTr="005205A1">
        <w:trPr>
          <w:trHeight w:val="4243"/>
        </w:trPr>
        <w:tc>
          <w:tcPr>
            <w:tcW w:w="300" w:type="dxa"/>
            <w:vMerge w:val="restart"/>
            <w:tcBorders>
              <w:top w:val="nil"/>
              <w:left w:val="single" w:sz="4" w:space="0" w:color="auto"/>
              <w:bottom w:val="single" w:sz="4" w:space="0" w:color="000000"/>
              <w:right w:val="single" w:sz="4" w:space="0" w:color="auto"/>
            </w:tcBorders>
            <w:shd w:val="clear" w:color="auto" w:fill="auto"/>
            <w:vAlign w:val="center"/>
            <w:hideMark/>
          </w:tcPr>
          <w:p w14:paraId="0E7FE2E4" w14:textId="77777777" w:rsidR="005C52B1" w:rsidRPr="009D5187" w:rsidRDefault="005C52B1" w:rsidP="005205A1">
            <w:pPr>
              <w:spacing w:after="0" w:line="240" w:lineRule="auto"/>
              <w:rPr>
                <w:rFonts w:ascii="Times New Roman" w:eastAsia="Times New Roman" w:hAnsi="Times New Roman" w:cs="Times New Roman"/>
                <w:color w:val="000000"/>
                <w:sz w:val="20"/>
                <w:szCs w:val="20"/>
                <w:lang w:eastAsia="ru-RU"/>
              </w:rPr>
            </w:pPr>
            <w:r w:rsidRPr="009D5187">
              <w:rPr>
                <w:rFonts w:ascii="Times New Roman" w:eastAsia="Times New Roman" w:hAnsi="Times New Roman" w:cs="Times New Roman"/>
                <w:color w:val="000000"/>
                <w:sz w:val="20"/>
                <w:szCs w:val="20"/>
                <w:lang w:eastAsia="ru-RU"/>
              </w:rPr>
              <w:t>Number of units of high-tech equipment purchased and installed in tertiary hospitals and laboratories (Number)/</w:t>
            </w:r>
            <w:r w:rsidRPr="002871E8">
              <w:rPr>
                <w:rFonts w:ascii="Times New Roman" w:eastAsia="Times New Roman" w:hAnsi="Times New Roman" w:cs="Times New Roman"/>
                <w:color w:val="000000"/>
                <w:sz w:val="20"/>
                <w:szCs w:val="20"/>
                <w:lang w:eastAsia="ru-RU"/>
              </w:rPr>
              <w:t>Количество</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единиц</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высокотехнологичного</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оборудования</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приобретенного</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и</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установленного</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в</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больницах</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и</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лабораториях</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третичного</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уровня</w:t>
            </w:r>
            <w:r w:rsidRPr="009D5187">
              <w:rPr>
                <w:rFonts w:ascii="Times New Roman" w:eastAsia="Times New Roman" w:hAnsi="Times New Roman" w:cs="Times New Roman"/>
                <w:color w:val="000000"/>
                <w:sz w:val="20"/>
                <w:szCs w:val="20"/>
                <w:lang w:eastAsia="ru-RU"/>
              </w:rPr>
              <w:t xml:space="preserve"> (</w:t>
            </w:r>
            <w:r w:rsidRPr="002871E8">
              <w:rPr>
                <w:rFonts w:ascii="Times New Roman" w:eastAsia="Times New Roman" w:hAnsi="Times New Roman" w:cs="Times New Roman"/>
                <w:color w:val="000000"/>
                <w:sz w:val="20"/>
                <w:szCs w:val="20"/>
                <w:lang w:eastAsia="ru-RU"/>
              </w:rPr>
              <w:t>Количество</w:t>
            </w:r>
            <w:r w:rsidRPr="009D5187">
              <w:rPr>
                <w:rFonts w:ascii="Times New Roman" w:eastAsia="Times New Roman" w:hAnsi="Times New Roman" w:cs="Times New Roman"/>
                <w:color w:val="000000"/>
                <w:sz w:val="20"/>
                <w:szCs w:val="20"/>
                <w:lang w:eastAsia="ru-RU"/>
              </w:rPr>
              <w:t>)</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B3001E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number</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BC58974"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44370A1F"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0E8C1F1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3091179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6</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hideMark/>
          </w:tcPr>
          <w:p w14:paraId="4943913D" w14:textId="77777777" w:rsidR="005C52B1" w:rsidRPr="002871E8" w:rsidRDefault="005C52B1" w:rsidP="005205A1">
            <w:pPr>
              <w:spacing w:after="0" w:line="240" w:lineRule="auto"/>
              <w:rPr>
                <w:rFonts w:ascii="Calibri" w:eastAsia="Times New Roman" w:hAnsi="Calibri" w:cs="Calibri"/>
                <w:i/>
                <w:iCs/>
                <w:color w:val="000000"/>
                <w:sz w:val="18"/>
                <w:szCs w:val="18"/>
                <w:lang w:eastAsia="ru-RU"/>
              </w:rPr>
            </w:pPr>
            <w:r w:rsidRPr="002871E8">
              <w:rPr>
                <w:rFonts w:ascii="Calibri" w:eastAsia="Times New Roman" w:hAnsi="Calibri" w:cs="Calibri"/>
                <w:i/>
                <w:iCs/>
                <w:color w:val="000000"/>
                <w:sz w:val="18"/>
                <w:szCs w:val="18"/>
                <w:lang w:eastAsia="ru-RU"/>
              </w:rPr>
              <w:t xml:space="preserve">Rationale: </w:t>
            </w:r>
            <w:r w:rsidRPr="002871E8">
              <w:rPr>
                <w:rFonts w:ascii="Calibri" w:eastAsia="Times New Roman" w:hAnsi="Calibri" w:cs="Calibri"/>
                <w:i/>
                <w:iCs/>
                <w:color w:val="000000"/>
                <w:sz w:val="18"/>
                <w:szCs w:val="18"/>
                <w:lang w:eastAsia="ru-RU"/>
              </w:rPr>
              <w:br/>
              <w:t>High-tech equipment includes MRI machines, angiographers, echocardiographers, hemodialysis machines, full-genome sequencers, and other equipment as may be agreed to by the WB. /                                                                                              Обоснование:Высокотехнологичное оборудование включает в себя аппараты МРТ, ангиографы, эхокардиографы, аппараты для гемодиализа, полногеномные секвенаторы и другое оборудование, которое может быть согласовано с Всемирным банком.</w:t>
            </w:r>
          </w:p>
        </w:tc>
        <w:tc>
          <w:tcPr>
            <w:tcW w:w="9040" w:type="dxa"/>
            <w:vMerge w:val="restart"/>
            <w:tcBorders>
              <w:top w:val="nil"/>
              <w:left w:val="single" w:sz="4" w:space="0" w:color="auto"/>
              <w:bottom w:val="single" w:sz="4" w:space="0" w:color="000000"/>
              <w:right w:val="single" w:sz="4" w:space="0" w:color="auto"/>
            </w:tcBorders>
            <w:shd w:val="clear" w:color="auto" w:fill="auto"/>
            <w:hideMark/>
          </w:tcPr>
          <w:p w14:paraId="4027BBA2"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val="en-US" w:eastAsia="ru-RU"/>
              </w:rPr>
            </w:pPr>
            <w:r w:rsidRPr="002871E8">
              <w:rPr>
                <w:rFonts w:ascii="Times New Roman" w:eastAsia="Times New Roman" w:hAnsi="Times New Roman" w:cs="Times New Roman"/>
                <w:color w:val="FF0000"/>
                <w:sz w:val="20"/>
                <w:szCs w:val="20"/>
                <w:lang w:eastAsia="ru-RU"/>
              </w:rPr>
              <w:t xml:space="preserve">1 ед. ангиографическая установка поставлена и установлена в Национальный госпиталь при МЗ КР;  7 ед. Портативный аппарат гемодиализа с водоочистительной системой поставлен и установлен: Республиканская клиническая инфекционная больница - 1 ед, Национальный хирургический центр - 1 ед, Национальный госпиталь - 1 ед, Национальный центр кардиологии и терапии - 1 ед, Ошская межобластная объединенная клиническая больница - 1 ед, Национальный центр охраны материнства и детства – 2 ед.    </w:t>
            </w:r>
            <w:r w:rsidRPr="002871E8">
              <w:rPr>
                <w:rFonts w:ascii="Times New Roman" w:eastAsia="Times New Roman" w:hAnsi="Times New Roman" w:cs="Times New Roman"/>
                <w:color w:val="FF0000"/>
                <w:sz w:val="20"/>
                <w:szCs w:val="20"/>
                <w:lang w:eastAsia="ru-RU"/>
              </w:rPr>
              <w:br/>
            </w:r>
            <w:r w:rsidRPr="002871E8">
              <w:rPr>
                <w:rFonts w:ascii="Times New Roman" w:eastAsia="Times New Roman" w:hAnsi="Times New Roman" w:cs="Times New Roman"/>
                <w:color w:val="FF0000"/>
                <w:sz w:val="20"/>
                <w:szCs w:val="20"/>
                <w:lang w:eastAsia="ru-RU"/>
              </w:rPr>
              <w:br/>
              <w:t xml:space="preserve">На стадии поставки: 1 ед. магнитно-резонансного томографа в Национальный центр охраны материнства и детства; 1 ед.магнитно-резонансного томографа в Национальный госпиталь при МЗ КР./                                                                                                                                                 </w:t>
            </w:r>
            <w:r w:rsidRPr="002871E8">
              <w:rPr>
                <w:rFonts w:ascii="Times New Roman" w:eastAsia="Times New Roman" w:hAnsi="Times New Roman" w:cs="Times New Roman"/>
                <w:color w:val="FF0000"/>
                <w:sz w:val="20"/>
                <w:szCs w:val="20"/>
                <w:lang w:val="en-US" w:eastAsia="ru-RU"/>
              </w:rPr>
              <w:t>1 angiographic unit was delivered and installed in the National Hospital under the MoH; 7 units of portable hemodialysis machine with a water purification system were delivered and installed in: Republican Clinical Infectious Diseases Hospital - 1 unit, National Surgical Center - 1 unit, National Hospital - 1 unit, National Center for Cardiology and Therapy - 1 unit, Osh Interregional United Clinical Hospital - 1 unit, National center for motherhood and childhood protection - 2 units.</w:t>
            </w:r>
            <w:r w:rsidRPr="002871E8">
              <w:rPr>
                <w:rFonts w:ascii="Times New Roman" w:eastAsia="Times New Roman" w:hAnsi="Times New Roman" w:cs="Times New Roman"/>
                <w:color w:val="FF0000"/>
                <w:sz w:val="20"/>
                <w:szCs w:val="20"/>
                <w:lang w:val="en-US" w:eastAsia="ru-RU"/>
              </w:rPr>
              <w:br/>
            </w:r>
            <w:r w:rsidRPr="002871E8">
              <w:rPr>
                <w:rFonts w:ascii="Times New Roman" w:eastAsia="Times New Roman" w:hAnsi="Times New Roman" w:cs="Times New Roman"/>
                <w:color w:val="FF0000"/>
                <w:sz w:val="20"/>
                <w:szCs w:val="20"/>
                <w:lang w:val="en-US" w:eastAsia="ru-RU"/>
              </w:rPr>
              <w:br/>
              <w:t>At the stage of delivery: 1 unit of MRI to the National Center for motherhood and childhood protection; 1 unit of MRI to the National Hospital under the MoH</w:t>
            </w:r>
            <w:r w:rsidRPr="002871E8">
              <w:rPr>
                <w:rFonts w:ascii="Times New Roman" w:eastAsia="Times New Roman" w:hAnsi="Times New Roman" w:cs="Times New Roman"/>
                <w:color w:val="FF0000"/>
                <w:sz w:val="20"/>
                <w:szCs w:val="20"/>
                <w:lang w:val="en-US" w:eastAsia="ru-RU"/>
              </w:rPr>
              <w:br/>
            </w:r>
            <w:r w:rsidRPr="002871E8">
              <w:rPr>
                <w:rFonts w:ascii="Times New Roman" w:eastAsia="Times New Roman" w:hAnsi="Times New Roman" w:cs="Times New Roman"/>
                <w:color w:val="FF0000"/>
                <w:sz w:val="20"/>
                <w:szCs w:val="20"/>
                <w:lang w:val="en-US" w:eastAsia="ru-RU"/>
              </w:rPr>
              <w:br/>
              <w:t xml:space="preserve"> </w:t>
            </w:r>
            <w:r w:rsidRPr="002871E8">
              <w:rPr>
                <w:rFonts w:ascii="Times New Roman" w:eastAsia="Times New Roman" w:hAnsi="Times New Roman" w:cs="Times New Roman"/>
                <w:color w:val="FF0000"/>
                <w:sz w:val="20"/>
                <w:szCs w:val="20"/>
                <w:lang w:val="en-US" w:eastAsia="ru-RU"/>
              </w:rPr>
              <w:br/>
              <w:t xml:space="preserve"> </w:t>
            </w:r>
            <w:r w:rsidRPr="002871E8">
              <w:rPr>
                <w:rFonts w:ascii="Times New Roman" w:eastAsia="Times New Roman" w:hAnsi="Times New Roman" w:cs="Times New Roman"/>
                <w:color w:val="FF0000"/>
                <w:sz w:val="20"/>
                <w:szCs w:val="20"/>
                <w:lang w:val="en-US" w:eastAsia="ru-RU"/>
              </w:rPr>
              <w:br/>
              <w:t xml:space="preserve"> </w:t>
            </w:r>
          </w:p>
        </w:tc>
      </w:tr>
      <w:tr w:rsidR="005C52B1" w:rsidRPr="002871E8" w14:paraId="5AC37D12" w14:textId="77777777" w:rsidTr="005205A1">
        <w:trPr>
          <w:trHeight w:val="4572"/>
        </w:trPr>
        <w:tc>
          <w:tcPr>
            <w:tcW w:w="300" w:type="dxa"/>
            <w:vMerge/>
            <w:tcBorders>
              <w:top w:val="nil"/>
              <w:left w:val="single" w:sz="4" w:space="0" w:color="auto"/>
              <w:bottom w:val="single" w:sz="4" w:space="0" w:color="000000"/>
              <w:right w:val="single" w:sz="4" w:space="0" w:color="auto"/>
            </w:tcBorders>
            <w:vAlign w:val="center"/>
            <w:hideMark/>
          </w:tcPr>
          <w:p w14:paraId="3448A39A" w14:textId="77777777" w:rsidR="005C52B1" w:rsidRPr="002871E8" w:rsidRDefault="005C52B1" w:rsidP="005205A1">
            <w:pPr>
              <w:spacing w:after="0" w:line="240" w:lineRule="auto"/>
              <w:rPr>
                <w:rFonts w:ascii="Times New Roman" w:eastAsia="Times New Roman" w:hAnsi="Times New Roman" w:cs="Times New Roman"/>
                <w:color w:val="000000"/>
                <w:sz w:val="20"/>
                <w:szCs w:val="20"/>
                <w:lang w:val="en-US"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1B91F9D"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5FEAD9E"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tcBorders>
              <w:top w:val="nil"/>
              <w:left w:val="nil"/>
              <w:bottom w:val="single" w:sz="4" w:space="0" w:color="auto"/>
              <w:right w:val="single" w:sz="4" w:space="0" w:color="auto"/>
            </w:tcBorders>
            <w:shd w:val="clear" w:color="auto" w:fill="auto"/>
            <w:hideMark/>
          </w:tcPr>
          <w:p w14:paraId="6657493C"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val="en-US" w:eastAsia="ru-RU"/>
              </w:rPr>
            </w:pPr>
            <w:r w:rsidRPr="002871E8">
              <w:rPr>
                <w:rFonts w:ascii="Times New Roman" w:eastAsia="Times New Roman" w:hAnsi="Times New Roman" w:cs="Times New Roman"/>
                <w:sz w:val="20"/>
                <w:szCs w:val="20"/>
                <w:lang w:val="en-US" w:eastAsia="ru-RU"/>
              </w:rPr>
              <w:t> </w:t>
            </w:r>
          </w:p>
        </w:tc>
        <w:tc>
          <w:tcPr>
            <w:tcW w:w="300" w:type="dxa"/>
            <w:tcBorders>
              <w:top w:val="nil"/>
              <w:left w:val="nil"/>
              <w:bottom w:val="single" w:sz="4" w:space="0" w:color="auto"/>
              <w:right w:val="single" w:sz="4" w:space="0" w:color="auto"/>
            </w:tcBorders>
            <w:shd w:val="clear" w:color="auto" w:fill="auto"/>
            <w:hideMark/>
          </w:tcPr>
          <w:p w14:paraId="3DA15D89"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8</w:t>
            </w:r>
          </w:p>
        </w:tc>
        <w:tc>
          <w:tcPr>
            <w:tcW w:w="300" w:type="dxa"/>
            <w:tcBorders>
              <w:top w:val="nil"/>
              <w:left w:val="nil"/>
              <w:bottom w:val="single" w:sz="4" w:space="0" w:color="auto"/>
              <w:right w:val="single" w:sz="4" w:space="0" w:color="auto"/>
            </w:tcBorders>
            <w:shd w:val="clear" w:color="auto" w:fill="auto"/>
            <w:hideMark/>
          </w:tcPr>
          <w:p w14:paraId="728E295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000000"/>
              <w:right w:val="single" w:sz="4" w:space="0" w:color="auto"/>
            </w:tcBorders>
            <w:vAlign w:val="center"/>
            <w:hideMark/>
          </w:tcPr>
          <w:p w14:paraId="52D4968B" w14:textId="77777777" w:rsidR="005C52B1" w:rsidRPr="002871E8" w:rsidRDefault="005C52B1" w:rsidP="005205A1">
            <w:pPr>
              <w:spacing w:after="0" w:line="240" w:lineRule="auto"/>
              <w:rPr>
                <w:rFonts w:ascii="Calibri" w:eastAsia="Times New Roman" w:hAnsi="Calibri" w:cs="Calibri"/>
                <w:i/>
                <w:iCs/>
                <w:color w:val="000000"/>
                <w:sz w:val="18"/>
                <w:szCs w:val="18"/>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40A0254B"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A23351" w14:paraId="18CDD639" w14:textId="77777777" w:rsidTr="005205A1">
        <w:trPr>
          <w:trHeight w:val="504"/>
        </w:trPr>
        <w:tc>
          <w:tcPr>
            <w:tcW w:w="11140" w:type="dxa"/>
            <w:gridSpan w:val="8"/>
            <w:tcBorders>
              <w:top w:val="single" w:sz="4" w:space="0" w:color="auto"/>
              <w:left w:val="single" w:sz="4" w:space="0" w:color="auto"/>
              <w:bottom w:val="single" w:sz="4" w:space="0" w:color="auto"/>
              <w:right w:val="single" w:sz="4" w:space="0" w:color="auto"/>
            </w:tcBorders>
            <w:shd w:val="clear" w:color="auto" w:fill="auto"/>
            <w:hideMark/>
          </w:tcPr>
          <w:p w14:paraId="18A1F8AD" w14:textId="77777777" w:rsidR="005C52B1" w:rsidRPr="002871E8" w:rsidRDefault="005C52B1" w:rsidP="005205A1">
            <w:pPr>
              <w:spacing w:after="0" w:line="240" w:lineRule="auto"/>
              <w:rPr>
                <w:rFonts w:ascii="Times New Roman" w:eastAsia="Times New Roman" w:hAnsi="Times New Roman" w:cs="Times New Roman"/>
                <w:b/>
                <w:bCs/>
                <w:sz w:val="20"/>
                <w:szCs w:val="20"/>
                <w:lang w:val="en-US" w:eastAsia="ru-RU"/>
              </w:rPr>
            </w:pPr>
            <w:r w:rsidRPr="002871E8">
              <w:rPr>
                <w:rFonts w:ascii="Times New Roman" w:eastAsia="Times New Roman" w:hAnsi="Times New Roman" w:cs="Times New Roman"/>
                <w:b/>
                <w:bCs/>
                <w:sz w:val="20"/>
                <w:szCs w:val="20"/>
                <w:lang w:val="en-US" w:eastAsia="ru-RU"/>
              </w:rPr>
              <w:t>Component 2: Implementation Management and Monitoring and Evaluation/</w:t>
            </w:r>
            <w:r w:rsidRPr="002871E8">
              <w:rPr>
                <w:rFonts w:ascii="Times New Roman" w:eastAsia="Times New Roman" w:hAnsi="Times New Roman" w:cs="Times New Roman"/>
                <w:b/>
                <w:bCs/>
                <w:sz w:val="20"/>
                <w:szCs w:val="20"/>
                <w:lang w:eastAsia="ru-RU"/>
              </w:rPr>
              <w:t>Компонент</w:t>
            </w:r>
            <w:r w:rsidRPr="002871E8">
              <w:rPr>
                <w:rFonts w:ascii="Times New Roman" w:eastAsia="Times New Roman" w:hAnsi="Times New Roman" w:cs="Times New Roman"/>
                <w:b/>
                <w:bCs/>
                <w:sz w:val="20"/>
                <w:szCs w:val="20"/>
                <w:lang w:val="en-US" w:eastAsia="ru-RU"/>
              </w:rPr>
              <w:t xml:space="preserve"> 2: </w:t>
            </w:r>
            <w:r w:rsidRPr="002871E8">
              <w:rPr>
                <w:rFonts w:ascii="Times New Roman" w:eastAsia="Times New Roman" w:hAnsi="Times New Roman" w:cs="Times New Roman"/>
                <w:b/>
                <w:bCs/>
                <w:sz w:val="20"/>
                <w:szCs w:val="20"/>
                <w:lang w:eastAsia="ru-RU"/>
              </w:rPr>
              <w:t>Управление</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мониторинг</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и</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оценка</w:t>
            </w:r>
            <w:r w:rsidRPr="002871E8">
              <w:rPr>
                <w:rFonts w:ascii="Times New Roman" w:eastAsia="Times New Roman" w:hAnsi="Times New Roman" w:cs="Times New Roman"/>
                <w:b/>
                <w:bCs/>
                <w:sz w:val="20"/>
                <w:szCs w:val="20"/>
                <w:lang w:val="en-US" w:eastAsia="ru-RU"/>
              </w:rPr>
              <w:t xml:space="preserve"> </w:t>
            </w:r>
            <w:r w:rsidRPr="002871E8">
              <w:rPr>
                <w:rFonts w:ascii="Times New Roman" w:eastAsia="Times New Roman" w:hAnsi="Times New Roman" w:cs="Times New Roman"/>
                <w:b/>
                <w:bCs/>
                <w:sz w:val="20"/>
                <w:szCs w:val="20"/>
                <w:lang w:eastAsia="ru-RU"/>
              </w:rPr>
              <w:t>реализации</w:t>
            </w:r>
          </w:p>
        </w:tc>
      </w:tr>
      <w:tr w:rsidR="005C52B1" w:rsidRPr="00A23351" w14:paraId="08FB0D94" w14:textId="77777777" w:rsidTr="005205A1">
        <w:trPr>
          <w:trHeight w:val="600"/>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2BA0063A"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r w:rsidRPr="002871E8">
              <w:rPr>
                <w:rFonts w:ascii="Times New Roman" w:eastAsia="Times New Roman" w:hAnsi="Times New Roman" w:cs="Times New Roman"/>
                <w:sz w:val="20"/>
                <w:szCs w:val="20"/>
                <w:lang w:val="en-US" w:eastAsia="ru-RU"/>
              </w:rPr>
              <w:t xml:space="preserve">Percentage of grievances addressed within the time specified in the project implementation manual (Percentage)/ </w:t>
            </w:r>
            <w:r w:rsidRPr="002871E8">
              <w:rPr>
                <w:rFonts w:ascii="Times New Roman" w:eastAsia="Times New Roman" w:hAnsi="Times New Roman" w:cs="Times New Roman"/>
                <w:sz w:val="20"/>
                <w:szCs w:val="20"/>
                <w:lang w:eastAsia="ru-RU"/>
              </w:rPr>
              <w:t>Процент</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жалоб</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рассмотренных</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течение</w:t>
            </w:r>
            <w:r w:rsidRPr="002871E8">
              <w:rPr>
                <w:rFonts w:ascii="Times New Roman" w:eastAsia="Times New Roman" w:hAnsi="Times New Roman" w:cs="Times New Roman"/>
                <w:sz w:val="20"/>
                <w:szCs w:val="20"/>
                <w:lang w:val="en-US" w:eastAsia="ru-RU"/>
              </w:rPr>
              <w:br/>
            </w:r>
            <w:r w:rsidRPr="002871E8">
              <w:rPr>
                <w:rFonts w:ascii="Times New Roman" w:eastAsia="Times New Roman" w:hAnsi="Times New Roman" w:cs="Times New Roman"/>
                <w:sz w:val="20"/>
                <w:szCs w:val="20"/>
                <w:lang w:eastAsia="ru-RU"/>
              </w:rPr>
              <w:t>времени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указанного</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в</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руководстве</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по</w:t>
            </w:r>
            <w:r w:rsidRPr="002871E8">
              <w:rPr>
                <w:rFonts w:ascii="Times New Roman" w:eastAsia="Times New Roman" w:hAnsi="Times New Roman" w:cs="Times New Roman"/>
                <w:sz w:val="20"/>
                <w:szCs w:val="20"/>
                <w:lang w:val="en-US" w:eastAsia="ru-RU"/>
              </w:rPr>
              <w:br/>
            </w:r>
            <w:r w:rsidRPr="002871E8">
              <w:rPr>
                <w:rFonts w:ascii="Times New Roman" w:eastAsia="Times New Roman" w:hAnsi="Times New Roman" w:cs="Times New Roman"/>
                <w:sz w:val="20"/>
                <w:szCs w:val="20"/>
                <w:lang w:eastAsia="ru-RU"/>
              </w:rPr>
              <w:t>реализации</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Проекта</w:t>
            </w:r>
            <w:r w:rsidRPr="002871E8">
              <w:rPr>
                <w:rFonts w:ascii="Times New Roman" w:eastAsia="Times New Roman" w:hAnsi="Times New Roman" w:cs="Times New Roman"/>
                <w:sz w:val="20"/>
                <w:szCs w:val="20"/>
                <w:lang w:val="en-US" w:eastAsia="ru-RU"/>
              </w:rPr>
              <w:t xml:space="preserve"> (</w:t>
            </w:r>
            <w:r w:rsidRPr="002871E8">
              <w:rPr>
                <w:rFonts w:ascii="Times New Roman" w:eastAsia="Times New Roman" w:hAnsi="Times New Roman" w:cs="Times New Roman"/>
                <w:sz w:val="20"/>
                <w:szCs w:val="20"/>
                <w:lang w:eastAsia="ru-RU"/>
              </w:rPr>
              <w:t>процент</w:t>
            </w:r>
            <w:r w:rsidRPr="002871E8">
              <w:rPr>
                <w:rFonts w:ascii="Times New Roman" w:eastAsia="Times New Roman" w:hAnsi="Times New Roman" w:cs="Times New Roman"/>
                <w:sz w:val="20"/>
                <w:szCs w:val="20"/>
                <w:lang w:val="en-US" w:eastAsia="ru-RU"/>
              </w:rPr>
              <w: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351B976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Percentage</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7E8CAE1F"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7600DBB0"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19F8D5A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80</w:t>
            </w:r>
          </w:p>
        </w:tc>
        <w:tc>
          <w:tcPr>
            <w:tcW w:w="300" w:type="dxa"/>
            <w:tcBorders>
              <w:top w:val="nil"/>
              <w:left w:val="nil"/>
              <w:bottom w:val="single" w:sz="4" w:space="0" w:color="auto"/>
              <w:right w:val="single" w:sz="4" w:space="0" w:color="auto"/>
            </w:tcBorders>
            <w:shd w:val="clear" w:color="auto" w:fill="auto"/>
            <w:hideMark/>
          </w:tcPr>
          <w:p w14:paraId="7A29B5CB"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80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D302130"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9040" w:type="dxa"/>
            <w:vMerge w:val="restart"/>
            <w:tcBorders>
              <w:top w:val="nil"/>
              <w:left w:val="single" w:sz="4" w:space="0" w:color="auto"/>
              <w:bottom w:val="single" w:sz="4" w:space="0" w:color="000000"/>
              <w:right w:val="single" w:sz="4" w:space="0" w:color="auto"/>
            </w:tcBorders>
            <w:shd w:val="clear" w:color="auto" w:fill="auto"/>
            <w:hideMark/>
          </w:tcPr>
          <w:p w14:paraId="2A75EC68"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val="en-US" w:eastAsia="ru-RU"/>
              </w:rPr>
            </w:pPr>
            <w:r w:rsidRPr="002871E8">
              <w:rPr>
                <w:rFonts w:ascii="Times New Roman" w:eastAsia="Times New Roman" w:hAnsi="Times New Roman" w:cs="Times New Roman"/>
                <w:color w:val="FF0000"/>
                <w:sz w:val="20"/>
                <w:szCs w:val="20"/>
                <w:lang w:eastAsia="ru-RU"/>
              </w:rPr>
              <w:t>Все</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поступившие</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обращения</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удовлетворены</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времени</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указанного</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в</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руководстве</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по</w:t>
            </w:r>
            <w:r w:rsidRPr="002871E8">
              <w:rPr>
                <w:rFonts w:ascii="Times New Roman" w:eastAsia="Times New Roman" w:hAnsi="Times New Roman" w:cs="Times New Roman"/>
                <w:color w:val="FF0000"/>
                <w:sz w:val="20"/>
                <w:szCs w:val="20"/>
                <w:lang w:val="en-US" w:eastAsia="ru-RU"/>
              </w:rPr>
              <w:br/>
            </w:r>
            <w:r w:rsidRPr="002871E8">
              <w:rPr>
                <w:rFonts w:ascii="Times New Roman" w:eastAsia="Times New Roman" w:hAnsi="Times New Roman" w:cs="Times New Roman"/>
                <w:color w:val="FF0000"/>
                <w:sz w:val="20"/>
                <w:szCs w:val="20"/>
                <w:lang w:eastAsia="ru-RU"/>
              </w:rPr>
              <w:t>реализации</w:t>
            </w:r>
            <w:r w:rsidRPr="002871E8">
              <w:rPr>
                <w:rFonts w:ascii="Times New Roman" w:eastAsia="Times New Roman" w:hAnsi="Times New Roman" w:cs="Times New Roman"/>
                <w:color w:val="FF0000"/>
                <w:sz w:val="20"/>
                <w:szCs w:val="20"/>
                <w:lang w:val="en-US" w:eastAsia="ru-RU"/>
              </w:rPr>
              <w:t xml:space="preserve"> </w:t>
            </w:r>
            <w:r w:rsidRPr="002871E8">
              <w:rPr>
                <w:rFonts w:ascii="Times New Roman" w:eastAsia="Times New Roman" w:hAnsi="Times New Roman" w:cs="Times New Roman"/>
                <w:color w:val="FF0000"/>
                <w:sz w:val="20"/>
                <w:szCs w:val="20"/>
                <w:lang w:eastAsia="ru-RU"/>
              </w:rPr>
              <w:t>Проекта</w:t>
            </w:r>
            <w:r w:rsidRPr="002871E8">
              <w:rPr>
                <w:rFonts w:ascii="Times New Roman" w:eastAsia="Times New Roman" w:hAnsi="Times New Roman" w:cs="Times New Roman"/>
                <w:color w:val="FF0000"/>
                <w:sz w:val="20"/>
                <w:szCs w:val="20"/>
                <w:lang w:val="en-US" w:eastAsia="ru-RU"/>
              </w:rPr>
              <w:t>/                                                                                                                                      All received requests are adressed within the time specified in the project implementation manual</w:t>
            </w:r>
          </w:p>
        </w:tc>
      </w:tr>
      <w:tr w:rsidR="005C52B1" w:rsidRPr="002871E8" w14:paraId="12B46D6A" w14:textId="77777777" w:rsidTr="005205A1">
        <w:trPr>
          <w:trHeight w:val="888"/>
        </w:trPr>
        <w:tc>
          <w:tcPr>
            <w:tcW w:w="300" w:type="dxa"/>
            <w:vMerge/>
            <w:tcBorders>
              <w:top w:val="nil"/>
              <w:left w:val="single" w:sz="4" w:space="0" w:color="auto"/>
              <w:bottom w:val="single" w:sz="4" w:space="0" w:color="auto"/>
              <w:right w:val="single" w:sz="4" w:space="0" w:color="auto"/>
            </w:tcBorders>
            <w:vAlign w:val="center"/>
            <w:hideMark/>
          </w:tcPr>
          <w:p w14:paraId="2244984C"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3C93518F"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vMerge/>
            <w:tcBorders>
              <w:top w:val="nil"/>
              <w:left w:val="single" w:sz="4" w:space="0" w:color="auto"/>
              <w:bottom w:val="single" w:sz="4" w:space="0" w:color="auto"/>
              <w:right w:val="single" w:sz="4" w:space="0" w:color="auto"/>
            </w:tcBorders>
            <w:vAlign w:val="center"/>
            <w:hideMark/>
          </w:tcPr>
          <w:p w14:paraId="7AACAC65" w14:textId="77777777" w:rsidR="005C52B1" w:rsidRPr="002871E8" w:rsidRDefault="005C52B1" w:rsidP="005205A1">
            <w:pPr>
              <w:spacing w:after="0" w:line="240" w:lineRule="auto"/>
              <w:rPr>
                <w:rFonts w:ascii="Times New Roman" w:eastAsia="Times New Roman" w:hAnsi="Times New Roman" w:cs="Times New Roman"/>
                <w:sz w:val="20"/>
                <w:szCs w:val="20"/>
                <w:lang w:val="en-US" w:eastAsia="ru-RU"/>
              </w:rPr>
            </w:pPr>
          </w:p>
        </w:tc>
        <w:tc>
          <w:tcPr>
            <w:tcW w:w="300" w:type="dxa"/>
            <w:tcBorders>
              <w:top w:val="nil"/>
              <w:left w:val="nil"/>
              <w:bottom w:val="single" w:sz="4" w:space="0" w:color="auto"/>
              <w:right w:val="single" w:sz="4" w:space="0" w:color="auto"/>
            </w:tcBorders>
            <w:shd w:val="clear" w:color="auto" w:fill="auto"/>
            <w:hideMark/>
          </w:tcPr>
          <w:p w14:paraId="4D5E898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3ECF4DDF"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100</w:t>
            </w:r>
          </w:p>
        </w:tc>
        <w:tc>
          <w:tcPr>
            <w:tcW w:w="300" w:type="dxa"/>
            <w:tcBorders>
              <w:top w:val="nil"/>
              <w:left w:val="nil"/>
              <w:bottom w:val="single" w:sz="4" w:space="0" w:color="auto"/>
              <w:right w:val="single" w:sz="4" w:space="0" w:color="auto"/>
            </w:tcBorders>
            <w:shd w:val="clear" w:color="auto" w:fill="auto"/>
            <w:hideMark/>
          </w:tcPr>
          <w:p w14:paraId="31EB3C94"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000000"/>
              <w:right w:val="single" w:sz="4" w:space="0" w:color="auto"/>
            </w:tcBorders>
            <w:vAlign w:val="center"/>
            <w:hideMark/>
          </w:tcPr>
          <w:p w14:paraId="287FC811"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492B06E5"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r w:rsidR="005C52B1" w:rsidRPr="005A7D15" w14:paraId="5FEBCEE4" w14:textId="77777777" w:rsidTr="005205A1">
        <w:trPr>
          <w:trHeight w:val="444"/>
        </w:trPr>
        <w:tc>
          <w:tcPr>
            <w:tcW w:w="300" w:type="dxa"/>
            <w:vMerge w:val="restart"/>
            <w:tcBorders>
              <w:top w:val="nil"/>
              <w:left w:val="single" w:sz="4" w:space="0" w:color="auto"/>
              <w:bottom w:val="single" w:sz="4" w:space="0" w:color="auto"/>
              <w:right w:val="single" w:sz="4" w:space="0" w:color="auto"/>
            </w:tcBorders>
            <w:shd w:val="clear" w:color="auto" w:fill="auto"/>
            <w:hideMark/>
          </w:tcPr>
          <w:p w14:paraId="2ED63667" w14:textId="77777777" w:rsidR="005C52B1" w:rsidRPr="009D5187" w:rsidRDefault="005C52B1" w:rsidP="005205A1">
            <w:pPr>
              <w:spacing w:after="0" w:line="240" w:lineRule="auto"/>
              <w:rPr>
                <w:rFonts w:ascii="Times New Roman" w:eastAsia="Times New Roman" w:hAnsi="Times New Roman" w:cs="Times New Roman"/>
                <w:sz w:val="20"/>
                <w:szCs w:val="20"/>
                <w:lang w:eastAsia="ru-RU"/>
              </w:rPr>
            </w:pPr>
            <w:r w:rsidRPr="009D5187">
              <w:rPr>
                <w:rFonts w:ascii="Times New Roman" w:eastAsia="Times New Roman" w:hAnsi="Times New Roman" w:cs="Times New Roman"/>
                <w:sz w:val="20"/>
                <w:szCs w:val="20"/>
                <w:lang w:eastAsia="ru-RU"/>
              </w:rPr>
              <w:t xml:space="preserve">Percentage of timely responses by the RCHPC to inputs received from communities through the web platform (Percentage) </w:t>
            </w:r>
            <w:r w:rsidRPr="002871E8">
              <w:rPr>
                <w:rFonts w:ascii="Times New Roman" w:eastAsia="Times New Roman" w:hAnsi="Times New Roman" w:cs="Times New Roman"/>
                <w:sz w:val="20"/>
                <w:szCs w:val="20"/>
                <w:lang w:eastAsia="ru-RU"/>
              </w:rPr>
              <w:t>Процент</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своевременных</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ответов</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РЦУЗМК</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на</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материалы</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полученные</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от</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населения</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через</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веб</w:t>
            </w:r>
            <w:r w:rsidRPr="009D5187">
              <w:rPr>
                <w:rFonts w:ascii="Times New Roman" w:eastAsia="Times New Roman" w:hAnsi="Times New Roman" w:cs="Times New Roman"/>
                <w:sz w:val="20"/>
                <w:szCs w:val="20"/>
                <w:lang w:eastAsia="ru-RU"/>
              </w:rPr>
              <w:t>-</w:t>
            </w:r>
            <w:r w:rsidRPr="002871E8">
              <w:rPr>
                <w:rFonts w:ascii="Times New Roman" w:eastAsia="Times New Roman" w:hAnsi="Times New Roman" w:cs="Times New Roman"/>
                <w:sz w:val="20"/>
                <w:szCs w:val="20"/>
                <w:lang w:eastAsia="ru-RU"/>
              </w:rPr>
              <w:t>платформу</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РЦУЗМК</w:t>
            </w:r>
            <w:r w:rsidRPr="009D5187">
              <w:rPr>
                <w:rFonts w:ascii="Times New Roman" w:eastAsia="Times New Roman" w:hAnsi="Times New Roman" w:cs="Times New Roman"/>
                <w:sz w:val="20"/>
                <w:szCs w:val="20"/>
                <w:lang w:eastAsia="ru-RU"/>
              </w:rPr>
              <w:t xml:space="preserve"> (</w:t>
            </w:r>
            <w:r w:rsidRPr="002871E8">
              <w:rPr>
                <w:rFonts w:ascii="Times New Roman" w:eastAsia="Times New Roman" w:hAnsi="Times New Roman" w:cs="Times New Roman"/>
                <w:sz w:val="20"/>
                <w:szCs w:val="20"/>
                <w:lang w:eastAsia="ru-RU"/>
              </w:rPr>
              <w:t>процент</w:t>
            </w:r>
            <w:r w:rsidRPr="009D5187">
              <w:rPr>
                <w:rFonts w:ascii="Times New Roman" w:eastAsia="Times New Roman" w:hAnsi="Times New Roman" w:cs="Times New Roman"/>
                <w:sz w:val="20"/>
                <w:szCs w:val="20"/>
                <w:lang w:eastAsia="ru-RU"/>
              </w:rPr>
              <w:t>)</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6AF1DE6A"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Percentage</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5BEE6FE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65480A98"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Target</w:t>
            </w:r>
          </w:p>
        </w:tc>
        <w:tc>
          <w:tcPr>
            <w:tcW w:w="300" w:type="dxa"/>
            <w:tcBorders>
              <w:top w:val="nil"/>
              <w:left w:val="nil"/>
              <w:bottom w:val="single" w:sz="4" w:space="0" w:color="auto"/>
              <w:right w:val="single" w:sz="4" w:space="0" w:color="auto"/>
            </w:tcBorders>
            <w:shd w:val="clear" w:color="auto" w:fill="auto"/>
            <w:hideMark/>
          </w:tcPr>
          <w:p w14:paraId="17CB57F7"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6EFA6409"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50</w:t>
            </w:r>
          </w:p>
        </w:tc>
        <w:tc>
          <w:tcPr>
            <w:tcW w:w="300" w:type="dxa"/>
            <w:vMerge w:val="restart"/>
            <w:tcBorders>
              <w:top w:val="nil"/>
              <w:left w:val="single" w:sz="4" w:space="0" w:color="auto"/>
              <w:bottom w:val="single" w:sz="4" w:space="0" w:color="auto"/>
              <w:right w:val="single" w:sz="4" w:space="0" w:color="auto"/>
            </w:tcBorders>
            <w:shd w:val="clear" w:color="auto" w:fill="auto"/>
            <w:hideMark/>
          </w:tcPr>
          <w:p w14:paraId="16DCAE26"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The MOH requires active engagement with community throughout the deployment of vaccines, to ensure that correct information is provided to communities and any rumors or issues are promptly identified and remedied or mitigated./МЗ КР требует активного взаимодействия с сообществом на протяжении всего периода вакцинации, чтобы гарантировать, что сообществам предоставляется правильная информация, а любые слухи или проблемы оперативно выявляются и устраняются или смягчаются</w:t>
            </w:r>
          </w:p>
        </w:tc>
        <w:tc>
          <w:tcPr>
            <w:tcW w:w="9040" w:type="dxa"/>
            <w:vMerge w:val="restart"/>
            <w:tcBorders>
              <w:top w:val="nil"/>
              <w:left w:val="single" w:sz="4" w:space="0" w:color="auto"/>
              <w:bottom w:val="single" w:sz="4" w:space="0" w:color="000000"/>
              <w:right w:val="single" w:sz="4" w:space="0" w:color="auto"/>
            </w:tcBorders>
            <w:shd w:val="clear" w:color="auto" w:fill="auto"/>
            <w:hideMark/>
          </w:tcPr>
          <w:p w14:paraId="2B11AB77"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 xml:space="preserve"> На все обращения поступающие на портал saksalamat.info были предоставлены ответы в течение суток/                                                                     All requests received by saksalamat.info were answered within 24 hours </w:t>
            </w:r>
          </w:p>
        </w:tc>
      </w:tr>
      <w:tr w:rsidR="005C52B1" w:rsidRPr="002871E8" w14:paraId="7B546CB1" w14:textId="77777777" w:rsidTr="005205A1">
        <w:trPr>
          <w:trHeight w:val="1488"/>
        </w:trPr>
        <w:tc>
          <w:tcPr>
            <w:tcW w:w="300" w:type="dxa"/>
            <w:vMerge/>
            <w:tcBorders>
              <w:top w:val="nil"/>
              <w:left w:val="single" w:sz="4" w:space="0" w:color="auto"/>
              <w:bottom w:val="single" w:sz="4" w:space="0" w:color="auto"/>
              <w:right w:val="single" w:sz="4" w:space="0" w:color="auto"/>
            </w:tcBorders>
            <w:vAlign w:val="center"/>
            <w:hideMark/>
          </w:tcPr>
          <w:p w14:paraId="746CF8C9"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13912FCF"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14:paraId="43E3C42F"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13EA0A75"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Actual</w:t>
            </w:r>
          </w:p>
        </w:tc>
        <w:tc>
          <w:tcPr>
            <w:tcW w:w="300" w:type="dxa"/>
            <w:tcBorders>
              <w:top w:val="nil"/>
              <w:left w:val="nil"/>
              <w:bottom w:val="single" w:sz="4" w:space="0" w:color="auto"/>
              <w:right w:val="single" w:sz="4" w:space="0" w:color="auto"/>
            </w:tcBorders>
            <w:shd w:val="clear" w:color="auto" w:fill="auto"/>
            <w:hideMark/>
          </w:tcPr>
          <w:p w14:paraId="149FD3A4" w14:textId="77777777" w:rsidR="005C52B1" w:rsidRPr="002871E8" w:rsidRDefault="005C52B1" w:rsidP="005205A1">
            <w:pPr>
              <w:spacing w:after="0" w:line="240" w:lineRule="auto"/>
              <w:jc w:val="center"/>
              <w:rPr>
                <w:rFonts w:ascii="Times New Roman" w:eastAsia="Times New Roman" w:hAnsi="Times New Roman" w:cs="Times New Roman"/>
                <w:color w:val="FF0000"/>
                <w:sz w:val="20"/>
                <w:szCs w:val="20"/>
                <w:lang w:eastAsia="ru-RU"/>
              </w:rPr>
            </w:pPr>
            <w:r w:rsidRPr="002871E8">
              <w:rPr>
                <w:rFonts w:ascii="Times New Roman" w:eastAsia="Times New Roman" w:hAnsi="Times New Roman" w:cs="Times New Roman"/>
                <w:color w:val="FF0000"/>
                <w:sz w:val="20"/>
                <w:szCs w:val="20"/>
                <w:lang w:eastAsia="ru-RU"/>
              </w:rPr>
              <w:t>100</w:t>
            </w:r>
          </w:p>
        </w:tc>
        <w:tc>
          <w:tcPr>
            <w:tcW w:w="300" w:type="dxa"/>
            <w:tcBorders>
              <w:top w:val="nil"/>
              <w:left w:val="nil"/>
              <w:bottom w:val="single" w:sz="4" w:space="0" w:color="auto"/>
              <w:right w:val="single" w:sz="4" w:space="0" w:color="auto"/>
            </w:tcBorders>
            <w:shd w:val="clear" w:color="auto" w:fill="auto"/>
            <w:hideMark/>
          </w:tcPr>
          <w:p w14:paraId="528709B4" w14:textId="77777777" w:rsidR="005C52B1" w:rsidRPr="002871E8" w:rsidRDefault="005C52B1" w:rsidP="005205A1">
            <w:pPr>
              <w:spacing w:after="0" w:line="240" w:lineRule="auto"/>
              <w:jc w:val="center"/>
              <w:rPr>
                <w:rFonts w:ascii="Times New Roman" w:eastAsia="Times New Roman" w:hAnsi="Times New Roman" w:cs="Times New Roman"/>
                <w:sz w:val="20"/>
                <w:szCs w:val="20"/>
                <w:lang w:eastAsia="ru-RU"/>
              </w:rPr>
            </w:pPr>
            <w:r w:rsidRPr="002871E8">
              <w:rPr>
                <w:rFonts w:ascii="Times New Roman" w:eastAsia="Times New Roman" w:hAnsi="Times New Roman" w:cs="Times New Roman"/>
                <w:sz w:val="20"/>
                <w:szCs w:val="20"/>
                <w:lang w:eastAsia="ru-RU"/>
              </w:rPr>
              <w:t> </w:t>
            </w:r>
          </w:p>
        </w:tc>
        <w:tc>
          <w:tcPr>
            <w:tcW w:w="300" w:type="dxa"/>
            <w:vMerge/>
            <w:tcBorders>
              <w:top w:val="nil"/>
              <w:left w:val="single" w:sz="4" w:space="0" w:color="auto"/>
              <w:bottom w:val="single" w:sz="4" w:space="0" w:color="auto"/>
              <w:right w:val="single" w:sz="4" w:space="0" w:color="auto"/>
            </w:tcBorders>
            <w:vAlign w:val="center"/>
            <w:hideMark/>
          </w:tcPr>
          <w:p w14:paraId="218C110A" w14:textId="77777777" w:rsidR="005C52B1" w:rsidRPr="002871E8" w:rsidRDefault="005C52B1" w:rsidP="005205A1">
            <w:pPr>
              <w:spacing w:after="0" w:line="240" w:lineRule="auto"/>
              <w:rPr>
                <w:rFonts w:ascii="Times New Roman" w:eastAsia="Times New Roman" w:hAnsi="Times New Roman" w:cs="Times New Roman"/>
                <w:sz w:val="20"/>
                <w:szCs w:val="20"/>
                <w:lang w:eastAsia="ru-RU"/>
              </w:rPr>
            </w:pPr>
          </w:p>
        </w:tc>
        <w:tc>
          <w:tcPr>
            <w:tcW w:w="9040" w:type="dxa"/>
            <w:vMerge/>
            <w:tcBorders>
              <w:top w:val="nil"/>
              <w:left w:val="single" w:sz="4" w:space="0" w:color="auto"/>
              <w:bottom w:val="single" w:sz="4" w:space="0" w:color="000000"/>
              <w:right w:val="single" w:sz="4" w:space="0" w:color="auto"/>
            </w:tcBorders>
            <w:vAlign w:val="center"/>
            <w:hideMark/>
          </w:tcPr>
          <w:p w14:paraId="15766D86" w14:textId="77777777" w:rsidR="005C52B1" w:rsidRPr="002871E8" w:rsidRDefault="005C52B1" w:rsidP="005205A1">
            <w:pPr>
              <w:spacing w:after="0" w:line="240" w:lineRule="auto"/>
              <w:rPr>
                <w:rFonts w:ascii="Times New Roman" w:eastAsia="Times New Roman" w:hAnsi="Times New Roman" w:cs="Times New Roman"/>
                <w:color w:val="FF0000"/>
                <w:sz w:val="20"/>
                <w:szCs w:val="20"/>
                <w:lang w:eastAsia="ru-RU"/>
              </w:rPr>
            </w:pPr>
          </w:p>
        </w:tc>
      </w:tr>
    </w:tbl>
    <w:p w14:paraId="70DAB949" w14:textId="77777777" w:rsidR="005C52B1" w:rsidRPr="008D08BC" w:rsidRDefault="005C52B1" w:rsidP="005C52B1">
      <w:pPr>
        <w:rPr>
          <w:rFonts w:ascii="Times New Roman" w:hAnsi="Times New Roman" w:cs="Times New Roman"/>
          <w:sz w:val="24"/>
          <w:szCs w:val="24"/>
        </w:rPr>
      </w:pPr>
    </w:p>
    <w:p w14:paraId="015F877C" w14:textId="48DD43DD" w:rsidR="002B6668" w:rsidRDefault="002B6668" w:rsidP="007B5255">
      <w:pPr>
        <w:rPr>
          <w:rFonts w:ascii="Times New Roman" w:hAnsi="Times New Roman" w:cs="Times New Roman"/>
          <w:sz w:val="24"/>
          <w:szCs w:val="24"/>
        </w:rPr>
      </w:pPr>
    </w:p>
    <w:p w14:paraId="6B814861" w14:textId="59C2A766" w:rsidR="002B6668" w:rsidRDefault="002B6668" w:rsidP="007B5255">
      <w:pPr>
        <w:rPr>
          <w:rFonts w:ascii="Times New Roman" w:hAnsi="Times New Roman" w:cs="Times New Roman"/>
          <w:sz w:val="24"/>
          <w:szCs w:val="24"/>
        </w:rPr>
      </w:pPr>
    </w:p>
    <w:p w14:paraId="4FE7499F" w14:textId="77777777" w:rsidR="000C4E49" w:rsidRPr="00491AD9" w:rsidRDefault="000C4E49" w:rsidP="000C4E49">
      <w:pPr>
        <w:keepNext/>
        <w:spacing w:after="200" w:line="240" w:lineRule="auto"/>
        <w:jc w:val="center"/>
        <w:rPr>
          <w:rStyle w:val="10"/>
        </w:rPr>
      </w:pPr>
      <w:bookmarkStart w:id="33" w:name="_Toc148433308"/>
      <w:bookmarkStart w:id="34" w:name="_Toc149828119"/>
      <w:r w:rsidRPr="005C7B7D">
        <w:rPr>
          <w:rStyle w:val="10"/>
        </w:rPr>
        <w:t>VI</w:t>
      </w:r>
      <w:r w:rsidRPr="00491AD9">
        <w:rPr>
          <w:rStyle w:val="10"/>
        </w:rPr>
        <w:t>. Краткое изложение согласованных действий по итогам последней миссии (март 2023 г.)</w:t>
      </w:r>
      <w:bookmarkEnd w:id="33"/>
      <w:bookmarkEnd w:id="34"/>
    </w:p>
    <w:tbl>
      <w:tblPr>
        <w:tblStyle w:val="110"/>
        <w:tblW w:w="14879" w:type="dxa"/>
        <w:jc w:val="center"/>
        <w:tblLook w:val="04A0" w:firstRow="1" w:lastRow="0" w:firstColumn="1" w:lastColumn="0" w:noHBand="0" w:noVBand="1"/>
      </w:tblPr>
      <w:tblGrid>
        <w:gridCol w:w="423"/>
        <w:gridCol w:w="4536"/>
        <w:gridCol w:w="1938"/>
        <w:gridCol w:w="7982"/>
      </w:tblGrid>
      <w:tr w:rsidR="000C4E49" w:rsidRPr="00483AA6" w14:paraId="19F3AE3E" w14:textId="77777777" w:rsidTr="003554E3">
        <w:trPr>
          <w:jc w:val="center"/>
        </w:trPr>
        <w:tc>
          <w:tcPr>
            <w:tcW w:w="425" w:type="dxa"/>
            <w:shd w:val="clear" w:color="auto" w:fill="BDD6EE"/>
          </w:tcPr>
          <w:p w14:paraId="770044E1" w14:textId="77777777" w:rsidR="000C4E49" w:rsidRPr="00491AD9" w:rsidRDefault="000C4E49" w:rsidP="003554E3">
            <w:pPr>
              <w:jc w:val="both"/>
              <w:rPr>
                <w:rFonts w:ascii="Times New Roman" w:eastAsia="Times New Roman" w:hAnsi="Times New Roman" w:cs="Times New Roman"/>
                <w:b/>
                <w:color w:val="000000"/>
                <w:sz w:val="24"/>
                <w:szCs w:val="24"/>
                <w:lang w:val="ru-RU"/>
              </w:rPr>
            </w:pPr>
            <w:bookmarkStart w:id="35" w:name="_Hlk90372593"/>
          </w:p>
        </w:tc>
        <w:tc>
          <w:tcPr>
            <w:tcW w:w="4673" w:type="dxa"/>
            <w:shd w:val="clear" w:color="auto" w:fill="BDD6EE"/>
          </w:tcPr>
          <w:p w14:paraId="605F700F" w14:textId="77777777" w:rsidR="000C4E49" w:rsidRPr="00491AD9" w:rsidRDefault="000C4E49" w:rsidP="003554E3">
            <w:pPr>
              <w:jc w:val="both"/>
              <w:rPr>
                <w:rFonts w:ascii="Times New Roman" w:eastAsia="Times New Roman" w:hAnsi="Times New Roman" w:cs="Times New Roman"/>
                <w:b/>
                <w:color w:val="000000"/>
                <w:sz w:val="24"/>
                <w:szCs w:val="24"/>
                <w:lang w:val="ru-RU"/>
              </w:rPr>
            </w:pPr>
            <w:r>
              <w:rPr>
                <w:rFonts w:ascii="Times New Roman" w:eastAsia="Times New Roman" w:hAnsi="Times New Roman" w:cs="Times New Roman"/>
                <w:b/>
                <w:color w:val="000000"/>
                <w:sz w:val="24"/>
                <w:szCs w:val="24"/>
                <w:lang w:val="ru-RU"/>
              </w:rPr>
              <w:t xml:space="preserve">Мероприятия </w:t>
            </w:r>
          </w:p>
        </w:tc>
        <w:tc>
          <w:tcPr>
            <w:tcW w:w="1512" w:type="dxa"/>
            <w:shd w:val="clear" w:color="auto" w:fill="BDD6EE"/>
          </w:tcPr>
          <w:p w14:paraId="485AE742" w14:textId="77777777" w:rsidR="000C4E49" w:rsidRPr="00483AA6" w:rsidRDefault="000C4E49" w:rsidP="003554E3">
            <w:pPr>
              <w:jc w:val="both"/>
              <w:rPr>
                <w:rFonts w:ascii="Times New Roman" w:eastAsia="Times New Roman" w:hAnsi="Times New Roman" w:cs="Times New Roman"/>
                <w:b/>
                <w:color w:val="000000"/>
                <w:sz w:val="24"/>
                <w:szCs w:val="24"/>
              </w:rPr>
            </w:pPr>
            <w:r w:rsidRPr="00483AA6">
              <w:rPr>
                <w:rFonts w:ascii="Times New Roman" w:eastAsia="Times New Roman" w:hAnsi="Times New Roman" w:cs="Times New Roman"/>
                <w:b/>
                <w:color w:val="000000"/>
                <w:sz w:val="24"/>
                <w:szCs w:val="24"/>
              </w:rPr>
              <w:t>Ответственный</w:t>
            </w:r>
          </w:p>
        </w:tc>
        <w:tc>
          <w:tcPr>
            <w:tcW w:w="8269" w:type="dxa"/>
            <w:shd w:val="clear" w:color="auto" w:fill="BDD6EE"/>
          </w:tcPr>
          <w:p w14:paraId="6266B9D3" w14:textId="77777777" w:rsidR="000C4E49" w:rsidRPr="00491AD9" w:rsidRDefault="000C4E49" w:rsidP="003554E3">
            <w:pPr>
              <w:ind w:left="0" w:firstLine="6"/>
              <w:jc w:val="both"/>
              <w:rPr>
                <w:rFonts w:ascii="Times New Roman" w:eastAsia="Times New Roman" w:hAnsi="Times New Roman" w:cs="Times New Roman"/>
                <w:b/>
                <w:color w:val="000000"/>
                <w:sz w:val="24"/>
                <w:szCs w:val="24"/>
                <w:lang w:val="ru-RU"/>
              </w:rPr>
            </w:pPr>
            <w:r w:rsidRPr="00483AA6">
              <w:rPr>
                <w:rFonts w:ascii="Times New Roman" w:eastAsia="Times New Roman" w:hAnsi="Times New Roman" w:cs="Times New Roman"/>
                <w:b/>
                <w:color w:val="000000"/>
                <w:sz w:val="24"/>
                <w:szCs w:val="24"/>
              </w:rPr>
              <w:t xml:space="preserve">Согласованные </w:t>
            </w:r>
            <w:r>
              <w:rPr>
                <w:rFonts w:ascii="Times New Roman" w:eastAsia="Times New Roman" w:hAnsi="Times New Roman" w:cs="Times New Roman"/>
                <w:b/>
                <w:color w:val="000000"/>
                <w:sz w:val="24"/>
                <w:szCs w:val="24"/>
                <w:lang w:val="ru-RU"/>
              </w:rPr>
              <w:t>этапы</w:t>
            </w:r>
          </w:p>
        </w:tc>
      </w:tr>
      <w:tr w:rsidR="000C4E49" w:rsidRPr="00483AA6" w14:paraId="0ADADB19" w14:textId="77777777" w:rsidTr="003554E3">
        <w:trPr>
          <w:trHeight w:val="941"/>
          <w:jc w:val="center"/>
        </w:trPr>
        <w:tc>
          <w:tcPr>
            <w:tcW w:w="425" w:type="dxa"/>
          </w:tcPr>
          <w:p w14:paraId="34704B27" w14:textId="77777777" w:rsidR="000C4E49" w:rsidRPr="00483AA6"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rPr>
            </w:pPr>
            <w:r w:rsidRPr="00483AA6">
              <w:rPr>
                <w:rFonts w:ascii="Times New Roman" w:eastAsia="Calibri" w:hAnsi="Times New Roman" w:cs="Times New Roman"/>
                <w:sz w:val="24"/>
                <w:szCs w:val="24"/>
              </w:rPr>
              <w:t>1</w:t>
            </w:r>
          </w:p>
        </w:tc>
        <w:tc>
          <w:tcPr>
            <w:tcW w:w="4673" w:type="dxa"/>
            <w:shd w:val="clear" w:color="auto" w:fill="auto"/>
            <w:vAlign w:val="center"/>
          </w:tcPr>
          <w:p w14:paraId="52FFEDB6" w14:textId="77777777" w:rsidR="000C4E49" w:rsidRPr="00491AD9" w:rsidRDefault="000C4E49" w:rsidP="003554E3">
            <w:pPr>
              <w:ind w:left="0"/>
              <w:jc w:val="both"/>
              <w:rPr>
                <w:rFonts w:ascii="Times New Roman" w:eastAsia="Times New Roman" w:hAnsi="Times New Roman" w:cs="Times New Roman"/>
                <w:sz w:val="24"/>
                <w:szCs w:val="24"/>
                <w:lang w:val="ru-RU"/>
              </w:rPr>
            </w:pPr>
            <w:r w:rsidRPr="00483AA6">
              <w:rPr>
                <w:rFonts w:ascii="Times New Roman" w:eastAsia="Times New Roman" w:hAnsi="Times New Roman" w:cs="Times New Roman"/>
                <w:sz w:val="24"/>
                <w:szCs w:val="24"/>
              </w:rPr>
              <w:t>C</w:t>
            </w:r>
            <w:r w:rsidRPr="00491AD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Завершить</w:t>
            </w:r>
            <w:r w:rsidRPr="00491AD9">
              <w:rPr>
                <w:rFonts w:ascii="Times New Roman" w:eastAsia="Times New Roman" w:hAnsi="Times New Roman" w:cs="Times New Roman"/>
                <w:sz w:val="24"/>
                <w:szCs w:val="24"/>
                <w:lang w:val="ru-RU"/>
              </w:rPr>
              <w:t xml:space="preserve"> все </w:t>
            </w:r>
            <w:r>
              <w:rPr>
                <w:rFonts w:ascii="Times New Roman" w:eastAsia="Times New Roman" w:hAnsi="Times New Roman" w:cs="Times New Roman"/>
                <w:sz w:val="24"/>
                <w:szCs w:val="24"/>
                <w:lang w:val="ru-RU"/>
              </w:rPr>
              <w:t>ПУОСС</w:t>
            </w:r>
            <w:r w:rsidRPr="00491AD9">
              <w:rPr>
                <w:rFonts w:ascii="Times New Roman" w:eastAsia="Times New Roman" w:hAnsi="Times New Roman" w:cs="Times New Roman"/>
                <w:sz w:val="24"/>
                <w:szCs w:val="24"/>
                <w:lang w:val="ru-RU"/>
              </w:rPr>
              <w:t xml:space="preserve"> для строительных работ на всех складах вакцин, проконсультироваться и раскрыть информацию до начала любых строительных работ.</w:t>
            </w:r>
          </w:p>
        </w:tc>
        <w:tc>
          <w:tcPr>
            <w:tcW w:w="1512" w:type="dxa"/>
            <w:shd w:val="clear" w:color="auto" w:fill="auto"/>
          </w:tcPr>
          <w:p w14:paraId="3F4F3117" w14:textId="77777777" w:rsidR="000C4E49" w:rsidRPr="00483AA6" w:rsidRDefault="000C4E49" w:rsidP="003554E3">
            <w:pPr>
              <w:ind w:left="0"/>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P</w:t>
            </w:r>
          </w:p>
          <w:p w14:paraId="5C1B0E41" w14:textId="77777777" w:rsidR="000C4E49" w:rsidRPr="00483AA6" w:rsidRDefault="000C4E49" w:rsidP="003554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ОРП</w:t>
            </w:r>
          </w:p>
        </w:tc>
        <w:tc>
          <w:tcPr>
            <w:tcW w:w="8269" w:type="dxa"/>
            <w:shd w:val="clear" w:color="auto" w:fill="auto"/>
          </w:tcPr>
          <w:p w14:paraId="14FEB7B8" w14:textId="77777777" w:rsidR="000C4E49" w:rsidRPr="00483AA6" w:rsidRDefault="000C4E49" w:rsidP="003554E3">
            <w:pPr>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Завершённый</w:t>
            </w:r>
          </w:p>
        </w:tc>
      </w:tr>
      <w:tr w:rsidR="000C4E49" w:rsidRPr="00491AD9" w14:paraId="10FF0DBD" w14:textId="77777777" w:rsidTr="003554E3">
        <w:trPr>
          <w:trHeight w:val="894"/>
          <w:jc w:val="center"/>
        </w:trPr>
        <w:tc>
          <w:tcPr>
            <w:tcW w:w="425" w:type="dxa"/>
          </w:tcPr>
          <w:p w14:paraId="09140BFA" w14:textId="77777777" w:rsidR="000C4E49" w:rsidRPr="00483AA6" w:rsidRDefault="000C4E49" w:rsidP="003554E3">
            <w:pPr>
              <w:ind w:left="0"/>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 xml:space="preserve"> 2  </w:t>
            </w:r>
          </w:p>
        </w:tc>
        <w:tc>
          <w:tcPr>
            <w:tcW w:w="4673" w:type="dxa"/>
            <w:shd w:val="clear" w:color="auto" w:fill="auto"/>
            <w:vAlign w:val="center"/>
          </w:tcPr>
          <w:p w14:paraId="611C2AA5" w14:textId="77777777" w:rsidR="000C4E49" w:rsidRPr="00491AD9" w:rsidRDefault="000C4E49" w:rsidP="003554E3">
            <w:pPr>
              <w:ind w:left="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491AD9">
              <w:rPr>
                <w:rFonts w:ascii="Times New Roman" w:eastAsia="Times New Roman" w:hAnsi="Times New Roman" w:cs="Times New Roman"/>
                <w:sz w:val="24"/>
                <w:szCs w:val="24"/>
                <w:lang w:val="ru-RU"/>
              </w:rPr>
              <w:t>Продление</w:t>
            </w:r>
            <w:r>
              <w:rPr>
                <w:rFonts w:ascii="Times New Roman" w:eastAsia="Times New Roman" w:hAnsi="Times New Roman" w:cs="Times New Roman"/>
                <w:sz w:val="24"/>
                <w:szCs w:val="24"/>
                <w:lang w:val="ru-RU"/>
              </w:rPr>
              <w:t xml:space="preserve"> </w:t>
            </w:r>
            <w:r w:rsidRPr="00491AD9">
              <w:rPr>
                <w:rFonts w:ascii="Times New Roman" w:eastAsia="Times New Roman" w:hAnsi="Times New Roman" w:cs="Times New Roman"/>
                <w:sz w:val="24"/>
                <w:szCs w:val="24"/>
                <w:lang w:val="ru-RU"/>
              </w:rPr>
              <w:t xml:space="preserve">контракта со специалистом </w:t>
            </w:r>
            <w:r>
              <w:rPr>
                <w:rFonts w:ascii="Times New Roman" w:eastAsia="Times New Roman" w:hAnsi="Times New Roman" w:cs="Times New Roman"/>
                <w:sz w:val="24"/>
                <w:szCs w:val="24"/>
                <w:lang w:val="ru-RU"/>
              </w:rPr>
              <w:t>ИКУМО</w:t>
            </w:r>
            <w:r w:rsidRPr="00491AD9">
              <w:rPr>
                <w:rFonts w:ascii="Times New Roman" w:eastAsia="Times New Roman" w:hAnsi="Times New Roman" w:cs="Times New Roman"/>
                <w:sz w:val="24"/>
                <w:szCs w:val="24"/>
                <w:lang w:val="ru-RU"/>
              </w:rPr>
              <w:t xml:space="preserve"> с достаточными средствами для покрытия расходов на посещение объекта мониторинга</w:t>
            </w:r>
          </w:p>
        </w:tc>
        <w:tc>
          <w:tcPr>
            <w:tcW w:w="1512" w:type="dxa"/>
            <w:shd w:val="clear" w:color="auto" w:fill="auto"/>
          </w:tcPr>
          <w:p w14:paraId="109CD7F5" w14:textId="77777777" w:rsidR="000C4E49" w:rsidRPr="00483AA6" w:rsidRDefault="000C4E49" w:rsidP="003554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ОРП</w:t>
            </w:r>
          </w:p>
        </w:tc>
        <w:tc>
          <w:tcPr>
            <w:tcW w:w="8269" w:type="dxa"/>
            <w:shd w:val="clear" w:color="auto" w:fill="auto"/>
          </w:tcPr>
          <w:p w14:paraId="6C158793" w14:textId="77777777" w:rsidR="000C4E49" w:rsidRPr="00491AD9" w:rsidRDefault="000C4E49" w:rsidP="003554E3">
            <w:pPr>
              <w:pStyle w:val="af8"/>
              <w:spacing w:before="0" w:beforeAutospacing="0" w:after="160" w:afterAutospacing="0" w:line="256" w:lineRule="auto"/>
              <w:rPr>
                <w:lang w:val="ru-RU"/>
              </w:rPr>
            </w:pPr>
            <w:r w:rsidRPr="005414F4">
              <w:rPr>
                <w:rFonts w:eastAsia="Calibri"/>
                <w:color w:val="000000"/>
                <w:kern w:val="24"/>
                <w:lang w:val="ru-RU"/>
              </w:rPr>
              <w:t>Контракт подписан 30 июня 2023 года со сроком действия 30 июня 2023 года</w:t>
            </w:r>
          </w:p>
        </w:tc>
      </w:tr>
      <w:tr w:rsidR="000C4E49" w:rsidRPr="00491AD9" w14:paraId="16CEB453" w14:textId="77777777" w:rsidTr="003554E3">
        <w:trPr>
          <w:jc w:val="center"/>
        </w:trPr>
        <w:tc>
          <w:tcPr>
            <w:tcW w:w="425" w:type="dxa"/>
          </w:tcPr>
          <w:p w14:paraId="23BEBE8A" w14:textId="77777777" w:rsidR="000C4E49" w:rsidRPr="00491AD9"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483AA6">
              <w:rPr>
                <w:rFonts w:ascii="Times New Roman" w:eastAsia="Calibri" w:hAnsi="Times New Roman" w:cs="Times New Roman"/>
                <w:sz w:val="24"/>
                <w:szCs w:val="24"/>
              </w:rPr>
              <w:t>3</w:t>
            </w:r>
            <w:r>
              <w:rPr>
                <w:rFonts w:ascii="Times New Roman" w:eastAsia="Calibri" w:hAnsi="Times New Roman" w:cs="Times New Roman"/>
                <w:sz w:val="24"/>
                <w:szCs w:val="24"/>
                <w:lang w:val="ru-RU"/>
              </w:rPr>
              <w:t xml:space="preserve">                 </w:t>
            </w:r>
          </w:p>
        </w:tc>
        <w:tc>
          <w:tcPr>
            <w:tcW w:w="4673" w:type="dxa"/>
            <w:shd w:val="clear" w:color="auto" w:fill="auto"/>
            <w:vAlign w:val="center"/>
          </w:tcPr>
          <w:p w14:paraId="67A0746B" w14:textId="77777777" w:rsidR="000C4E49" w:rsidRPr="00491AD9" w:rsidRDefault="000C4E49" w:rsidP="003554E3">
            <w:pPr>
              <w:ind w:left="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491AD9">
              <w:rPr>
                <w:rFonts w:ascii="Times New Roman" w:eastAsia="Times New Roman" w:hAnsi="Times New Roman" w:cs="Times New Roman"/>
                <w:sz w:val="24"/>
                <w:szCs w:val="24"/>
                <w:lang w:val="ru-RU"/>
              </w:rPr>
              <w:t>Подписан контракт на проведение работ по реконструкции 4 оставшихся складов вакцин (Баткен, Бишкек, Джалал-Абад, Кербен)</w:t>
            </w:r>
          </w:p>
        </w:tc>
        <w:tc>
          <w:tcPr>
            <w:tcW w:w="1512" w:type="dxa"/>
            <w:shd w:val="clear" w:color="auto" w:fill="auto"/>
          </w:tcPr>
          <w:p w14:paraId="119F273B" w14:textId="77777777" w:rsidR="000C4E49" w:rsidRPr="00483AA6" w:rsidRDefault="000C4E49" w:rsidP="003554E3">
            <w:pPr>
              <w:ind w:left="0"/>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М Минздрав</w:t>
            </w:r>
          </w:p>
        </w:tc>
        <w:tc>
          <w:tcPr>
            <w:tcW w:w="8269" w:type="dxa"/>
            <w:shd w:val="clear" w:color="auto" w:fill="auto"/>
          </w:tcPr>
          <w:p w14:paraId="21B0CDAA" w14:textId="33958C3D" w:rsidR="000C4E49" w:rsidRPr="00491AD9" w:rsidRDefault="000C4E49" w:rsidP="003554E3">
            <w:pPr>
              <w:pStyle w:val="af8"/>
              <w:spacing w:before="0" w:beforeAutospacing="0" w:after="160" w:afterAutospacing="0" w:line="256" w:lineRule="auto"/>
              <w:rPr>
                <w:lang w:val="ru-RU"/>
              </w:rPr>
            </w:pPr>
            <w:r w:rsidRPr="005414F4">
              <w:rPr>
                <w:rFonts w:eastAsia="Calibri"/>
                <w:color w:val="000000"/>
                <w:kern w:val="24"/>
                <w:lang w:val="ru-RU"/>
              </w:rPr>
              <w:t xml:space="preserve">Баткен - Контракт был подписан 15 мая 2023 года и завершится 11 декабря 2023 года. Поставщик – ТОО «Суйнбек Ата»; Джалал-Абад - Контракт был подписан 15 мая 2023 года и завершится 11 декабря 2023 года. Поставщик – ООО «Нурпласт»; </w:t>
            </w:r>
            <w:r w:rsidRPr="00483AA6">
              <w:rPr>
                <w:rFonts w:eastAsia="Calibri"/>
                <w:color w:val="000000"/>
                <w:kern w:val="24"/>
              </w:rPr>
              <w:t>Kerben</w:t>
            </w:r>
            <w:r w:rsidRPr="005414F4">
              <w:rPr>
                <w:rFonts w:eastAsia="Calibri"/>
                <w:color w:val="000000"/>
                <w:kern w:val="24"/>
                <w:lang w:val="ru-RU"/>
              </w:rPr>
              <w:t xml:space="preserve"> - Контракт был подписан 31 июля 2023 года и завершен 27 февраля 202</w:t>
            </w:r>
            <w:r w:rsidR="005414F4">
              <w:rPr>
                <w:rFonts w:eastAsia="Calibri"/>
                <w:color w:val="000000"/>
                <w:kern w:val="24"/>
                <w:lang w:val="ru-RU"/>
              </w:rPr>
              <w:t>4</w:t>
            </w:r>
            <w:r w:rsidRPr="005414F4">
              <w:rPr>
                <w:rFonts w:eastAsia="Calibri"/>
                <w:color w:val="000000"/>
                <w:kern w:val="24"/>
                <w:lang w:val="ru-RU"/>
              </w:rPr>
              <w:t xml:space="preserve">года. Поставщик – ООО «Умар Групп»; Бишкек - </w:t>
            </w:r>
            <w:r w:rsidRPr="005414F4">
              <w:rPr>
                <w:rFonts w:eastAsia="+mn-ea"/>
                <w:color w:val="000000"/>
                <w:kern w:val="24"/>
                <w:lang w:val="ru-RU"/>
              </w:rPr>
              <w:t>На этапе оценки</w:t>
            </w:r>
          </w:p>
        </w:tc>
      </w:tr>
      <w:tr w:rsidR="000C4E49" w:rsidRPr="00491AD9" w14:paraId="20A10D0A" w14:textId="77777777" w:rsidTr="003554E3">
        <w:trPr>
          <w:trHeight w:val="616"/>
          <w:jc w:val="center"/>
        </w:trPr>
        <w:tc>
          <w:tcPr>
            <w:tcW w:w="425" w:type="dxa"/>
          </w:tcPr>
          <w:p w14:paraId="12E88529" w14:textId="77777777" w:rsidR="000C4E49" w:rsidRPr="00483AA6"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rPr>
            </w:pPr>
            <w:r w:rsidRPr="00483AA6">
              <w:rPr>
                <w:rFonts w:ascii="Times New Roman" w:eastAsia="Calibri" w:hAnsi="Times New Roman" w:cs="Times New Roman"/>
                <w:sz w:val="24"/>
                <w:szCs w:val="24"/>
              </w:rPr>
              <w:t>4</w:t>
            </w:r>
          </w:p>
        </w:tc>
        <w:tc>
          <w:tcPr>
            <w:tcW w:w="4673" w:type="dxa"/>
            <w:shd w:val="clear" w:color="auto" w:fill="auto"/>
            <w:vAlign w:val="center"/>
          </w:tcPr>
          <w:p w14:paraId="7D49216D" w14:textId="77777777" w:rsidR="000C4E49" w:rsidRPr="00491AD9" w:rsidRDefault="000C4E49" w:rsidP="003554E3">
            <w:pPr>
              <w:ind w:left="0"/>
              <w:jc w:val="both"/>
              <w:rPr>
                <w:rFonts w:ascii="Times New Roman" w:eastAsia="Times New Roman" w:hAnsi="Times New Roman" w:cs="Times New Roman"/>
                <w:sz w:val="24"/>
                <w:szCs w:val="24"/>
                <w:lang w:val="ru-RU"/>
              </w:rPr>
            </w:pPr>
            <w:r w:rsidRPr="00483AA6">
              <w:rPr>
                <w:rFonts w:ascii="Times New Roman" w:eastAsia="Times New Roman" w:hAnsi="Times New Roman" w:cs="Times New Roman"/>
                <w:sz w:val="24"/>
                <w:szCs w:val="24"/>
              </w:rPr>
              <w:t>S</w:t>
            </w:r>
            <w:r w:rsidRPr="00491AD9">
              <w:rPr>
                <w:rFonts w:ascii="Times New Roman" w:eastAsia="Times New Roman" w:hAnsi="Times New Roman" w:cs="Times New Roman"/>
                <w:sz w:val="24"/>
                <w:szCs w:val="24"/>
                <w:lang w:val="ru-RU"/>
              </w:rPr>
              <w:t xml:space="preserve"> Подписать договор на ремонтные работы в Национальной инфекционной больнице</w:t>
            </w:r>
          </w:p>
        </w:tc>
        <w:tc>
          <w:tcPr>
            <w:tcW w:w="1512" w:type="dxa"/>
            <w:shd w:val="clear" w:color="auto" w:fill="auto"/>
          </w:tcPr>
          <w:p w14:paraId="799440E4" w14:textId="77777777" w:rsidR="000C4E49" w:rsidRPr="00483AA6" w:rsidRDefault="000C4E49" w:rsidP="003554E3">
            <w:pPr>
              <w:ind w:left="0"/>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М Минздрав</w:t>
            </w:r>
          </w:p>
        </w:tc>
        <w:tc>
          <w:tcPr>
            <w:tcW w:w="8269" w:type="dxa"/>
            <w:shd w:val="clear" w:color="auto" w:fill="auto"/>
          </w:tcPr>
          <w:p w14:paraId="478A530E" w14:textId="77777777" w:rsidR="000C4E49" w:rsidRPr="00483AA6" w:rsidRDefault="000C4E49" w:rsidP="003554E3">
            <w:pPr>
              <w:pStyle w:val="af8"/>
              <w:spacing w:before="0" w:beforeAutospacing="0" w:after="160" w:afterAutospacing="0" w:line="256" w:lineRule="auto"/>
            </w:pPr>
            <w:r w:rsidRPr="002D50D0">
              <w:rPr>
                <w:rFonts w:eastAsia="Calibri"/>
                <w:color w:val="000000"/>
                <w:kern w:val="24"/>
                <w:lang w:val="ru-RU"/>
              </w:rPr>
              <w:t xml:space="preserve">Контракт был подписан 31 июля 2023 года и завершится 30 апреля 2024 года. </w:t>
            </w:r>
            <w:r w:rsidRPr="00483AA6">
              <w:rPr>
                <w:rFonts w:eastAsia="Calibri"/>
                <w:color w:val="000000"/>
                <w:kern w:val="24"/>
              </w:rPr>
              <w:t>Поставщик - ООО «АТ Империя»</w:t>
            </w:r>
          </w:p>
        </w:tc>
      </w:tr>
      <w:tr w:rsidR="000C4E49" w:rsidRPr="00491AD9" w14:paraId="5CC08268" w14:textId="77777777" w:rsidTr="003554E3">
        <w:trPr>
          <w:trHeight w:val="934"/>
          <w:jc w:val="center"/>
        </w:trPr>
        <w:tc>
          <w:tcPr>
            <w:tcW w:w="425" w:type="dxa"/>
          </w:tcPr>
          <w:p w14:paraId="5D7E0103" w14:textId="77777777" w:rsidR="000C4E49" w:rsidRPr="00483AA6"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rPr>
            </w:pPr>
            <w:r w:rsidRPr="00483AA6">
              <w:rPr>
                <w:rFonts w:ascii="Times New Roman" w:eastAsia="Calibri" w:hAnsi="Times New Roman" w:cs="Times New Roman"/>
                <w:sz w:val="24"/>
                <w:szCs w:val="24"/>
              </w:rPr>
              <w:t>5</w:t>
            </w:r>
          </w:p>
        </w:tc>
        <w:tc>
          <w:tcPr>
            <w:tcW w:w="4673" w:type="dxa"/>
            <w:shd w:val="clear" w:color="auto" w:fill="auto"/>
          </w:tcPr>
          <w:p w14:paraId="45F9BBC3" w14:textId="77777777" w:rsidR="000C4E49" w:rsidRPr="00491AD9" w:rsidRDefault="000C4E49" w:rsidP="003554E3">
            <w:pPr>
              <w:ind w:left="0"/>
              <w:jc w:val="both"/>
              <w:rPr>
                <w:rFonts w:ascii="Times New Roman" w:eastAsia="Times New Roman" w:hAnsi="Times New Roman" w:cs="Times New Roman"/>
                <w:sz w:val="24"/>
                <w:szCs w:val="24"/>
                <w:lang w:val="ru-RU"/>
              </w:rPr>
            </w:pPr>
            <w:r w:rsidRPr="00483AA6">
              <w:rPr>
                <w:rFonts w:ascii="Times New Roman" w:eastAsia="Times New Roman" w:hAnsi="Times New Roman" w:cs="Times New Roman"/>
                <w:sz w:val="24"/>
                <w:szCs w:val="24"/>
              </w:rPr>
              <w:t>A</w:t>
            </w:r>
          </w:p>
          <w:p w14:paraId="18A5025B" w14:textId="77777777" w:rsidR="000C4E49" w:rsidRPr="00491AD9" w:rsidRDefault="000C4E49" w:rsidP="003554E3">
            <w:pPr>
              <w:ind w:left="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491AD9">
              <w:rPr>
                <w:rFonts w:ascii="Times New Roman" w:eastAsia="Times New Roman" w:hAnsi="Times New Roman" w:cs="Times New Roman"/>
                <w:sz w:val="24"/>
                <w:szCs w:val="24"/>
                <w:lang w:val="ru-RU"/>
              </w:rPr>
              <w:t>Объявление тендеров на закупку лабораторного оборудования для отделения ГСЭН</w:t>
            </w:r>
          </w:p>
        </w:tc>
        <w:tc>
          <w:tcPr>
            <w:tcW w:w="1512" w:type="dxa"/>
            <w:shd w:val="clear" w:color="auto" w:fill="auto"/>
          </w:tcPr>
          <w:p w14:paraId="0D5820B9" w14:textId="77777777" w:rsidR="000C4E49" w:rsidRPr="00483AA6" w:rsidRDefault="000C4E49" w:rsidP="003554E3">
            <w:pPr>
              <w:ind w:left="0"/>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 xml:space="preserve">M  </w:t>
            </w:r>
          </w:p>
          <w:p w14:paraId="08EC0D83" w14:textId="77777777" w:rsidR="000C4E49" w:rsidRPr="00483AA6" w:rsidRDefault="000C4E49" w:rsidP="003554E3">
            <w:pPr>
              <w:ind w:left="0"/>
              <w:jc w:val="both"/>
              <w:rPr>
                <w:rFonts w:ascii="Times New Roman" w:eastAsia="Times New Roman" w:hAnsi="Times New Roman" w:cs="Times New Roman"/>
                <w:sz w:val="24"/>
                <w:szCs w:val="24"/>
              </w:rPr>
            </w:pPr>
          </w:p>
          <w:p w14:paraId="62CF05D2" w14:textId="77777777" w:rsidR="000C4E49" w:rsidRPr="00483AA6" w:rsidRDefault="000C4E49" w:rsidP="003554E3">
            <w:pPr>
              <w:ind w:left="0"/>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 xml:space="preserve">       МЗ</w:t>
            </w:r>
          </w:p>
          <w:p w14:paraId="3B1F4213" w14:textId="77777777" w:rsidR="000C4E49" w:rsidRPr="00483AA6" w:rsidRDefault="000C4E49" w:rsidP="003554E3">
            <w:pPr>
              <w:ind w:left="0"/>
              <w:jc w:val="both"/>
              <w:rPr>
                <w:rFonts w:ascii="Times New Roman" w:eastAsia="Times New Roman" w:hAnsi="Times New Roman" w:cs="Times New Roman"/>
                <w:sz w:val="24"/>
                <w:szCs w:val="24"/>
              </w:rPr>
            </w:pPr>
          </w:p>
          <w:p w14:paraId="3936A540" w14:textId="77777777" w:rsidR="000C4E49" w:rsidRPr="00483AA6" w:rsidRDefault="000C4E49" w:rsidP="003554E3">
            <w:pPr>
              <w:ind w:left="0"/>
              <w:jc w:val="both"/>
              <w:rPr>
                <w:rFonts w:ascii="Times New Roman" w:eastAsia="Times New Roman" w:hAnsi="Times New Roman" w:cs="Times New Roman"/>
                <w:sz w:val="24"/>
                <w:szCs w:val="24"/>
              </w:rPr>
            </w:pPr>
          </w:p>
          <w:p w14:paraId="006E53A2" w14:textId="77777777" w:rsidR="000C4E49" w:rsidRPr="00483AA6" w:rsidRDefault="000C4E49" w:rsidP="003554E3">
            <w:pPr>
              <w:ind w:left="0"/>
              <w:jc w:val="both"/>
              <w:rPr>
                <w:rFonts w:ascii="Times New Roman" w:eastAsia="Times New Roman" w:hAnsi="Times New Roman" w:cs="Times New Roman"/>
                <w:sz w:val="24"/>
                <w:szCs w:val="24"/>
              </w:rPr>
            </w:pPr>
          </w:p>
        </w:tc>
        <w:tc>
          <w:tcPr>
            <w:tcW w:w="8269" w:type="dxa"/>
            <w:shd w:val="clear" w:color="auto" w:fill="auto"/>
          </w:tcPr>
          <w:p w14:paraId="238B16FD" w14:textId="77777777" w:rsidR="000C4E49" w:rsidRPr="00491AD9" w:rsidRDefault="000C4E49" w:rsidP="003554E3">
            <w:pPr>
              <w:ind w:left="0"/>
              <w:rPr>
                <w:rFonts w:ascii="Times New Roman" w:eastAsia="Times New Roman" w:hAnsi="Times New Roman" w:cs="Times New Roman"/>
                <w:sz w:val="24"/>
                <w:szCs w:val="24"/>
                <w:lang w:val="ru-RU"/>
              </w:rPr>
            </w:pPr>
          </w:p>
          <w:p w14:paraId="29FDB70A" w14:textId="77777777" w:rsidR="000C4E49" w:rsidRPr="00491AD9" w:rsidRDefault="000C4E49" w:rsidP="003554E3">
            <w:pPr>
              <w:pStyle w:val="af8"/>
              <w:spacing w:before="0" w:beforeAutospacing="0" w:after="160" w:afterAutospacing="0" w:line="256" w:lineRule="auto"/>
              <w:ind w:left="0" w:firstLine="0"/>
              <w:rPr>
                <w:rFonts w:eastAsia="Calibri"/>
                <w:color w:val="000000"/>
                <w:kern w:val="24"/>
                <w:lang w:val="ru-RU"/>
              </w:rPr>
            </w:pPr>
            <w:r w:rsidRPr="002D50D0">
              <w:rPr>
                <w:rFonts w:eastAsia="Calibri"/>
                <w:color w:val="000000"/>
                <w:kern w:val="24"/>
                <w:lang w:val="ru-RU"/>
              </w:rPr>
              <w:t>Контракт был подписан 12 сентября 2023 года с окончательной датой поставки 25 декабря 2023 года.</w:t>
            </w:r>
          </w:p>
          <w:p w14:paraId="0563B26C" w14:textId="77777777" w:rsidR="000C4E49" w:rsidRPr="00491AD9" w:rsidRDefault="000C4E49" w:rsidP="003554E3">
            <w:pPr>
              <w:pStyle w:val="af8"/>
              <w:spacing w:before="0" w:beforeAutospacing="0" w:after="160" w:afterAutospacing="0" w:line="256" w:lineRule="auto"/>
              <w:ind w:left="0" w:firstLine="0"/>
              <w:rPr>
                <w:lang w:val="ru-RU"/>
              </w:rPr>
            </w:pPr>
          </w:p>
        </w:tc>
      </w:tr>
      <w:tr w:rsidR="000C4E49" w:rsidRPr="00A23351" w14:paraId="372DDC8B" w14:textId="77777777" w:rsidTr="003554E3">
        <w:trPr>
          <w:jc w:val="center"/>
        </w:trPr>
        <w:tc>
          <w:tcPr>
            <w:tcW w:w="425" w:type="dxa"/>
          </w:tcPr>
          <w:p w14:paraId="6057B592" w14:textId="77777777" w:rsidR="000C4E49" w:rsidRPr="00483AA6"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rPr>
            </w:pPr>
            <w:r w:rsidRPr="00483AA6">
              <w:rPr>
                <w:rFonts w:ascii="Times New Roman" w:eastAsia="Calibri" w:hAnsi="Times New Roman" w:cs="Times New Roman"/>
                <w:sz w:val="24"/>
                <w:szCs w:val="24"/>
              </w:rPr>
              <w:t>6</w:t>
            </w:r>
          </w:p>
        </w:tc>
        <w:tc>
          <w:tcPr>
            <w:tcW w:w="4673" w:type="dxa"/>
            <w:shd w:val="clear" w:color="auto" w:fill="auto"/>
            <w:vAlign w:val="center"/>
          </w:tcPr>
          <w:p w14:paraId="1FDD85D9" w14:textId="77777777" w:rsidR="000C4E49" w:rsidRPr="00491AD9" w:rsidRDefault="000C4E49" w:rsidP="003554E3">
            <w:pPr>
              <w:ind w:left="0"/>
              <w:jc w:val="both"/>
              <w:rPr>
                <w:rFonts w:ascii="Times New Roman" w:eastAsia="Times New Roman" w:hAnsi="Times New Roman" w:cs="Times New Roman"/>
                <w:sz w:val="24"/>
                <w:szCs w:val="24"/>
                <w:lang w:val="ru-RU"/>
              </w:rPr>
            </w:pPr>
            <w:r w:rsidRPr="00483AA6">
              <w:rPr>
                <w:rFonts w:ascii="Times New Roman" w:eastAsia="Times New Roman" w:hAnsi="Times New Roman" w:cs="Times New Roman"/>
                <w:sz w:val="24"/>
                <w:szCs w:val="24"/>
              </w:rPr>
              <w:t>Si</w:t>
            </w:r>
            <w:r w:rsidRPr="00491AD9">
              <w:rPr>
                <w:rFonts w:ascii="Times New Roman" w:eastAsia="Times New Roman" w:hAnsi="Times New Roman" w:cs="Times New Roman"/>
                <w:sz w:val="24"/>
                <w:szCs w:val="24"/>
                <w:lang w:val="ru-RU"/>
              </w:rPr>
              <w:t xml:space="preserve"> Подписание контрактов на поставку лабораторного оборудования для отделения ГСЭН</w:t>
            </w:r>
          </w:p>
        </w:tc>
        <w:tc>
          <w:tcPr>
            <w:tcW w:w="1512" w:type="dxa"/>
            <w:shd w:val="clear" w:color="auto" w:fill="auto"/>
          </w:tcPr>
          <w:p w14:paraId="10648737" w14:textId="77777777" w:rsidR="000C4E49" w:rsidRPr="00483AA6" w:rsidRDefault="000C4E49" w:rsidP="003554E3">
            <w:pPr>
              <w:ind w:left="0"/>
              <w:jc w:val="both"/>
              <w:rPr>
                <w:rFonts w:ascii="Times New Roman" w:eastAsia="Times New Roman" w:hAnsi="Times New Roman" w:cs="Times New Roman"/>
                <w:sz w:val="24"/>
                <w:szCs w:val="24"/>
              </w:rPr>
            </w:pPr>
            <w:r w:rsidRPr="00491AD9">
              <w:rPr>
                <w:rFonts w:ascii="Times New Roman" w:eastAsia="Times New Roman" w:hAnsi="Times New Roman" w:cs="Times New Roman"/>
                <w:sz w:val="24"/>
                <w:szCs w:val="24"/>
                <w:lang w:val="ru-RU"/>
              </w:rPr>
              <w:t xml:space="preserve">         </w:t>
            </w:r>
            <w:r w:rsidRPr="00483AA6">
              <w:rPr>
                <w:rFonts w:ascii="Times New Roman" w:eastAsia="Times New Roman" w:hAnsi="Times New Roman" w:cs="Times New Roman"/>
                <w:sz w:val="24"/>
                <w:szCs w:val="24"/>
              </w:rPr>
              <w:t>МЗ</w:t>
            </w:r>
          </w:p>
        </w:tc>
        <w:tc>
          <w:tcPr>
            <w:tcW w:w="8269" w:type="dxa"/>
            <w:shd w:val="clear" w:color="auto" w:fill="auto"/>
          </w:tcPr>
          <w:p w14:paraId="7BA3F0FD" w14:textId="77777777" w:rsidR="000C4E49" w:rsidRPr="00483AA6" w:rsidRDefault="000C4E49" w:rsidP="003554E3">
            <w:pPr>
              <w:pStyle w:val="af8"/>
              <w:spacing w:before="0" w:beforeAutospacing="0" w:after="160" w:afterAutospacing="0" w:line="256" w:lineRule="auto"/>
              <w:rPr>
                <w:rFonts w:eastAsia="+mn-ea"/>
                <w:color w:val="000000"/>
                <w:kern w:val="24"/>
              </w:rPr>
            </w:pPr>
            <w:r w:rsidRPr="00491AD9">
              <w:rPr>
                <w:rFonts w:eastAsia="Calibri"/>
                <w:color w:val="000000"/>
                <w:kern w:val="24"/>
                <w:lang w:val="en"/>
              </w:rPr>
              <w:t xml:space="preserve">KG/COVID19/AF/G/RFQ/2023-02/RT </w:t>
            </w:r>
            <w:r w:rsidRPr="00483AA6">
              <w:rPr>
                <w:rFonts w:eastAsia="+mn-ea"/>
                <w:color w:val="000000"/>
                <w:kern w:val="24"/>
              </w:rPr>
              <w:t>На</w:t>
            </w:r>
            <w:r w:rsidRPr="00491AD9">
              <w:rPr>
                <w:rFonts w:eastAsia="+mn-ea"/>
                <w:color w:val="000000"/>
                <w:kern w:val="24"/>
                <w:lang w:val="en"/>
              </w:rPr>
              <w:t xml:space="preserve"> </w:t>
            </w:r>
            <w:r w:rsidRPr="00483AA6">
              <w:rPr>
                <w:rFonts w:eastAsia="+mn-ea"/>
                <w:color w:val="000000"/>
                <w:kern w:val="24"/>
              </w:rPr>
              <w:t>этапе</w:t>
            </w:r>
            <w:r w:rsidRPr="00491AD9">
              <w:rPr>
                <w:rFonts w:eastAsia="+mn-ea"/>
                <w:color w:val="000000"/>
                <w:kern w:val="24"/>
                <w:lang w:val="en"/>
              </w:rPr>
              <w:t xml:space="preserve"> </w:t>
            </w:r>
            <w:r w:rsidRPr="00483AA6">
              <w:rPr>
                <w:rFonts w:eastAsia="+mn-ea"/>
                <w:color w:val="000000"/>
                <w:kern w:val="24"/>
              </w:rPr>
              <w:t>оценки</w:t>
            </w:r>
            <w:r w:rsidRPr="00491AD9">
              <w:rPr>
                <w:rFonts w:eastAsia="+mn-ea"/>
                <w:color w:val="000000"/>
                <w:kern w:val="24"/>
                <w:lang w:val="en"/>
              </w:rPr>
              <w:t>;</w:t>
            </w:r>
          </w:p>
          <w:p w14:paraId="5B6119F6" w14:textId="741372B7" w:rsidR="000C4E49" w:rsidRPr="000C4E49" w:rsidRDefault="000C4E49" w:rsidP="003554E3">
            <w:pPr>
              <w:pStyle w:val="af8"/>
              <w:spacing w:before="0" w:beforeAutospacing="0" w:after="160" w:afterAutospacing="0" w:line="256" w:lineRule="auto"/>
            </w:pPr>
            <w:r w:rsidRPr="00491AD9">
              <w:rPr>
                <w:rFonts w:eastAsia="Calibri"/>
                <w:color w:val="000000"/>
                <w:kern w:val="24"/>
              </w:rPr>
              <w:t xml:space="preserve">KG/COVID19/AF/G/RFQ/2023-07/RTL2 </w:t>
            </w:r>
            <w:r w:rsidRPr="00483AA6">
              <w:rPr>
                <w:rFonts w:eastAsia="+mn-ea"/>
                <w:color w:val="000000"/>
                <w:kern w:val="24"/>
              </w:rPr>
              <w:t>На</w:t>
            </w:r>
            <w:r w:rsidRPr="00491AD9">
              <w:rPr>
                <w:rFonts w:eastAsia="+mn-ea"/>
                <w:color w:val="000000"/>
                <w:kern w:val="24"/>
              </w:rPr>
              <w:t xml:space="preserve"> </w:t>
            </w:r>
            <w:r w:rsidRPr="00483AA6">
              <w:rPr>
                <w:rFonts w:eastAsia="+mn-ea"/>
                <w:color w:val="000000"/>
                <w:kern w:val="24"/>
              </w:rPr>
              <w:t>этапе</w:t>
            </w:r>
            <w:r w:rsidRPr="00491AD9">
              <w:rPr>
                <w:rFonts w:eastAsia="+mn-ea"/>
                <w:color w:val="000000"/>
                <w:kern w:val="24"/>
              </w:rPr>
              <w:t xml:space="preserve"> </w:t>
            </w:r>
            <w:r w:rsidRPr="00483AA6">
              <w:rPr>
                <w:rFonts w:eastAsia="+mn-ea"/>
                <w:color w:val="000000"/>
                <w:kern w:val="24"/>
              </w:rPr>
              <w:t>оценки</w:t>
            </w:r>
            <w:r w:rsidRPr="00491AD9">
              <w:rPr>
                <w:rFonts w:eastAsia="+mn-ea"/>
                <w:color w:val="000000"/>
                <w:kern w:val="24"/>
              </w:rPr>
              <w:t xml:space="preserve">; </w:t>
            </w:r>
            <w:r w:rsidRPr="00491AD9">
              <w:rPr>
                <w:rFonts w:eastAsia="Calibri"/>
                <w:color w:val="000000"/>
                <w:kern w:val="24"/>
              </w:rPr>
              <w:t xml:space="preserve">KG/COVID19/AF/G/RFQ/2023-07 </w:t>
            </w:r>
            <w:r w:rsidRPr="00483AA6">
              <w:rPr>
                <w:rFonts w:eastAsia="Calibri"/>
                <w:color w:val="000000"/>
                <w:kern w:val="24"/>
              </w:rPr>
              <w:t>На</w:t>
            </w:r>
            <w:r w:rsidRPr="00491AD9">
              <w:rPr>
                <w:rFonts w:eastAsia="Calibri"/>
                <w:color w:val="000000"/>
                <w:kern w:val="24"/>
              </w:rPr>
              <w:t xml:space="preserve"> </w:t>
            </w:r>
            <w:r w:rsidRPr="00483AA6">
              <w:rPr>
                <w:rFonts w:eastAsia="Calibri"/>
                <w:color w:val="000000"/>
                <w:kern w:val="24"/>
              </w:rPr>
              <w:t>этапе</w:t>
            </w:r>
            <w:r w:rsidRPr="00491AD9">
              <w:rPr>
                <w:rFonts w:eastAsia="Calibri"/>
                <w:color w:val="000000"/>
                <w:kern w:val="24"/>
              </w:rPr>
              <w:t xml:space="preserve"> </w:t>
            </w:r>
            <w:r w:rsidRPr="00483AA6">
              <w:rPr>
                <w:rFonts w:eastAsia="Calibri"/>
                <w:color w:val="000000"/>
                <w:kern w:val="24"/>
              </w:rPr>
              <w:t>подписания</w:t>
            </w:r>
            <w:r w:rsidRPr="00491AD9">
              <w:rPr>
                <w:rFonts w:eastAsia="Calibri"/>
                <w:color w:val="000000"/>
                <w:kern w:val="24"/>
              </w:rPr>
              <w:t xml:space="preserve"> </w:t>
            </w:r>
            <w:r w:rsidRPr="00483AA6">
              <w:rPr>
                <w:rFonts w:eastAsia="Calibri"/>
                <w:color w:val="000000"/>
                <w:kern w:val="24"/>
              </w:rPr>
              <w:t>контракта</w:t>
            </w:r>
          </w:p>
        </w:tc>
      </w:tr>
      <w:tr w:rsidR="000C4E49" w:rsidRPr="00491AD9" w14:paraId="3713DCAA" w14:textId="77777777" w:rsidTr="003554E3">
        <w:trPr>
          <w:trHeight w:val="843"/>
          <w:jc w:val="center"/>
        </w:trPr>
        <w:tc>
          <w:tcPr>
            <w:tcW w:w="425" w:type="dxa"/>
          </w:tcPr>
          <w:p w14:paraId="757282BB" w14:textId="77777777" w:rsidR="000C4E49" w:rsidRPr="00483AA6"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rPr>
            </w:pPr>
            <w:r w:rsidRPr="00483AA6">
              <w:rPr>
                <w:rFonts w:ascii="Times New Roman" w:eastAsia="Calibri" w:hAnsi="Times New Roman" w:cs="Times New Roman"/>
                <w:sz w:val="24"/>
                <w:szCs w:val="24"/>
              </w:rPr>
              <w:t>7</w:t>
            </w:r>
          </w:p>
        </w:tc>
        <w:tc>
          <w:tcPr>
            <w:tcW w:w="4673" w:type="dxa"/>
            <w:shd w:val="clear" w:color="auto" w:fill="auto"/>
          </w:tcPr>
          <w:p w14:paraId="450E2FA7" w14:textId="77777777" w:rsidR="000C4E49" w:rsidRPr="00491AD9" w:rsidRDefault="000C4E49" w:rsidP="003554E3">
            <w:pPr>
              <w:ind w:left="0"/>
              <w:jc w:val="both"/>
              <w:rPr>
                <w:rFonts w:ascii="Times New Roman" w:eastAsia="Times New Roman" w:hAnsi="Times New Roman" w:cs="Times New Roman"/>
                <w:sz w:val="24"/>
                <w:szCs w:val="24"/>
                <w:lang w:val="ru-RU"/>
              </w:rPr>
            </w:pPr>
            <w:r w:rsidRPr="00483AA6">
              <w:rPr>
                <w:rFonts w:ascii="Times New Roman" w:eastAsia="Times New Roman" w:hAnsi="Times New Roman" w:cs="Times New Roman"/>
                <w:sz w:val="24"/>
                <w:szCs w:val="24"/>
              </w:rPr>
              <w:t>S</w:t>
            </w:r>
            <w:r w:rsidRPr="00491AD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Загрузить</w:t>
            </w:r>
            <w:r w:rsidRPr="00491AD9">
              <w:rPr>
                <w:rFonts w:ascii="Times New Roman" w:eastAsia="Times New Roman" w:hAnsi="Times New Roman" w:cs="Times New Roman"/>
                <w:sz w:val="24"/>
                <w:szCs w:val="24"/>
                <w:lang w:val="ru-RU"/>
              </w:rPr>
              <w:t xml:space="preserve"> в </w:t>
            </w:r>
            <w:r w:rsidRPr="00483AA6">
              <w:rPr>
                <w:rFonts w:ascii="Times New Roman" w:eastAsia="Times New Roman" w:hAnsi="Times New Roman" w:cs="Times New Roman"/>
                <w:sz w:val="24"/>
                <w:szCs w:val="24"/>
              </w:rPr>
              <w:t>STEP</w:t>
            </w:r>
            <w:r w:rsidRPr="00491AD9">
              <w:rPr>
                <w:rFonts w:ascii="Times New Roman" w:eastAsia="Times New Roman" w:hAnsi="Times New Roman" w:cs="Times New Roman"/>
                <w:sz w:val="24"/>
                <w:szCs w:val="24"/>
                <w:lang w:val="ru-RU"/>
              </w:rPr>
              <w:t xml:space="preserve"> план закупок для вновь добавленных видов деятельности с использованием сэкономленных и неиспользованных средств</w:t>
            </w:r>
          </w:p>
        </w:tc>
        <w:tc>
          <w:tcPr>
            <w:tcW w:w="1512" w:type="dxa"/>
            <w:shd w:val="clear" w:color="auto" w:fill="auto"/>
          </w:tcPr>
          <w:p w14:paraId="4C46ECEA" w14:textId="77777777" w:rsidR="000C4E49" w:rsidRPr="00483AA6" w:rsidRDefault="000C4E49" w:rsidP="003554E3">
            <w:pPr>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МЗ/</w:t>
            </w:r>
            <w:r>
              <w:rPr>
                <w:rFonts w:ascii="Times New Roman" w:eastAsia="Times New Roman" w:hAnsi="Times New Roman" w:cs="Times New Roman"/>
                <w:sz w:val="24"/>
                <w:szCs w:val="24"/>
              </w:rPr>
              <w:t>ОРП</w:t>
            </w:r>
          </w:p>
        </w:tc>
        <w:tc>
          <w:tcPr>
            <w:tcW w:w="8269" w:type="dxa"/>
            <w:shd w:val="clear" w:color="auto" w:fill="auto"/>
          </w:tcPr>
          <w:p w14:paraId="57FB9F47" w14:textId="77777777" w:rsidR="000C4E49" w:rsidRPr="00491AD9" w:rsidRDefault="000C4E49" w:rsidP="002D50D0">
            <w:pPr>
              <w:pStyle w:val="af8"/>
              <w:spacing w:after="160" w:line="256" w:lineRule="auto"/>
              <w:jc w:val="both"/>
              <w:rPr>
                <w:lang w:val="ru-RU"/>
              </w:rPr>
            </w:pPr>
            <w:r w:rsidRPr="00483AA6">
              <w:rPr>
                <w:rFonts w:eastAsia="+mn-ea"/>
                <w:color w:val="000000"/>
                <w:kern w:val="24"/>
              </w:rPr>
              <w:t>KG</w:t>
            </w:r>
            <w:r w:rsidRPr="002D50D0">
              <w:rPr>
                <w:rFonts w:eastAsia="+mn-ea"/>
                <w:color w:val="000000"/>
                <w:kern w:val="24"/>
                <w:lang w:val="ru-RU"/>
              </w:rPr>
              <w:t>/</w:t>
            </w:r>
            <w:r w:rsidRPr="00483AA6">
              <w:rPr>
                <w:rFonts w:eastAsia="+mn-ea"/>
                <w:color w:val="000000"/>
                <w:kern w:val="24"/>
              </w:rPr>
              <w:t>COVID</w:t>
            </w:r>
            <w:r w:rsidRPr="002D50D0">
              <w:rPr>
                <w:rFonts w:eastAsia="+mn-ea"/>
                <w:color w:val="000000"/>
                <w:kern w:val="24"/>
                <w:lang w:val="ru-RU"/>
              </w:rPr>
              <w:t>19/</w:t>
            </w:r>
            <w:r w:rsidRPr="00483AA6">
              <w:rPr>
                <w:rFonts w:eastAsia="+mn-ea"/>
                <w:color w:val="000000"/>
                <w:kern w:val="24"/>
              </w:rPr>
              <w:t>RFB</w:t>
            </w:r>
            <w:r w:rsidRPr="002D50D0">
              <w:rPr>
                <w:rFonts w:eastAsia="+mn-ea"/>
                <w:color w:val="000000"/>
                <w:kern w:val="24"/>
                <w:lang w:val="ru-RU"/>
              </w:rPr>
              <w:t>/</w:t>
            </w:r>
            <w:r w:rsidRPr="00483AA6">
              <w:rPr>
                <w:rFonts w:eastAsia="+mn-ea"/>
                <w:color w:val="000000"/>
                <w:kern w:val="24"/>
              </w:rPr>
              <w:t>G</w:t>
            </w:r>
            <w:r w:rsidRPr="002D50D0">
              <w:rPr>
                <w:rFonts w:eastAsia="+mn-ea"/>
                <w:color w:val="000000"/>
                <w:kern w:val="24"/>
                <w:lang w:val="ru-RU"/>
              </w:rPr>
              <w:t>/2023-1 Закупка оборудования для референтного центра, представленная 26 июля 2023 г. На стадии оценки конкурсных предложений;</w:t>
            </w:r>
          </w:p>
          <w:p w14:paraId="6B1A5190" w14:textId="77777777" w:rsidR="000C4E49" w:rsidRPr="00491AD9" w:rsidRDefault="000C4E49" w:rsidP="002D50D0">
            <w:pPr>
              <w:pStyle w:val="af8"/>
              <w:spacing w:after="160" w:line="256" w:lineRule="auto"/>
              <w:jc w:val="both"/>
              <w:rPr>
                <w:lang w:val="ru-RU"/>
              </w:rPr>
            </w:pPr>
            <w:r w:rsidRPr="00483AA6">
              <w:rPr>
                <w:rFonts w:eastAsia="+mn-ea"/>
                <w:color w:val="000000"/>
                <w:kern w:val="24"/>
              </w:rPr>
              <w:t>KG</w:t>
            </w:r>
            <w:r w:rsidRPr="002D50D0">
              <w:rPr>
                <w:rFonts w:eastAsia="+mn-ea"/>
                <w:color w:val="000000"/>
                <w:kern w:val="24"/>
                <w:lang w:val="ru-RU"/>
              </w:rPr>
              <w:t>/</w:t>
            </w:r>
            <w:r w:rsidRPr="00483AA6">
              <w:rPr>
                <w:rFonts w:eastAsia="+mn-ea"/>
                <w:color w:val="000000"/>
                <w:kern w:val="24"/>
              </w:rPr>
              <w:t>COVID</w:t>
            </w:r>
            <w:r w:rsidRPr="002D50D0">
              <w:rPr>
                <w:rFonts w:eastAsia="+mn-ea"/>
                <w:color w:val="000000"/>
                <w:kern w:val="24"/>
                <w:lang w:val="ru-RU"/>
              </w:rPr>
              <w:t>19/</w:t>
            </w:r>
            <w:r w:rsidRPr="00483AA6">
              <w:rPr>
                <w:rFonts w:eastAsia="+mn-ea"/>
                <w:color w:val="000000"/>
                <w:kern w:val="24"/>
              </w:rPr>
              <w:t>RFB</w:t>
            </w:r>
            <w:r w:rsidRPr="002D50D0">
              <w:rPr>
                <w:rFonts w:eastAsia="+mn-ea"/>
                <w:color w:val="000000"/>
                <w:kern w:val="24"/>
                <w:lang w:val="ru-RU"/>
              </w:rPr>
              <w:t>/</w:t>
            </w:r>
            <w:r w:rsidRPr="00483AA6">
              <w:rPr>
                <w:rFonts w:eastAsia="+mn-ea"/>
                <w:color w:val="000000"/>
                <w:kern w:val="24"/>
              </w:rPr>
              <w:t>G</w:t>
            </w:r>
            <w:r w:rsidRPr="002D50D0">
              <w:rPr>
                <w:rFonts w:eastAsia="+mn-ea"/>
                <w:color w:val="000000"/>
                <w:kern w:val="24"/>
                <w:lang w:val="ru-RU"/>
              </w:rPr>
              <w:t>/2023-2 Закупка оборудования для секции центральной стерилизации, представленная 26 июля 2023 г. На стадии оценки конкурсных предложений</w:t>
            </w:r>
          </w:p>
          <w:p w14:paraId="6BB7FB4B" w14:textId="2924C96C" w:rsidR="000C4E49" w:rsidRPr="00491AD9" w:rsidRDefault="000C4E49" w:rsidP="002D50D0">
            <w:pPr>
              <w:pStyle w:val="af8"/>
              <w:spacing w:after="160" w:line="256" w:lineRule="auto"/>
              <w:jc w:val="both"/>
              <w:rPr>
                <w:lang w:val="ru-RU"/>
              </w:rPr>
            </w:pPr>
            <w:r w:rsidRPr="00483AA6">
              <w:rPr>
                <w:rFonts w:eastAsia="+mn-ea"/>
                <w:color w:val="000000"/>
                <w:kern w:val="24"/>
              </w:rPr>
              <w:t>KG</w:t>
            </w:r>
            <w:r w:rsidRPr="002D50D0">
              <w:rPr>
                <w:rFonts w:eastAsia="+mn-ea"/>
                <w:color w:val="000000"/>
                <w:kern w:val="24"/>
                <w:lang w:val="ru-RU"/>
              </w:rPr>
              <w:t>/</w:t>
            </w:r>
            <w:r w:rsidRPr="00483AA6">
              <w:rPr>
                <w:rFonts w:eastAsia="+mn-ea"/>
                <w:color w:val="000000"/>
                <w:kern w:val="24"/>
              </w:rPr>
              <w:t>COVID</w:t>
            </w:r>
            <w:r w:rsidRPr="002D50D0">
              <w:rPr>
                <w:rFonts w:eastAsia="+mn-ea"/>
                <w:color w:val="000000"/>
                <w:kern w:val="24"/>
                <w:lang w:val="ru-RU"/>
              </w:rPr>
              <w:t>19/</w:t>
            </w:r>
            <w:r w:rsidRPr="00483AA6">
              <w:rPr>
                <w:rFonts w:eastAsia="+mn-ea"/>
                <w:color w:val="000000"/>
                <w:kern w:val="24"/>
              </w:rPr>
              <w:t>G</w:t>
            </w:r>
            <w:r w:rsidRPr="002D50D0">
              <w:rPr>
                <w:rFonts w:eastAsia="+mn-ea"/>
                <w:color w:val="000000"/>
                <w:kern w:val="24"/>
                <w:lang w:val="ru-RU"/>
              </w:rPr>
              <w:t>/</w:t>
            </w:r>
            <w:r w:rsidRPr="00483AA6">
              <w:rPr>
                <w:rFonts w:eastAsia="+mn-ea"/>
                <w:color w:val="000000"/>
                <w:kern w:val="24"/>
              </w:rPr>
              <w:t>DC</w:t>
            </w:r>
            <w:r w:rsidRPr="002D50D0">
              <w:rPr>
                <w:rFonts w:eastAsia="+mn-ea"/>
                <w:color w:val="000000"/>
                <w:kern w:val="24"/>
                <w:lang w:val="ru-RU"/>
              </w:rPr>
              <w:t xml:space="preserve">/2023-1 закупка рентгеновской трубки для ангиографического аппарата </w:t>
            </w:r>
            <w:r w:rsidRPr="00483AA6">
              <w:rPr>
                <w:rFonts w:eastAsia="+mn-ea"/>
                <w:color w:val="000000"/>
                <w:kern w:val="24"/>
              </w:rPr>
              <w:t>Infinix</w:t>
            </w:r>
            <w:r w:rsidRPr="002D50D0">
              <w:rPr>
                <w:rFonts w:eastAsia="+mn-ea"/>
                <w:color w:val="000000"/>
                <w:kern w:val="24"/>
                <w:lang w:val="ru-RU"/>
              </w:rPr>
              <w:t>-</w:t>
            </w:r>
            <w:r w:rsidRPr="00483AA6">
              <w:rPr>
                <w:rFonts w:eastAsia="+mn-ea"/>
                <w:color w:val="000000"/>
                <w:kern w:val="24"/>
              </w:rPr>
              <w:t>CCI</w:t>
            </w:r>
            <w:r w:rsidRPr="002D50D0">
              <w:rPr>
                <w:rFonts w:eastAsia="+mn-ea"/>
                <w:color w:val="000000"/>
                <w:kern w:val="24"/>
                <w:lang w:val="ru-RU"/>
              </w:rPr>
              <w:t xml:space="preserve"> производства «</w:t>
            </w:r>
            <w:r w:rsidRPr="00483AA6">
              <w:rPr>
                <w:rFonts w:eastAsia="+mn-ea"/>
                <w:color w:val="000000"/>
                <w:kern w:val="24"/>
              </w:rPr>
              <w:t>Toshiba</w:t>
            </w:r>
            <w:r w:rsidRPr="002D50D0">
              <w:rPr>
                <w:rFonts w:eastAsia="+mn-ea"/>
                <w:color w:val="000000"/>
                <w:kern w:val="24"/>
                <w:lang w:val="ru-RU"/>
              </w:rPr>
              <w:t xml:space="preserve"> </w:t>
            </w:r>
            <w:r w:rsidRPr="00483AA6">
              <w:rPr>
                <w:rFonts w:eastAsia="+mn-ea"/>
                <w:color w:val="000000"/>
                <w:kern w:val="24"/>
              </w:rPr>
              <w:t>Medical</w:t>
            </w:r>
            <w:r w:rsidRPr="002D50D0">
              <w:rPr>
                <w:rFonts w:eastAsia="+mn-ea"/>
                <w:color w:val="000000"/>
                <w:kern w:val="24"/>
                <w:lang w:val="ru-RU"/>
              </w:rPr>
              <w:t xml:space="preserve"> </w:t>
            </w:r>
            <w:r w:rsidRPr="00483AA6">
              <w:rPr>
                <w:rFonts w:eastAsia="+mn-ea"/>
                <w:color w:val="000000"/>
                <w:kern w:val="24"/>
              </w:rPr>
              <w:t>Systems</w:t>
            </w:r>
            <w:r w:rsidRPr="002D50D0">
              <w:rPr>
                <w:rFonts w:eastAsia="+mn-ea"/>
                <w:color w:val="000000"/>
                <w:kern w:val="24"/>
                <w:lang w:val="ru-RU"/>
              </w:rPr>
              <w:t xml:space="preserve">» (Япония), представленная 22 июня 2023 г., действующий контракт </w:t>
            </w:r>
          </w:p>
          <w:p w14:paraId="0C30615D" w14:textId="77777777" w:rsidR="000C4E49" w:rsidRPr="00491AD9" w:rsidRDefault="000C4E49" w:rsidP="002D50D0">
            <w:pPr>
              <w:pStyle w:val="af8"/>
              <w:spacing w:after="160" w:line="256" w:lineRule="auto"/>
              <w:jc w:val="both"/>
              <w:rPr>
                <w:lang w:val="ru-RU"/>
              </w:rPr>
            </w:pPr>
            <w:r w:rsidRPr="00483AA6">
              <w:rPr>
                <w:rFonts w:eastAsia="+mn-ea"/>
                <w:color w:val="000000"/>
                <w:kern w:val="24"/>
              </w:rPr>
              <w:t>KG</w:t>
            </w:r>
            <w:r w:rsidRPr="002D50D0">
              <w:rPr>
                <w:rFonts w:eastAsia="+mn-ea"/>
                <w:color w:val="000000"/>
                <w:kern w:val="24"/>
                <w:lang w:val="ru-RU"/>
              </w:rPr>
              <w:t>/</w:t>
            </w:r>
            <w:r w:rsidRPr="00483AA6">
              <w:rPr>
                <w:rFonts w:eastAsia="+mn-ea"/>
                <w:color w:val="000000"/>
                <w:kern w:val="24"/>
              </w:rPr>
              <w:t>COVID</w:t>
            </w:r>
            <w:r w:rsidRPr="002D50D0">
              <w:rPr>
                <w:rFonts w:eastAsia="+mn-ea"/>
                <w:color w:val="000000"/>
                <w:kern w:val="24"/>
                <w:lang w:val="ru-RU"/>
              </w:rPr>
              <w:t>19/</w:t>
            </w:r>
            <w:r w:rsidRPr="00483AA6">
              <w:rPr>
                <w:rFonts w:eastAsia="+mn-ea"/>
                <w:color w:val="000000"/>
                <w:kern w:val="24"/>
              </w:rPr>
              <w:t>W</w:t>
            </w:r>
            <w:r w:rsidRPr="002D50D0">
              <w:rPr>
                <w:rFonts w:eastAsia="+mn-ea"/>
                <w:color w:val="000000"/>
                <w:kern w:val="24"/>
                <w:lang w:val="ru-RU"/>
              </w:rPr>
              <w:t>/</w:t>
            </w:r>
            <w:r w:rsidRPr="00483AA6">
              <w:rPr>
                <w:rFonts w:eastAsia="+mn-ea"/>
                <w:color w:val="000000"/>
                <w:kern w:val="24"/>
              </w:rPr>
              <w:t>RFQ</w:t>
            </w:r>
            <w:r w:rsidRPr="002D50D0">
              <w:rPr>
                <w:rFonts w:eastAsia="+mn-ea"/>
                <w:color w:val="000000"/>
                <w:kern w:val="24"/>
                <w:lang w:val="ru-RU"/>
              </w:rPr>
              <w:t>/2023-10 Ремонтно-восстановительные работы в хирургическом блоке отделения сердечно-сосудистой рентгенхирургии, представлено 14 сентября 2023 г. Объявление было опубликовано 29 сентября, крайний срок подачи заявок - 12 октября 2023 г.</w:t>
            </w:r>
          </w:p>
        </w:tc>
      </w:tr>
      <w:tr w:rsidR="000C4E49" w:rsidRPr="00491AD9" w14:paraId="4A55D398" w14:textId="77777777" w:rsidTr="003554E3">
        <w:trPr>
          <w:trHeight w:val="577"/>
          <w:jc w:val="center"/>
        </w:trPr>
        <w:tc>
          <w:tcPr>
            <w:tcW w:w="425" w:type="dxa"/>
          </w:tcPr>
          <w:p w14:paraId="10054239" w14:textId="77777777" w:rsidR="000C4E49" w:rsidRPr="00483AA6"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rPr>
            </w:pPr>
            <w:r w:rsidRPr="00483AA6">
              <w:rPr>
                <w:rFonts w:ascii="Times New Roman" w:eastAsia="Calibri" w:hAnsi="Times New Roman" w:cs="Times New Roman"/>
                <w:sz w:val="24"/>
                <w:szCs w:val="24"/>
              </w:rPr>
              <w:t>8</w:t>
            </w:r>
          </w:p>
        </w:tc>
        <w:tc>
          <w:tcPr>
            <w:tcW w:w="4673" w:type="dxa"/>
            <w:shd w:val="clear" w:color="auto" w:fill="auto"/>
          </w:tcPr>
          <w:p w14:paraId="34CA3DBA" w14:textId="77777777" w:rsidR="000C4E49" w:rsidRPr="00491AD9" w:rsidRDefault="000C4E49" w:rsidP="003554E3">
            <w:pPr>
              <w:ind w:left="0" w:hanging="10"/>
              <w:jc w:val="both"/>
              <w:rPr>
                <w:rFonts w:ascii="Times New Roman" w:eastAsia="Times New Roman" w:hAnsi="Times New Roman" w:cs="Times New Roman"/>
                <w:sz w:val="24"/>
                <w:szCs w:val="24"/>
                <w:lang w:val="ru-RU"/>
              </w:rPr>
            </w:pPr>
            <w:r w:rsidRPr="00491AD9">
              <w:rPr>
                <w:rFonts w:ascii="Times New Roman" w:eastAsia="Times New Roman" w:hAnsi="Times New Roman" w:cs="Times New Roman"/>
                <w:sz w:val="24"/>
                <w:szCs w:val="24"/>
                <w:lang w:val="ru-RU"/>
              </w:rPr>
              <w:t>Анализ хода реализации проекта и потенциальной экономии, предложение дополнительного плана закупок для полного использования средств проекта</w:t>
            </w:r>
          </w:p>
        </w:tc>
        <w:tc>
          <w:tcPr>
            <w:tcW w:w="1512" w:type="dxa"/>
            <w:shd w:val="clear" w:color="auto" w:fill="auto"/>
          </w:tcPr>
          <w:p w14:paraId="4DAEEB2D" w14:textId="77777777" w:rsidR="000C4E49" w:rsidRPr="00483AA6" w:rsidRDefault="000C4E49" w:rsidP="003554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ОРП</w:t>
            </w:r>
            <w:r w:rsidRPr="00483AA6">
              <w:rPr>
                <w:rFonts w:ascii="Times New Roman" w:eastAsia="Times New Roman" w:hAnsi="Times New Roman" w:cs="Times New Roman"/>
                <w:sz w:val="24"/>
                <w:szCs w:val="24"/>
              </w:rPr>
              <w:t>/МЗ</w:t>
            </w:r>
          </w:p>
        </w:tc>
        <w:tc>
          <w:tcPr>
            <w:tcW w:w="8269" w:type="dxa"/>
            <w:shd w:val="clear" w:color="auto" w:fill="auto"/>
          </w:tcPr>
          <w:p w14:paraId="4A80F8AF" w14:textId="77777777" w:rsidR="000C4E49" w:rsidRPr="00491AD9" w:rsidRDefault="000C4E49" w:rsidP="002D50D0">
            <w:pPr>
              <w:pStyle w:val="af8"/>
              <w:spacing w:after="160" w:line="256" w:lineRule="auto"/>
              <w:jc w:val="both"/>
              <w:rPr>
                <w:lang w:val="ru-RU"/>
              </w:rPr>
            </w:pPr>
            <w:r w:rsidRPr="002D50D0">
              <w:rPr>
                <w:rFonts w:eastAsia="Calibri"/>
                <w:color w:val="000000"/>
                <w:kern w:val="24"/>
                <w:lang w:val="ru-RU"/>
              </w:rPr>
              <w:t>Оборудование для проведения ПЦР-анализов, генератор и др.</w:t>
            </w:r>
          </w:p>
          <w:p w14:paraId="50D13B86" w14:textId="77777777" w:rsidR="000C4E49" w:rsidRPr="00491AD9" w:rsidRDefault="000C4E49" w:rsidP="002D50D0">
            <w:pPr>
              <w:pStyle w:val="af8"/>
              <w:spacing w:after="160" w:line="256" w:lineRule="auto"/>
              <w:jc w:val="both"/>
              <w:rPr>
                <w:lang w:val="ru-RU"/>
              </w:rPr>
            </w:pPr>
            <w:r w:rsidRPr="002D50D0">
              <w:rPr>
                <w:rFonts w:eastAsia="Calibri"/>
                <w:color w:val="000000"/>
                <w:kern w:val="24"/>
                <w:lang w:val="ru-RU"/>
              </w:rPr>
              <w:t>Оборудование для анализа качества воды, используемой для гемодиализа (ДПЗиГСЭН)</w:t>
            </w:r>
          </w:p>
          <w:p w14:paraId="05E55761" w14:textId="77777777" w:rsidR="000C4E49" w:rsidRPr="00491AD9" w:rsidRDefault="000C4E49" w:rsidP="002D50D0">
            <w:pPr>
              <w:pStyle w:val="af8"/>
              <w:spacing w:after="160" w:line="256" w:lineRule="auto"/>
              <w:jc w:val="both"/>
              <w:rPr>
                <w:lang w:val="ru-RU"/>
              </w:rPr>
            </w:pPr>
            <w:r w:rsidRPr="002D50D0">
              <w:rPr>
                <w:rFonts w:eastAsia="Calibri"/>
                <w:color w:val="000000"/>
                <w:kern w:val="24"/>
                <w:lang w:val="ru-RU"/>
              </w:rPr>
              <w:t>Автоклавы, измельчитель, машина для утилизации медицинских отходов (для 1 области республики).</w:t>
            </w:r>
          </w:p>
        </w:tc>
      </w:tr>
      <w:tr w:rsidR="000C4E49" w:rsidRPr="00491AD9" w14:paraId="40A8AD92" w14:textId="77777777" w:rsidTr="003554E3">
        <w:trPr>
          <w:trHeight w:val="577"/>
          <w:jc w:val="center"/>
        </w:trPr>
        <w:tc>
          <w:tcPr>
            <w:tcW w:w="425" w:type="dxa"/>
          </w:tcPr>
          <w:p w14:paraId="59A34044" w14:textId="77777777" w:rsidR="000C4E49" w:rsidRPr="00483AA6" w:rsidRDefault="000C4E49" w:rsidP="003554E3">
            <w:pPr>
              <w:tabs>
                <w:tab w:val="left" w:pos="60"/>
              </w:tabs>
              <w:autoSpaceDE w:val="0"/>
              <w:autoSpaceDN w:val="0"/>
              <w:adjustRightInd w:val="0"/>
              <w:snapToGrid w:val="0"/>
              <w:ind w:left="60"/>
              <w:rPr>
                <w:rFonts w:ascii="Times New Roman" w:eastAsia="Calibri" w:hAnsi="Times New Roman" w:cs="Times New Roman"/>
                <w:sz w:val="24"/>
                <w:szCs w:val="24"/>
              </w:rPr>
            </w:pPr>
            <w:r w:rsidRPr="00483AA6">
              <w:rPr>
                <w:rFonts w:ascii="Times New Roman" w:eastAsia="Calibri" w:hAnsi="Times New Roman" w:cs="Times New Roman"/>
                <w:sz w:val="24"/>
                <w:szCs w:val="24"/>
              </w:rPr>
              <w:t>9</w:t>
            </w:r>
          </w:p>
        </w:tc>
        <w:tc>
          <w:tcPr>
            <w:tcW w:w="4673" w:type="dxa"/>
            <w:shd w:val="clear" w:color="auto" w:fill="auto"/>
          </w:tcPr>
          <w:p w14:paraId="66E54692" w14:textId="77777777" w:rsidR="000C4E49" w:rsidRPr="00491AD9" w:rsidRDefault="000C4E49" w:rsidP="003554E3">
            <w:pPr>
              <w:ind w:left="0" w:hanging="10"/>
              <w:jc w:val="both"/>
              <w:rPr>
                <w:rFonts w:ascii="Times New Roman" w:eastAsia="Times New Roman" w:hAnsi="Times New Roman" w:cs="Times New Roman"/>
                <w:sz w:val="24"/>
                <w:szCs w:val="24"/>
                <w:lang w:val="ru-RU"/>
              </w:rPr>
            </w:pPr>
            <w:r w:rsidRPr="00491AD9">
              <w:rPr>
                <w:rFonts w:ascii="Times New Roman" w:eastAsia="Times New Roman" w:hAnsi="Times New Roman" w:cs="Times New Roman"/>
                <w:sz w:val="24"/>
                <w:szCs w:val="24"/>
                <w:lang w:val="ru-RU"/>
              </w:rPr>
              <w:t>Предоставление ежемесячных обновлений и проведение ежемесячных встреч с командой ВБ по статусу всех закупочных мероприятий в плане закупок</w:t>
            </w:r>
          </w:p>
        </w:tc>
        <w:tc>
          <w:tcPr>
            <w:tcW w:w="1512" w:type="dxa"/>
            <w:shd w:val="clear" w:color="auto" w:fill="auto"/>
            <w:vAlign w:val="center"/>
          </w:tcPr>
          <w:p w14:paraId="04D12F07" w14:textId="77777777" w:rsidR="000C4E49" w:rsidRPr="00483AA6" w:rsidRDefault="000C4E49" w:rsidP="003554E3">
            <w:pPr>
              <w:jc w:val="both"/>
              <w:rPr>
                <w:rFonts w:ascii="Times New Roman" w:eastAsia="Times New Roman" w:hAnsi="Times New Roman" w:cs="Times New Roman"/>
                <w:sz w:val="24"/>
                <w:szCs w:val="24"/>
              </w:rPr>
            </w:pPr>
            <w:r w:rsidRPr="00483AA6">
              <w:rPr>
                <w:rFonts w:ascii="Times New Roman" w:eastAsia="Times New Roman" w:hAnsi="Times New Roman" w:cs="Times New Roman"/>
                <w:sz w:val="24"/>
                <w:szCs w:val="24"/>
              </w:rPr>
              <w:t>МЗ/</w:t>
            </w:r>
            <w:r>
              <w:rPr>
                <w:rFonts w:ascii="Times New Roman" w:eastAsia="Times New Roman" w:hAnsi="Times New Roman" w:cs="Times New Roman"/>
                <w:sz w:val="24"/>
                <w:szCs w:val="24"/>
              </w:rPr>
              <w:t>ОРП</w:t>
            </w:r>
            <w:r w:rsidRPr="00483AA6">
              <w:rPr>
                <w:rFonts w:ascii="Times New Roman" w:eastAsia="Times New Roman" w:hAnsi="Times New Roman" w:cs="Times New Roman"/>
                <w:sz w:val="24"/>
                <w:szCs w:val="24"/>
              </w:rPr>
              <w:t>/ВБ</w:t>
            </w:r>
          </w:p>
        </w:tc>
        <w:tc>
          <w:tcPr>
            <w:tcW w:w="8269" w:type="dxa"/>
            <w:shd w:val="clear" w:color="auto" w:fill="auto"/>
            <w:vAlign w:val="center"/>
          </w:tcPr>
          <w:p w14:paraId="6805C6CE" w14:textId="77777777" w:rsidR="000C4E49" w:rsidRPr="00491AD9" w:rsidRDefault="000C4E49" w:rsidP="003554E3">
            <w:pPr>
              <w:pStyle w:val="af8"/>
              <w:spacing w:before="0" w:beforeAutospacing="0" w:after="160" w:afterAutospacing="0" w:line="256" w:lineRule="auto"/>
              <w:rPr>
                <w:lang w:val="ru-RU"/>
              </w:rPr>
            </w:pPr>
            <w:r w:rsidRPr="002D50D0">
              <w:rPr>
                <w:lang w:val="ru-RU"/>
              </w:rPr>
              <w:t xml:space="preserve">В     </w:t>
            </w:r>
            <w:r w:rsidRPr="00483AA6">
              <w:rPr>
                <w:rFonts w:eastAsia="Calibri"/>
                <w:color w:val="000000"/>
                <w:kern w:val="24"/>
              </w:rPr>
              <w:t>Zoom</w:t>
            </w:r>
            <w:r w:rsidRPr="002D50D0">
              <w:rPr>
                <w:rFonts w:eastAsia="Calibri"/>
                <w:color w:val="000000"/>
                <w:kern w:val="24"/>
                <w:lang w:val="ru-RU"/>
              </w:rPr>
              <w:t>-встреча состоялась 29 августа 2023 года</w:t>
            </w:r>
          </w:p>
        </w:tc>
      </w:tr>
      <w:bookmarkEnd w:id="35"/>
    </w:tbl>
    <w:p w14:paraId="221780A0" w14:textId="77777777" w:rsidR="000C4E49" w:rsidRPr="00491AD9" w:rsidRDefault="000C4E49" w:rsidP="000C4E49">
      <w:pPr>
        <w:spacing w:after="0" w:line="240" w:lineRule="auto"/>
        <w:jc w:val="both"/>
        <w:rPr>
          <w:rFonts w:ascii="Times New Roman" w:eastAsia="Times New Roman" w:hAnsi="Times New Roman" w:cs="Times New Roman"/>
          <w:sz w:val="24"/>
          <w:szCs w:val="24"/>
        </w:rPr>
        <w:sectPr w:rsidR="000C4E49" w:rsidRPr="00491AD9" w:rsidSect="005414F4">
          <w:pgSz w:w="16838" w:h="11906" w:orient="landscape"/>
          <w:pgMar w:top="1418" w:right="1134" w:bottom="851" w:left="1418" w:header="709" w:footer="709" w:gutter="0"/>
          <w:cols w:space="708"/>
          <w:docGrid w:linePitch="360"/>
        </w:sectPr>
      </w:pPr>
    </w:p>
    <w:p w14:paraId="7AAE31A5" w14:textId="77777777" w:rsidR="000C4E49" w:rsidRPr="00491AD9" w:rsidRDefault="000C4E49" w:rsidP="000C4E49">
      <w:pPr>
        <w:spacing w:after="0" w:line="240" w:lineRule="auto"/>
        <w:jc w:val="both"/>
        <w:rPr>
          <w:rFonts w:ascii="Times New Roman" w:eastAsia="Times New Roman" w:hAnsi="Times New Roman" w:cs="Times New Roman"/>
          <w:sz w:val="24"/>
          <w:szCs w:val="24"/>
        </w:rPr>
      </w:pPr>
      <w:r w:rsidRPr="00491AD9">
        <w:rPr>
          <w:rFonts w:ascii="Times New Roman" w:eastAsia="Times New Roman" w:hAnsi="Times New Roman" w:cs="Times New Roman"/>
          <w:sz w:val="24"/>
          <w:szCs w:val="24"/>
        </w:rPr>
        <w:t xml:space="preserve"> </w:t>
      </w:r>
    </w:p>
    <w:p w14:paraId="07B377A3" w14:textId="77777777" w:rsidR="000C4E49" w:rsidRPr="00491AD9" w:rsidRDefault="000C4E49" w:rsidP="000C4E49"/>
    <w:p w14:paraId="1B9CDF21" w14:textId="6C28BE1E" w:rsidR="002B6668" w:rsidRDefault="002B6668" w:rsidP="007B5255">
      <w:pPr>
        <w:rPr>
          <w:rFonts w:ascii="Times New Roman" w:hAnsi="Times New Roman" w:cs="Times New Roman"/>
          <w:sz w:val="24"/>
          <w:szCs w:val="24"/>
        </w:rPr>
      </w:pPr>
    </w:p>
    <w:p w14:paraId="72126986" w14:textId="476737C9" w:rsidR="002B6668" w:rsidRDefault="002B6668" w:rsidP="007B5255">
      <w:pPr>
        <w:rPr>
          <w:rFonts w:ascii="Times New Roman" w:hAnsi="Times New Roman" w:cs="Times New Roman"/>
          <w:sz w:val="24"/>
          <w:szCs w:val="24"/>
        </w:rPr>
      </w:pPr>
    </w:p>
    <w:p w14:paraId="5DD3E878" w14:textId="77777777" w:rsidR="002B6668" w:rsidRDefault="002B6668" w:rsidP="007B5255">
      <w:pPr>
        <w:rPr>
          <w:rFonts w:ascii="Times New Roman" w:hAnsi="Times New Roman" w:cs="Times New Roman"/>
          <w:sz w:val="24"/>
          <w:szCs w:val="24"/>
        </w:rPr>
      </w:pPr>
    </w:p>
    <w:p w14:paraId="003C886B" w14:textId="77777777" w:rsidR="00DE68E1" w:rsidRDefault="00DE68E1" w:rsidP="007B5255">
      <w:pPr>
        <w:rPr>
          <w:rFonts w:ascii="Times New Roman" w:hAnsi="Times New Roman" w:cs="Times New Roman"/>
          <w:sz w:val="24"/>
          <w:szCs w:val="24"/>
        </w:rPr>
      </w:pPr>
    </w:p>
    <w:p w14:paraId="4B47CA47" w14:textId="331DD0EB" w:rsidR="00704430" w:rsidRPr="0022028C" w:rsidRDefault="00704430" w:rsidP="0022028C">
      <w:pPr>
        <w:ind w:firstLine="708"/>
        <w:jc w:val="center"/>
        <w:rPr>
          <w:rFonts w:ascii="Times New Roman" w:hAnsi="Times New Roman" w:cs="Times New Roman"/>
          <w:sz w:val="24"/>
          <w:szCs w:val="24"/>
        </w:rPr>
      </w:pPr>
    </w:p>
    <w:sectPr w:rsidR="00704430" w:rsidRPr="0022028C" w:rsidSect="002D50D0">
      <w:pgSz w:w="16838" w:h="11906" w:orient="landscape"/>
      <w:pgMar w:top="1418" w:right="1134" w:bottom="850"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E2BD9" w16cex:dateUtc="2023-11-02T08: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3D39F" w14:textId="77777777" w:rsidR="00BD0F6B" w:rsidRDefault="00BD0F6B" w:rsidP="00C46B68">
      <w:pPr>
        <w:spacing w:after="0" w:line="240" w:lineRule="auto"/>
      </w:pPr>
      <w:r>
        <w:separator/>
      </w:r>
    </w:p>
  </w:endnote>
  <w:endnote w:type="continuationSeparator" w:id="0">
    <w:p w14:paraId="65E932B9" w14:textId="77777777" w:rsidR="00BD0F6B" w:rsidRDefault="00BD0F6B" w:rsidP="00C4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27594" w14:textId="77777777" w:rsidR="00BD0F6B" w:rsidRDefault="00BD0F6B" w:rsidP="00C46B68">
      <w:pPr>
        <w:spacing w:after="0" w:line="240" w:lineRule="auto"/>
      </w:pPr>
      <w:r>
        <w:separator/>
      </w:r>
    </w:p>
  </w:footnote>
  <w:footnote w:type="continuationSeparator" w:id="0">
    <w:p w14:paraId="0711F99E" w14:textId="77777777" w:rsidR="00BD0F6B" w:rsidRDefault="00BD0F6B" w:rsidP="00C46B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63959"/>
    <w:multiLevelType w:val="hybridMultilevel"/>
    <w:tmpl w:val="53102726"/>
    <w:lvl w:ilvl="0" w:tplc="C9D8EA98">
      <w:start w:val="1"/>
      <w:numFmt w:val="decimal"/>
      <w:lvlText w:val="%1."/>
      <w:lvlJc w:val="left"/>
      <w:pPr>
        <w:ind w:left="588" w:hanging="360"/>
      </w:pPr>
      <w:rPr>
        <w:rFonts w:ascii="Times New Roman" w:eastAsia="Calibri" w:hAnsi="Times New Roman" w:cs="Times New Roman" w:hint="default"/>
        <w:color w:val="0563C1" w:themeColor="hyperlink"/>
        <w:u w:val="single"/>
      </w:rPr>
    </w:lvl>
    <w:lvl w:ilvl="1" w:tplc="04190019" w:tentative="1">
      <w:start w:val="1"/>
      <w:numFmt w:val="lowerLetter"/>
      <w:lvlText w:val="%2."/>
      <w:lvlJc w:val="left"/>
      <w:pPr>
        <w:ind w:left="1308" w:hanging="360"/>
      </w:pPr>
    </w:lvl>
    <w:lvl w:ilvl="2" w:tplc="0419001B" w:tentative="1">
      <w:start w:val="1"/>
      <w:numFmt w:val="lowerRoman"/>
      <w:lvlText w:val="%3."/>
      <w:lvlJc w:val="right"/>
      <w:pPr>
        <w:ind w:left="2028" w:hanging="180"/>
      </w:pPr>
    </w:lvl>
    <w:lvl w:ilvl="3" w:tplc="0419000F" w:tentative="1">
      <w:start w:val="1"/>
      <w:numFmt w:val="decimal"/>
      <w:lvlText w:val="%4."/>
      <w:lvlJc w:val="left"/>
      <w:pPr>
        <w:ind w:left="2748" w:hanging="360"/>
      </w:pPr>
    </w:lvl>
    <w:lvl w:ilvl="4" w:tplc="04190019" w:tentative="1">
      <w:start w:val="1"/>
      <w:numFmt w:val="lowerLetter"/>
      <w:lvlText w:val="%5."/>
      <w:lvlJc w:val="left"/>
      <w:pPr>
        <w:ind w:left="3468" w:hanging="360"/>
      </w:pPr>
    </w:lvl>
    <w:lvl w:ilvl="5" w:tplc="0419001B" w:tentative="1">
      <w:start w:val="1"/>
      <w:numFmt w:val="lowerRoman"/>
      <w:lvlText w:val="%6."/>
      <w:lvlJc w:val="right"/>
      <w:pPr>
        <w:ind w:left="4188" w:hanging="180"/>
      </w:pPr>
    </w:lvl>
    <w:lvl w:ilvl="6" w:tplc="0419000F" w:tentative="1">
      <w:start w:val="1"/>
      <w:numFmt w:val="decimal"/>
      <w:lvlText w:val="%7."/>
      <w:lvlJc w:val="left"/>
      <w:pPr>
        <w:ind w:left="4908" w:hanging="360"/>
      </w:pPr>
    </w:lvl>
    <w:lvl w:ilvl="7" w:tplc="04190019" w:tentative="1">
      <w:start w:val="1"/>
      <w:numFmt w:val="lowerLetter"/>
      <w:lvlText w:val="%8."/>
      <w:lvlJc w:val="left"/>
      <w:pPr>
        <w:ind w:left="5628" w:hanging="360"/>
      </w:pPr>
    </w:lvl>
    <w:lvl w:ilvl="8" w:tplc="0419001B" w:tentative="1">
      <w:start w:val="1"/>
      <w:numFmt w:val="lowerRoman"/>
      <w:lvlText w:val="%9."/>
      <w:lvlJc w:val="right"/>
      <w:pPr>
        <w:ind w:left="6348" w:hanging="180"/>
      </w:pPr>
    </w:lvl>
  </w:abstractNum>
  <w:abstractNum w:abstractNumId="1" w15:restartNumberingAfterBreak="0">
    <w:nsid w:val="157719F5"/>
    <w:multiLevelType w:val="hybridMultilevel"/>
    <w:tmpl w:val="DA940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4D7BE7"/>
    <w:multiLevelType w:val="hybridMultilevel"/>
    <w:tmpl w:val="450C3CB4"/>
    <w:lvl w:ilvl="0" w:tplc="3920F19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F02CBE"/>
    <w:multiLevelType w:val="hybridMultilevel"/>
    <w:tmpl w:val="3DF2F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F60919"/>
    <w:multiLevelType w:val="hybridMultilevel"/>
    <w:tmpl w:val="A2787D4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F118E1"/>
    <w:multiLevelType w:val="hybridMultilevel"/>
    <w:tmpl w:val="56125982"/>
    <w:lvl w:ilvl="0" w:tplc="4E348A0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3D5E36"/>
    <w:multiLevelType w:val="hybridMultilevel"/>
    <w:tmpl w:val="68C0E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08521A"/>
    <w:multiLevelType w:val="multilevel"/>
    <w:tmpl w:val="3BA8092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3A2630E"/>
    <w:multiLevelType w:val="hybridMultilevel"/>
    <w:tmpl w:val="CAC6C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DC662EE"/>
    <w:multiLevelType w:val="hybridMultilevel"/>
    <w:tmpl w:val="53762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D82E4B"/>
    <w:multiLevelType w:val="hybridMultilevel"/>
    <w:tmpl w:val="572A47A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3B2F3B"/>
    <w:multiLevelType w:val="hybridMultilevel"/>
    <w:tmpl w:val="720E0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594598"/>
    <w:multiLevelType w:val="hybridMultilevel"/>
    <w:tmpl w:val="3B244216"/>
    <w:lvl w:ilvl="0" w:tplc="7D905FC4">
      <w:start w:val="1"/>
      <w:numFmt w:val="decimal"/>
      <w:lvlText w:val="%1."/>
      <w:lvlJc w:val="left"/>
      <w:pPr>
        <w:ind w:left="720" w:hanging="360"/>
      </w:pPr>
      <w:rPr>
        <w:rFonts w:ascii="Times New Roman" w:eastAsia="Calibri" w:hAnsi="Times New Roman" w:cs="Times New Roman" w:hint="default"/>
        <w:color w:val="2F5496" w:themeColor="accent1" w:themeShade="BF"/>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B81460"/>
    <w:multiLevelType w:val="hybridMultilevel"/>
    <w:tmpl w:val="38F21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CE64D1B"/>
    <w:multiLevelType w:val="hybridMultilevel"/>
    <w:tmpl w:val="B4F0E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DB73609"/>
    <w:multiLevelType w:val="hybridMultilevel"/>
    <w:tmpl w:val="ABA8C6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E723D71"/>
    <w:multiLevelType w:val="hybridMultilevel"/>
    <w:tmpl w:val="BC685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
  </w:num>
  <w:num w:numId="3">
    <w:abstractNumId w:val="10"/>
  </w:num>
  <w:num w:numId="4">
    <w:abstractNumId w:val="12"/>
  </w:num>
  <w:num w:numId="5">
    <w:abstractNumId w:val="11"/>
  </w:num>
  <w:num w:numId="6">
    <w:abstractNumId w:val="3"/>
  </w:num>
  <w:num w:numId="7">
    <w:abstractNumId w:val="8"/>
  </w:num>
  <w:num w:numId="8">
    <w:abstractNumId w:val="4"/>
  </w:num>
  <w:num w:numId="9">
    <w:abstractNumId w:val="15"/>
  </w:num>
  <w:num w:numId="10">
    <w:abstractNumId w:val="9"/>
  </w:num>
  <w:num w:numId="11">
    <w:abstractNumId w:val="13"/>
  </w:num>
  <w:num w:numId="12">
    <w:abstractNumId w:val="6"/>
  </w:num>
  <w:num w:numId="13">
    <w:abstractNumId w:val="5"/>
  </w:num>
  <w:num w:numId="14">
    <w:abstractNumId w:val="2"/>
  </w:num>
  <w:num w:numId="15">
    <w:abstractNumId w:val="7"/>
  </w:num>
  <w:num w:numId="16">
    <w:abstractNumId w:val="16"/>
  </w:num>
  <w:num w:numId="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AB"/>
    <w:rsid w:val="000017F5"/>
    <w:rsid w:val="00003DCB"/>
    <w:rsid w:val="000051EA"/>
    <w:rsid w:val="00006CE4"/>
    <w:rsid w:val="00011159"/>
    <w:rsid w:val="00011CA7"/>
    <w:rsid w:val="00013473"/>
    <w:rsid w:val="00015518"/>
    <w:rsid w:val="00016219"/>
    <w:rsid w:val="0001677D"/>
    <w:rsid w:val="00022339"/>
    <w:rsid w:val="00025C6B"/>
    <w:rsid w:val="00026A06"/>
    <w:rsid w:val="0002701A"/>
    <w:rsid w:val="00030AC9"/>
    <w:rsid w:val="00033E2B"/>
    <w:rsid w:val="000340B7"/>
    <w:rsid w:val="000351CD"/>
    <w:rsid w:val="0003730B"/>
    <w:rsid w:val="00042F18"/>
    <w:rsid w:val="00043562"/>
    <w:rsid w:val="000441B1"/>
    <w:rsid w:val="00044DB2"/>
    <w:rsid w:val="00050FA9"/>
    <w:rsid w:val="000521CD"/>
    <w:rsid w:val="0005220B"/>
    <w:rsid w:val="0005537A"/>
    <w:rsid w:val="00060187"/>
    <w:rsid w:val="0006158B"/>
    <w:rsid w:val="00061B7E"/>
    <w:rsid w:val="0006244D"/>
    <w:rsid w:val="00064249"/>
    <w:rsid w:val="00071FC6"/>
    <w:rsid w:val="00076059"/>
    <w:rsid w:val="0008052B"/>
    <w:rsid w:val="00083C1F"/>
    <w:rsid w:val="0008421A"/>
    <w:rsid w:val="00084C0B"/>
    <w:rsid w:val="000942C8"/>
    <w:rsid w:val="000A5B70"/>
    <w:rsid w:val="000A6F59"/>
    <w:rsid w:val="000A74EC"/>
    <w:rsid w:val="000B0429"/>
    <w:rsid w:val="000B25E5"/>
    <w:rsid w:val="000B41A6"/>
    <w:rsid w:val="000B779C"/>
    <w:rsid w:val="000C0A6C"/>
    <w:rsid w:val="000C0D4B"/>
    <w:rsid w:val="000C1407"/>
    <w:rsid w:val="000C1D0E"/>
    <w:rsid w:val="000C1F59"/>
    <w:rsid w:val="000C20A5"/>
    <w:rsid w:val="000C2121"/>
    <w:rsid w:val="000C2AD2"/>
    <w:rsid w:val="000C4731"/>
    <w:rsid w:val="000C4E49"/>
    <w:rsid w:val="000C71A9"/>
    <w:rsid w:val="000C7E5A"/>
    <w:rsid w:val="000D536E"/>
    <w:rsid w:val="000D6FEF"/>
    <w:rsid w:val="000E12C2"/>
    <w:rsid w:val="000E3EF8"/>
    <w:rsid w:val="000E4BED"/>
    <w:rsid w:val="000F087C"/>
    <w:rsid w:val="000F2362"/>
    <w:rsid w:val="000F25F1"/>
    <w:rsid w:val="000F50D9"/>
    <w:rsid w:val="000F6B63"/>
    <w:rsid w:val="000F7A64"/>
    <w:rsid w:val="00102725"/>
    <w:rsid w:val="001041B6"/>
    <w:rsid w:val="00105A81"/>
    <w:rsid w:val="001143A6"/>
    <w:rsid w:val="00115482"/>
    <w:rsid w:val="00116902"/>
    <w:rsid w:val="00116BC6"/>
    <w:rsid w:val="00120B2D"/>
    <w:rsid w:val="00121792"/>
    <w:rsid w:val="00121C58"/>
    <w:rsid w:val="001222B5"/>
    <w:rsid w:val="00123D56"/>
    <w:rsid w:val="00124CD9"/>
    <w:rsid w:val="001257BC"/>
    <w:rsid w:val="001259C1"/>
    <w:rsid w:val="00127128"/>
    <w:rsid w:val="00127F23"/>
    <w:rsid w:val="00135921"/>
    <w:rsid w:val="00140205"/>
    <w:rsid w:val="00150876"/>
    <w:rsid w:val="001510E8"/>
    <w:rsid w:val="00154C83"/>
    <w:rsid w:val="00157221"/>
    <w:rsid w:val="00160B52"/>
    <w:rsid w:val="001668FB"/>
    <w:rsid w:val="00172A95"/>
    <w:rsid w:val="00174770"/>
    <w:rsid w:val="00174A01"/>
    <w:rsid w:val="00177B6A"/>
    <w:rsid w:val="00180E1D"/>
    <w:rsid w:val="0018148F"/>
    <w:rsid w:val="00181CA9"/>
    <w:rsid w:val="001834BE"/>
    <w:rsid w:val="001853B2"/>
    <w:rsid w:val="00187954"/>
    <w:rsid w:val="00187BAB"/>
    <w:rsid w:val="0019040A"/>
    <w:rsid w:val="00190D47"/>
    <w:rsid w:val="00192BCF"/>
    <w:rsid w:val="001A01DA"/>
    <w:rsid w:val="001A1655"/>
    <w:rsid w:val="001A7A22"/>
    <w:rsid w:val="001B0930"/>
    <w:rsid w:val="001B5567"/>
    <w:rsid w:val="001B594C"/>
    <w:rsid w:val="001B7510"/>
    <w:rsid w:val="001C0061"/>
    <w:rsid w:val="001C16B8"/>
    <w:rsid w:val="001C4637"/>
    <w:rsid w:val="001C5025"/>
    <w:rsid w:val="001D19FF"/>
    <w:rsid w:val="001D501A"/>
    <w:rsid w:val="001D6044"/>
    <w:rsid w:val="001D6591"/>
    <w:rsid w:val="001E4302"/>
    <w:rsid w:val="001E4F1C"/>
    <w:rsid w:val="001E63D6"/>
    <w:rsid w:val="001E7A29"/>
    <w:rsid w:val="001F2E50"/>
    <w:rsid w:val="001F5B60"/>
    <w:rsid w:val="001F5D65"/>
    <w:rsid w:val="001F7475"/>
    <w:rsid w:val="00200102"/>
    <w:rsid w:val="00200C86"/>
    <w:rsid w:val="00200F47"/>
    <w:rsid w:val="00203118"/>
    <w:rsid w:val="002046B2"/>
    <w:rsid w:val="00211E14"/>
    <w:rsid w:val="002130E9"/>
    <w:rsid w:val="00214AB0"/>
    <w:rsid w:val="00220075"/>
    <w:rsid w:val="0022028C"/>
    <w:rsid w:val="00222056"/>
    <w:rsid w:val="00223B55"/>
    <w:rsid w:val="002313A9"/>
    <w:rsid w:val="0023345E"/>
    <w:rsid w:val="00234011"/>
    <w:rsid w:val="002342CF"/>
    <w:rsid w:val="002366C7"/>
    <w:rsid w:val="00236819"/>
    <w:rsid w:val="002466A7"/>
    <w:rsid w:val="002512BC"/>
    <w:rsid w:val="0025323B"/>
    <w:rsid w:val="0025327E"/>
    <w:rsid w:val="00254F2A"/>
    <w:rsid w:val="002609C6"/>
    <w:rsid w:val="00261EBE"/>
    <w:rsid w:val="00262EFB"/>
    <w:rsid w:val="002646DD"/>
    <w:rsid w:val="00271F12"/>
    <w:rsid w:val="00276703"/>
    <w:rsid w:val="00285494"/>
    <w:rsid w:val="002858EA"/>
    <w:rsid w:val="00286718"/>
    <w:rsid w:val="00287666"/>
    <w:rsid w:val="00297B99"/>
    <w:rsid w:val="002A1FFD"/>
    <w:rsid w:val="002A2672"/>
    <w:rsid w:val="002A4C40"/>
    <w:rsid w:val="002A5415"/>
    <w:rsid w:val="002A7F93"/>
    <w:rsid w:val="002B2715"/>
    <w:rsid w:val="002B4448"/>
    <w:rsid w:val="002B5C53"/>
    <w:rsid w:val="002B63F6"/>
    <w:rsid w:val="002B6668"/>
    <w:rsid w:val="002C0E71"/>
    <w:rsid w:val="002C195B"/>
    <w:rsid w:val="002C1D6B"/>
    <w:rsid w:val="002C28A7"/>
    <w:rsid w:val="002C54D9"/>
    <w:rsid w:val="002C57E3"/>
    <w:rsid w:val="002C780D"/>
    <w:rsid w:val="002D2AA7"/>
    <w:rsid w:val="002D50D0"/>
    <w:rsid w:val="002E1BF6"/>
    <w:rsid w:val="002E337E"/>
    <w:rsid w:val="002E3459"/>
    <w:rsid w:val="002E733F"/>
    <w:rsid w:val="002F0B9E"/>
    <w:rsid w:val="002F3F41"/>
    <w:rsid w:val="00300A61"/>
    <w:rsid w:val="00303CCF"/>
    <w:rsid w:val="00305F3A"/>
    <w:rsid w:val="00311693"/>
    <w:rsid w:val="00315FFA"/>
    <w:rsid w:val="0031676C"/>
    <w:rsid w:val="003223D9"/>
    <w:rsid w:val="003242BD"/>
    <w:rsid w:val="00325ED4"/>
    <w:rsid w:val="00331D2B"/>
    <w:rsid w:val="00331F2A"/>
    <w:rsid w:val="003323E1"/>
    <w:rsid w:val="0033270F"/>
    <w:rsid w:val="00332F65"/>
    <w:rsid w:val="00335843"/>
    <w:rsid w:val="00340979"/>
    <w:rsid w:val="003466C1"/>
    <w:rsid w:val="0035105F"/>
    <w:rsid w:val="00351F9C"/>
    <w:rsid w:val="003548A4"/>
    <w:rsid w:val="003554E3"/>
    <w:rsid w:val="00355711"/>
    <w:rsid w:val="00356326"/>
    <w:rsid w:val="0035744A"/>
    <w:rsid w:val="00362A95"/>
    <w:rsid w:val="00363347"/>
    <w:rsid w:val="00365139"/>
    <w:rsid w:val="0036572A"/>
    <w:rsid w:val="0036595D"/>
    <w:rsid w:val="003663B5"/>
    <w:rsid w:val="003670DA"/>
    <w:rsid w:val="00377512"/>
    <w:rsid w:val="00377A47"/>
    <w:rsid w:val="00383D0A"/>
    <w:rsid w:val="003851AA"/>
    <w:rsid w:val="00394FC3"/>
    <w:rsid w:val="00396B97"/>
    <w:rsid w:val="003974A8"/>
    <w:rsid w:val="00397625"/>
    <w:rsid w:val="003A29D0"/>
    <w:rsid w:val="003A2D32"/>
    <w:rsid w:val="003A37E7"/>
    <w:rsid w:val="003A4D91"/>
    <w:rsid w:val="003A5E6F"/>
    <w:rsid w:val="003A6E27"/>
    <w:rsid w:val="003B39BC"/>
    <w:rsid w:val="003B3EEB"/>
    <w:rsid w:val="003B5324"/>
    <w:rsid w:val="003B558E"/>
    <w:rsid w:val="003B62FE"/>
    <w:rsid w:val="003C24C4"/>
    <w:rsid w:val="003C66AD"/>
    <w:rsid w:val="003C7C67"/>
    <w:rsid w:val="003D1D47"/>
    <w:rsid w:val="003D5215"/>
    <w:rsid w:val="003E0B0B"/>
    <w:rsid w:val="003E4DB9"/>
    <w:rsid w:val="003E68DD"/>
    <w:rsid w:val="003E6C8D"/>
    <w:rsid w:val="003E6E65"/>
    <w:rsid w:val="003E7B1F"/>
    <w:rsid w:val="003F103B"/>
    <w:rsid w:val="003F231C"/>
    <w:rsid w:val="003F34D0"/>
    <w:rsid w:val="003F63AD"/>
    <w:rsid w:val="003F6B29"/>
    <w:rsid w:val="003F6FF7"/>
    <w:rsid w:val="003F7C39"/>
    <w:rsid w:val="003F7EDD"/>
    <w:rsid w:val="00400D7A"/>
    <w:rsid w:val="00403854"/>
    <w:rsid w:val="00404CBE"/>
    <w:rsid w:val="00406F2D"/>
    <w:rsid w:val="0041209D"/>
    <w:rsid w:val="0041363E"/>
    <w:rsid w:val="0041544A"/>
    <w:rsid w:val="004154BB"/>
    <w:rsid w:val="004158F4"/>
    <w:rsid w:val="004223D2"/>
    <w:rsid w:val="00422C62"/>
    <w:rsid w:val="00423FEA"/>
    <w:rsid w:val="00426316"/>
    <w:rsid w:val="0042673B"/>
    <w:rsid w:val="00430591"/>
    <w:rsid w:val="00434BC7"/>
    <w:rsid w:val="00434D26"/>
    <w:rsid w:val="004356B0"/>
    <w:rsid w:val="00441442"/>
    <w:rsid w:val="00445DAD"/>
    <w:rsid w:val="0045003C"/>
    <w:rsid w:val="00460543"/>
    <w:rsid w:val="00460A8D"/>
    <w:rsid w:val="00460AB6"/>
    <w:rsid w:val="004649B4"/>
    <w:rsid w:val="00466B4A"/>
    <w:rsid w:val="00467CF0"/>
    <w:rsid w:val="00467E25"/>
    <w:rsid w:val="004701E9"/>
    <w:rsid w:val="004707D0"/>
    <w:rsid w:val="004753A0"/>
    <w:rsid w:val="00475EFA"/>
    <w:rsid w:val="00476BDE"/>
    <w:rsid w:val="0047710C"/>
    <w:rsid w:val="004802C2"/>
    <w:rsid w:val="00480742"/>
    <w:rsid w:val="00483277"/>
    <w:rsid w:val="00490E07"/>
    <w:rsid w:val="00491731"/>
    <w:rsid w:val="00492A39"/>
    <w:rsid w:val="00494654"/>
    <w:rsid w:val="00494D7C"/>
    <w:rsid w:val="00494E96"/>
    <w:rsid w:val="00495930"/>
    <w:rsid w:val="004A01A2"/>
    <w:rsid w:val="004A1402"/>
    <w:rsid w:val="004A2105"/>
    <w:rsid w:val="004A3A2E"/>
    <w:rsid w:val="004A4BE6"/>
    <w:rsid w:val="004B085C"/>
    <w:rsid w:val="004B547A"/>
    <w:rsid w:val="004B7B9A"/>
    <w:rsid w:val="004C0AC2"/>
    <w:rsid w:val="004C477C"/>
    <w:rsid w:val="004C47E0"/>
    <w:rsid w:val="004C7BE3"/>
    <w:rsid w:val="004D2D23"/>
    <w:rsid w:val="004D2E3A"/>
    <w:rsid w:val="004D50A0"/>
    <w:rsid w:val="004E1282"/>
    <w:rsid w:val="004E1A32"/>
    <w:rsid w:val="004E3944"/>
    <w:rsid w:val="004E451D"/>
    <w:rsid w:val="004E53E3"/>
    <w:rsid w:val="004E599B"/>
    <w:rsid w:val="004E5E02"/>
    <w:rsid w:val="004F13BA"/>
    <w:rsid w:val="004F35D9"/>
    <w:rsid w:val="004F4688"/>
    <w:rsid w:val="004F5F12"/>
    <w:rsid w:val="004F62AA"/>
    <w:rsid w:val="005012AB"/>
    <w:rsid w:val="00501BA9"/>
    <w:rsid w:val="005067AA"/>
    <w:rsid w:val="0051717C"/>
    <w:rsid w:val="005175C1"/>
    <w:rsid w:val="00517C56"/>
    <w:rsid w:val="00520AF1"/>
    <w:rsid w:val="005226C7"/>
    <w:rsid w:val="0052282E"/>
    <w:rsid w:val="005269A7"/>
    <w:rsid w:val="0052717A"/>
    <w:rsid w:val="00530E8E"/>
    <w:rsid w:val="00532082"/>
    <w:rsid w:val="00532922"/>
    <w:rsid w:val="0053299F"/>
    <w:rsid w:val="0053360F"/>
    <w:rsid w:val="005348DB"/>
    <w:rsid w:val="00534F27"/>
    <w:rsid w:val="005352D3"/>
    <w:rsid w:val="005414F4"/>
    <w:rsid w:val="00542585"/>
    <w:rsid w:val="0054383D"/>
    <w:rsid w:val="00544E47"/>
    <w:rsid w:val="00545ECB"/>
    <w:rsid w:val="00554172"/>
    <w:rsid w:val="005547FA"/>
    <w:rsid w:val="005553B7"/>
    <w:rsid w:val="00555C05"/>
    <w:rsid w:val="00555C6F"/>
    <w:rsid w:val="00556DA2"/>
    <w:rsid w:val="005614E7"/>
    <w:rsid w:val="0056188E"/>
    <w:rsid w:val="00561C1E"/>
    <w:rsid w:val="0056636D"/>
    <w:rsid w:val="00567FDB"/>
    <w:rsid w:val="00573201"/>
    <w:rsid w:val="00575A58"/>
    <w:rsid w:val="0057618D"/>
    <w:rsid w:val="005816C9"/>
    <w:rsid w:val="005819FA"/>
    <w:rsid w:val="00582937"/>
    <w:rsid w:val="00584427"/>
    <w:rsid w:val="00585E0D"/>
    <w:rsid w:val="00586E1B"/>
    <w:rsid w:val="005900C1"/>
    <w:rsid w:val="00591B2D"/>
    <w:rsid w:val="0059215A"/>
    <w:rsid w:val="005940BC"/>
    <w:rsid w:val="00594247"/>
    <w:rsid w:val="005974A3"/>
    <w:rsid w:val="00597845"/>
    <w:rsid w:val="005A0373"/>
    <w:rsid w:val="005A1ED0"/>
    <w:rsid w:val="005A37BC"/>
    <w:rsid w:val="005B3AA9"/>
    <w:rsid w:val="005B6181"/>
    <w:rsid w:val="005B636C"/>
    <w:rsid w:val="005C0651"/>
    <w:rsid w:val="005C23B7"/>
    <w:rsid w:val="005C52B1"/>
    <w:rsid w:val="005D15E8"/>
    <w:rsid w:val="005D3C58"/>
    <w:rsid w:val="005E02C8"/>
    <w:rsid w:val="005E13F8"/>
    <w:rsid w:val="005E29EF"/>
    <w:rsid w:val="005E3E8B"/>
    <w:rsid w:val="005E5171"/>
    <w:rsid w:val="005E5980"/>
    <w:rsid w:val="005E5DBE"/>
    <w:rsid w:val="005F6D92"/>
    <w:rsid w:val="00602A00"/>
    <w:rsid w:val="006158C7"/>
    <w:rsid w:val="00620F8C"/>
    <w:rsid w:val="00622E40"/>
    <w:rsid w:val="006234CE"/>
    <w:rsid w:val="00624439"/>
    <w:rsid w:val="00625535"/>
    <w:rsid w:val="006267FE"/>
    <w:rsid w:val="00626C50"/>
    <w:rsid w:val="00626C57"/>
    <w:rsid w:val="006270E7"/>
    <w:rsid w:val="0063394C"/>
    <w:rsid w:val="00633F91"/>
    <w:rsid w:val="00635FB8"/>
    <w:rsid w:val="00636914"/>
    <w:rsid w:val="006376AD"/>
    <w:rsid w:val="0064004A"/>
    <w:rsid w:val="006414F4"/>
    <w:rsid w:val="006420C8"/>
    <w:rsid w:val="00642652"/>
    <w:rsid w:val="0064453B"/>
    <w:rsid w:val="00644A4F"/>
    <w:rsid w:val="0064541C"/>
    <w:rsid w:val="0064659F"/>
    <w:rsid w:val="00647F2C"/>
    <w:rsid w:val="00654C56"/>
    <w:rsid w:val="00655D32"/>
    <w:rsid w:val="006576CA"/>
    <w:rsid w:val="0065771D"/>
    <w:rsid w:val="00661666"/>
    <w:rsid w:val="00663C6F"/>
    <w:rsid w:val="00665064"/>
    <w:rsid w:val="0066684F"/>
    <w:rsid w:val="00672C4A"/>
    <w:rsid w:val="00675E1E"/>
    <w:rsid w:val="00682183"/>
    <w:rsid w:val="006827A6"/>
    <w:rsid w:val="0068538A"/>
    <w:rsid w:val="00685A35"/>
    <w:rsid w:val="00685D5D"/>
    <w:rsid w:val="00690121"/>
    <w:rsid w:val="0069031C"/>
    <w:rsid w:val="006968B0"/>
    <w:rsid w:val="006A2D64"/>
    <w:rsid w:val="006A40F3"/>
    <w:rsid w:val="006A40F8"/>
    <w:rsid w:val="006A48AC"/>
    <w:rsid w:val="006A711E"/>
    <w:rsid w:val="006B7154"/>
    <w:rsid w:val="006C5491"/>
    <w:rsid w:val="006C7356"/>
    <w:rsid w:val="006D2C4E"/>
    <w:rsid w:val="006D4E7C"/>
    <w:rsid w:val="006D51E3"/>
    <w:rsid w:val="006D6022"/>
    <w:rsid w:val="006D6119"/>
    <w:rsid w:val="006D615E"/>
    <w:rsid w:val="006D61DE"/>
    <w:rsid w:val="006D63BD"/>
    <w:rsid w:val="006D64F4"/>
    <w:rsid w:val="006D7ACF"/>
    <w:rsid w:val="006E3072"/>
    <w:rsid w:val="006E7625"/>
    <w:rsid w:val="006F127D"/>
    <w:rsid w:val="006F2EB8"/>
    <w:rsid w:val="006F32C9"/>
    <w:rsid w:val="006F3F35"/>
    <w:rsid w:val="006F6798"/>
    <w:rsid w:val="00704430"/>
    <w:rsid w:val="007073EF"/>
    <w:rsid w:val="00707C44"/>
    <w:rsid w:val="00711CB0"/>
    <w:rsid w:val="00714FE7"/>
    <w:rsid w:val="00716360"/>
    <w:rsid w:val="00721534"/>
    <w:rsid w:val="00724ECF"/>
    <w:rsid w:val="007334FF"/>
    <w:rsid w:val="007339BE"/>
    <w:rsid w:val="00735678"/>
    <w:rsid w:val="0074099E"/>
    <w:rsid w:val="00740B2C"/>
    <w:rsid w:val="00741531"/>
    <w:rsid w:val="007421A0"/>
    <w:rsid w:val="007436F2"/>
    <w:rsid w:val="0074728B"/>
    <w:rsid w:val="00747E93"/>
    <w:rsid w:val="007504B0"/>
    <w:rsid w:val="00753B4A"/>
    <w:rsid w:val="0075416F"/>
    <w:rsid w:val="00760A08"/>
    <w:rsid w:val="00764AC0"/>
    <w:rsid w:val="00765EF4"/>
    <w:rsid w:val="0077143E"/>
    <w:rsid w:val="007720A1"/>
    <w:rsid w:val="0077464D"/>
    <w:rsid w:val="00775D07"/>
    <w:rsid w:val="00776717"/>
    <w:rsid w:val="007774B0"/>
    <w:rsid w:val="007800AA"/>
    <w:rsid w:val="00782A7C"/>
    <w:rsid w:val="00787693"/>
    <w:rsid w:val="00794915"/>
    <w:rsid w:val="0079716A"/>
    <w:rsid w:val="007A148A"/>
    <w:rsid w:val="007A269D"/>
    <w:rsid w:val="007A2C1E"/>
    <w:rsid w:val="007A3761"/>
    <w:rsid w:val="007A47B4"/>
    <w:rsid w:val="007B2774"/>
    <w:rsid w:val="007B3C2C"/>
    <w:rsid w:val="007B45E4"/>
    <w:rsid w:val="007B50E8"/>
    <w:rsid w:val="007B5255"/>
    <w:rsid w:val="007B6C31"/>
    <w:rsid w:val="007B6E67"/>
    <w:rsid w:val="007B7990"/>
    <w:rsid w:val="007C4F1B"/>
    <w:rsid w:val="007C6CC0"/>
    <w:rsid w:val="007C78E3"/>
    <w:rsid w:val="007D0B82"/>
    <w:rsid w:val="007D5698"/>
    <w:rsid w:val="007D719B"/>
    <w:rsid w:val="007E609A"/>
    <w:rsid w:val="007F0802"/>
    <w:rsid w:val="008068B7"/>
    <w:rsid w:val="008076B9"/>
    <w:rsid w:val="00810E78"/>
    <w:rsid w:val="0081140F"/>
    <w:rsid w:val="008137C1"/>
    <w:rsid w:val="00813A65"/>
    <w:rsid w:val="00814478"/>
    <w:rsid w:val="00814ADC"/>
    <w:rsid w:val="0082158A"/>
    <w:rsid w:val="00824B7D"/>
    <w:rsid w:val="00826CF8"/>
    <w:rsid w:val="008346A8"/>
    <w:rsid w:val="0083513D"/>
    <w:rsid w:val="00836FF4"/>
    <w:rsid w:val="00837F37"/>
    <w:rsid w:val="008400A4"/>
    <w:rsid w:val="00844566"/>
    <w:rsid w:val="008445AA"/>
    <w:rsid w:val="00846065"/>
    <w:rsid w:val="0084763C"/>
    <w:rsid w:val="00850B49"/>
    <w:rsid w:val="00856687"/>
    <w:rsid w:val="00857CE6"/>
    <w:rsid w:val="00861D36"/>
    <w:rsid w:val="0086399A"/>
    <w:rsid w:val="0086427D"/>
    <w:rsid w:val="00864EB5"/>
    <w:rsid w:val="008706A7"/>
    <w:rsid w:val="00870969"/>
    <w:rsid w:val="00871151"/>
    <w:rsid w:val="0087347A"/>
    <w:rsid w:val="00875D8E"/>
    <w:rsid w:val="00876355"/>
    <w:rsid w:val="00880D94"/>
    <w:rsid w:val="00886701"/>
    <w:rsid w:val="00891C2D"/>
    <w:rsid w:val="0089214E"/>
    <w:rsid w:val="008960E8"/>
    <w:rsid w:val="008A08E7"/>
    <w:rsid w:val="008A221B"/>
    <w:rsid w:val="008A36C0"/>
    <w:rsid w:val="008B00C7"/>
    <w:rsid w:val="008B2BB1"/>
    <w:rsid w:val="008B3FEA"/>
    <w:rsid w:val="008B4B76"/>
    <w:rsid w:val="008B55B0"/>
    <w:rsid w:val="008B7406"/>
    <w:rsid w:val="008B7CCD"/>
    <w:rsid w:val="008C032F"/>
    <w:rsid w:val="008C0604"/>
    <w:rsid w:val="008C0C5C"/>
    <w:rsid w:val="008C1659"/>
    <w:rsid w:val="008C23F3"/>
    <w:rsid w:val="008D1064"/>
    <w:rsid w:val="008D20CB"/>
    <w:rsid w:val="008D2382"/>
    <w:rsid w:val="008D5F91"/>
    <w:rsid w:val="008D6ACD"/>
    <w:rsid w:val="008D6D9D"/>
    <w:rsid w:val="008E3582"/>
    <w:rsid w:val="008E600A"/>
    <w:rsid w:val="008F03E9"/>
    <w:rsid w:val="008F0531"/>
    <w:rsid w:val="008F25DB"/>
    <w:rsid w:val="008F3523"/>
    <w:rsid w:val="008F445D"/>
    <w:rsid w:val="008F44D7"/>
    <w:rsid w:val="008F6E8C"/>
    <w:rsid w:val="008F7BD4"/>
    <w:rsid w:val="00901911"/>
    <w:rsid w:val="00901F65"/>
    <w:rsid w:val="00902456"/>
    <w:rsid w:val="0090400A"/>
    <w:rsid w:val="00904C1E"/>
    <w:rsid w:val="00905E17"/>
    <w:rsid w:val="00906A9C"/>
    <w:rsid w:val="009070B0"/>
    <w:rsid w:val="00907BC8"/>
    <w:rsid w:val="00913115"/>
    <w:rsid w:val="009141E7"/>
    <w:rsid w:val="00915832"/>
    <w:rsid w:val="00916B90"/>
    <w:rsid w:val="00916D39"/>
    <w:rsid w:val="00920805"/>
    <w:rsid w:val="009219A5"/>
    <w:rsid w:val="00924F18"/>
    <w:rsid w:val="00926B91"/>
    <w:rsid w:val="00934681"/>
    <w:rsid w:val="00935B65"/>
    <w:rsid w:val="0094212A"/>
    <w:rsid w:val="009464B7"/>
    <w:rsid w:val="00947968"/>
    <w:rsid w:val="00954F6E"/>
    <w:rsid w:val="0095629E"/>
    <w:rsid w:val="00956B90"/>
    <w:rsid w:val="0095749F"/>
    <w:rsid w:val="00962AE8"/>
    <w:rsid w:val="00963747"/>
    <w:rsid w:val="0096454E"/>
    <w:rsid w:val="009651F9"/>
    <w:rsid w:val="0096528D"/>
    <w:rsid w:val="00965C22"/>
    <w:rsid w:val="00967FCA"/>
    <w:rsid w:val="00972083"/>
    <w:rsid w:val="0097376E"/>
    <w:rsid w:val="0097467C"/>
    <w:rsid w:val="00975544"/>
    <w:rsid w:val="0098095D"/>
    <w:rsid w:val="00983CE9"/>
    <w:rsid w:val="00986AD3"/>
    <w:rsid w:val="00991037"/>
    <w:rsid w:val="00994CD4"/>
    <w:rsid w:val="00995195"/>
    <w:rsid w:val="00995679"/>
    <w:rsid w:val="0099708B"/>
    <w:rsid w:val="00997D3D"/>
    <w:rsid w:val="009A036C"/>
    <w:rsid w:val="009A5B37"/>
    <w:rsid w:val="009A7F5D"/>
    <w:rsid w:val="009B03B2"/>
    <w:rsid w:val="009B1EBF"/>
    <w:rsid w:val="009C1923"/>
    <w:rsid w:val="009C2CF9"/>
    <w:rsid w:val="009C4958"/>
    <w:rsid w:val="009C6349"/>
    <w:rsid w:val="009C63D2"/>
    <w:rsid w:val="009D2BF2"/>
    <w:rsid w:val="009D2C1C"/>
    <w:rsid w:val="009D2F78"/>
    <w:rsid w:val="009D5DD6"/>
    <w:rsid w:val="009E0019"/>
    <w:rsid w:val="009E2779"/>
    <w:rsid w:val="009E32F4"/>
    <w:rsid w:val="009E51A3"/>
    <w:rsid w:val="009E56A6"/>
    <w:rsid w:val="009E71B6"/>
    <w:rsid w:val="009E786E"/>
    <w:rsid w:val="009F3B09"/>
    <w:rsid w:val="009F3F71"/>
    <w:rsid w:val="009F4B9D"/>
    <w:rsid w:val="00A002EE"/>
    <w:rsid w:val="00A00B0F"/>
    <w:rsid w:val="00A01965"/>
    <w:rsid w:val="00A01AE7"/>
    <w:rsid w:val="00A06E0C"/>
    <w:rsid w:val="00A07154"/>
    <w:rsid w:val="00A07B37"/>
    <w:rsid w:val="00A07B45"/>
    <w:rsid w:val="00A111F7"/>
    <w:rsid w:val="00A150DF"/>
    <w:rsid w:val="00A169B5"/>
    <w:rsid w:val="00A210E7"/>
    <w:rsid w:val="00A23351"/>
    <w:rsid w:val="00A2403D"/>
    <w:rsid w:val="00A271B8"/>
    <w:rsid w:val="00A342A1"/>
    <w:rsid w:val="00A371D5"/>
    <w:rsid w:val="00A40F59"/>
    <w:rsid w:val="00A4179D"/>
    <w:rsid w:val="00A418F4"/>
    <w:rsid w:val="00A45210"/>
    <w:rsid w:val="00A46668"/>
    <w:rsid w:val="00A56023"/>
    <w:rsid w:val="00A57890"/>
    <w:rsid w:val="00A639F8"/>
    <w:rsid w:val="00A64E1B"/>
    <w:rsid w:val="00A65944"/>
    <w:rsid w:val="00A67ED5"/>
    <w:rsid w:val="00A7019F"/>
    <w:rsid w:val="00A706F4"/>
    <w:rsid w:val="00A72BB6"/>
    <w:rsid w:val="00A743BC"/>
    <w:rsid w:val="00A75015"/>
    <w:rsid w:val="00A770E2"/>
    <w:rsid w:val="00A80724"/>
    <w:rsid w:val="00A80934"/>
    <w:rsid w:val="00A825E2"/>
    <w:rsid w:val="00A835C0"/>
    <w:rsid w:val="00A93BE0"/>
    <w:rsid w:val="00A969CD"/>
    <w:rsid w:val="00A97684"/>
    <w:rsid w:val="00AA1FDF"/>
    <w:rsid w:val="00AA2DBA"/>
    <w:rsid w:val="00AA6880"/>
    <w:rsid w:val="00AB12F9"/>
    <w:rsid w:val="00AB1F6B"/>
    <w:rsid w:val="00AB3EA3"/>
    <w:rsid w:val="00AB4530"/>
    <w:rsid w:val="00AB51EC"/>
    <w:rsid w:val="00AB685E"/>
    <w:rsid w:val="00AB73B4"/>
    <w:rsid w:val="00AB7EDF"/>
    <w:rsid w:val="00AC15E6"/>
    <w:rsid w:val="00AC6C3B"/>
    <w:rsid w:val="00AD0604"/>
    <w:rsid w:val="00AD0AAF"/>
    <w:rsid w:val="00AD4ED1"/>
    <w:rsid w:val="00AD5334"/>
    <w:rsid w:val="00AD6336"/>
    <w:rsid w:val="00AD7F40"/>
    <w:rsid w:val="00AE18E1"/>
    <w:rsid w:val="00AE2FBA"/>
    <w:rsid w:val="00AE3C72"/>
    <w:rsid w:val="00AF328B"/>
    <w:rsid w:val="00AF32BF"/>
    <w:rsid w:val="00AF5D1A"/>
    <w:rsid w:val="00B02076"/>
    <w:rsid w:val="00B0530C"/>
    <w:rsid w:val="00B0757E"/>
    <w:rsid w:val="00B102F6"/>
    <w:rsid w:val="00B158AB"/>
    <w:rsid w:val="00B1782A"/>
    <w:rsid w:val="00B217AB"/>
    <w:rsid w:val="00B21E23"/>
    <w:rsid w:val="00B2384C"/>
    <w:rsid w:val="00B27849"/>
    <w:rsid w:val="00B37403"/>
    <w:rsid w:val="00B4225A"/>
    <w:rsid w:val="00B43C53"/>
    <w:rsid w:val="00B44D8A"/>
    <w:rsid w:val="00B44EA5"/>
    <w:rsid w:val="00B45056"/>
    <w:rsid w:val="00B52592"/>
    <w:rsid w:val="00B5327C"/>
    <w:rsid w:val="00B540CD"/>
    <w:rsid w:val="00B62FAC"/>
    <w:rsid w:val="00B63DCA"/>
    <w:rsid w:val="00B64328"/>
    <w:rsid w:val="00B765C7"/>
    <w:rsid w:val="00B76EFC"/>
    <w:rsid w:val="00B83AB7"/>
    <w:rsid w:val="00B870B8"/>
    <w:rsid w:val="00B907C3"/>
    <w:rsid w:val="00B956A1"/>
    <w:rsid w:val="00B95D3B"/>
    <w:rsid w:val="00BA4FCC"/>
    <w:rsid w:val="00BA6BDC"/>
    <w:rsid w:val="00BB1A7D"/>
    <w:rsid w:val="00BB1DE3"/>
    <w:rsid w:val="00BB5CB1"/>
    <w:rsid w:val="00BB7D43"/>
    <w:rsid w:val="00BC073F"/>
    <w:rsid w:val="00BC11C1"/>
    <w:rsid w:val="00BC29E5"/>
    <w:rsid w:val="00BC41AB"/>
    <w:rsid w:val="00BC79AC"/>
    <w:rsid w:val="00BD097F"/>
    <w:rsid w:val="00BD0F6B"/>
    <w:rsid w:val="00BD1547"/>
    <w:rsid w:val="00BD1EF6"/>
    <w:rsid w:val="00BD21A6"/>
    <w:rsid w:val="00BD5299"/>
    <w:rsid w:val="00BD6F80"/>
    <w:rsid w:val="00BD741F"/>
    <w:rsid w:val="00BE0EA8"/>
    <w:rsid w:val="00BE227E"/>
    <w:rsid w:val="00BE48FF"/>
    <w:rsid w:val="00BE4DFA"/>
    <w:rsid w:val="00BF025C"/>
    <w:rsid w:val="00BF0377"/>
    <w:rsid w:val="00BF1CD6"/>
    <w:rsid w:val="00BF2820"/>
    <w:rsid w:val="00BF4633"/>
    <w:rsid w:val="00BF46A9"/>
    <w:rsid w:val="00BF58B4"/>
    <w:rsid w:val="00BF7238"/>
    <w:rsid w:val="00C01E41"/>
    <w:rsid w:val="00C056F4"/>
    <w:rsid w:val="00C1127E"/>
    <w:rsid w:val="00C11695"/>
    <w:rsid w:val="00C12482"/>
    <w:rsid w:val="00C12953"/>
    <w:rsid w:val="00C166B7"/>
    <w:rsid w:val="00C16C4B"/>
    <w:rsid w:val="00C16D16"/>
    <w:rsid w:val="00C1777A"/>
    <w:rsid w:val="00C2238A"/>
    <w:rsid w:val="00C233B6"/>
    <w:rsid w:val="00C24DCA"/>
    <w:rsid w:val="00C250CC"/>
    <w:rsid w:val="00C2539B"/>
    <w:rsid w:val="00C258CD"/>
    <w:rsid w:val="00C30482"/>
    <w:rsid w:val="00C357FA"/>
    <w:rsid w:val="00C4045A"/>
    <w:rsid w:val="00C44DC5"/>
    <w:rsid w:val="00C4560E"/>
    <w:rsid w:val="00C46B68"/>
    <w:rsid w:val="00C524E2"/>
    <w:rsid w:val="00C603EB"/>
    <w:rsid w:val="00C63160"/>
    <w:rsid w:val="00C63718"/>
    <w:rsid w:val="00C7077D"/>
    <w:rsid w:val="00C72F42"/>
    <w:rsid w:val="00C73B2D"/>
    <w:rsid w:val="00C7411D"/>
    <w:rsid w:val="00C748CA"/>
    <w:rsid w:val="00C80F4A"/>
    <w:rsid w:val="00C8111A"/>
    <w:rsid w:val="00C82B6C"/>
    <w:rsid w:val="00C83C8A"/>
    <w:rsid w:val="00C84007"/>
    <w:rsid w:val="00C91EB2"/>
    <w:rsid w:val="00C9262D"/>
    <w:rsid w:val="00C93453"/>
    <w:rsid w:val="00C96F74"/>
    <w:rsid w:val="00C9720C"/>
    <w:rsid w:val="00CA38E6"/>
    <w:rsid w:val="00CA4903"/>
    <w:rsid w:val="00CB2FC8"/>
    <w:rsid w:val="00CB4880"/>
    <w:rsid w:val="00CC2949"/>
    <w:rsid w:val="00CC2C8C"/>
    <w:rsid w:val="00CC4A0E"/>
    <w:rsid w:val="00CC5E28"/>
    <w:rsid w:val="00CD321C"/>
    <w:rsid w:val="00CD5372"/>
    <w:rsid w:val="00CE0D1E"/>
    <w:rsid w:val="00CE1A35"/>
    <w:rsid w:val="00CE27E8"/>
    <w:rsid w:val="00CE5738"/>
    <w:rsid w:val="00CE6DC5"/>
    <w:rsid w:val="00CE791D"/>
    <w:rsid w:val="00CF3A8E"/>
    <w:rsid w:val="00CF3C67"/>
    <w:rsid w:val="00CF42F5"/>
    <w:rsid w:val="00CF616E"/>
    <w:rsid w:val="00D002F7"/>
    <w:rsid w:val="00D028AE"/>
    <w:rsid w:val="00D13126"/>
    <w:rsid w:val="00D14311"/>
    <w:rsid w:val="00D151EB"/>
    <w:rsid w:val="00D221B3"/>
    <w:rsid w:val="00D22DE2"/>
    <w:rsid w:val="00D22FA6"/>
    <w:rsid w:val="00D22FCC"/>
    <w:rsid w:val="00D23632"/>
    <w:rsid w:val="00D23A18"/>
    <w:rsid w:val="00D25D99"/>
    <w:rsid w:val="00D2769A"/>
    <w:rsid w:val="00D27C10"/>
    <w:rsid w:val="00D3146F"/>
    <w:rsid w:val="00D3279E"/>
    <w:rsid w:val="00D33481"/>
    <w:rsid w:val="00D33F4A"/>
    <w:rsid w:val="00D348C3"/>
    <w:rsid w:val="00D367A9"/>
    <w:rsid w:val="00D370F8"/>
    <w:rsid w:val="00D45C9A"/>
    <w:rsid w:val="00D4722B"/>
    <w:rsid w:val="00D52C22"/>
    <w:rsid w:val="00D540DF"/>
    <w:rsid w:val="00D54EA2"/>
    <w:rsid w:val="00D55D7F"/>
    <w:rsid w:val="00D56635"/>
    <w:rsid w:val="00D57D87"/>
    <w:rsid w:val="00D62670"/>
    <w:rsid w:val="00D62F61"/>
    <w:rsid w:val="00D631E1"/>
    <w:rsid w:val="00D648AF"/>
    <w:rsid w:val="00D64A6B"/>
    <w:rsid w:val="00D66519"/>
    <w:rsid w:val="00D66AEF"/>
    <w:rsid w:val="00D67569"/>
    <w:rsid w:val="00D71F4F"/>
    <w:rsid w:val="00D71F52"/>
    <w:rsid w:val="00D724CC"/>
    <w:rsid w:val="00D75B09"/>
    <w:rsid w:val="00D76B72"/>
    <w:rsid w:val="00D77FB2"/>
    <w:rsid w:val="00D80DBD"/>
    <w:rsid w:val="00D81BCA"/>
    <w:rsid w:val="00D83018"/>
    <w:rsid w:val="00D83923"/>
    <w:rsid w:val="00D83F93"/>
    <w:rsid w:val="00D909E0"/>
    <w:rsid w:val="00D93317"/>
    <w:rsid w:val="00D938FB"/>
    <w:rsid w:val="00D95212"/>
    <w:rsid w:val="00D96826"/>
    <w:rsid w:val="00D976A0"/>
    <w:rsid w:val="00D97D7D"/>
    <w:rsid w:val="00DA322A"/>
    <w:rsid w:val="00DA45B4"/>
    <w:rsid w:val="00DA56B5"/>
    <w:rsid w:val="00DC08D9"/>
    <w:rsid w:val="00DC0A98"/>
    <w:rsid w:val="00DC6F4E"/>
    <w:rsid w:val="00DC7B13"/>
    <w:rsid w:val="00DD0E38"/>
    <w:rsid w:val="00DD7F44"/>
    <w:rsid w:val="00DE4005"/>
    <w:rsid w:val="00DE603F"/>
    <w:rsid w:val="00DE68E1"/>
    <w:rsid w:val="00DE6E1D"/>
    <w:rsid w:val="00DF20F2"/>
    <w:rsid w:val="00DF2916"/>
    <w:rsid w:val="00DF2E8B"/>
    <w:rsid w:val="00DF4BBC"/>
    <w:rsid w:val="00DF7273"/>
    <w:rsid w:val="00DF73C6"/>
    <w:rsid w:val="00E1657C"/>
    <w:rsid w:val="00E17010"/>
    <w:rsid w:val="00E21049"/>
    <w:rsid w:val="00E22412"/>
    <w:rsid w:val="00E24BD0"/>
    <w:rsid w:val="00E257B6"/>
    <w:rsid w:val="00E306CF"/>
    <w:rsid w:val="00E32D5F"/>
    <w:rsid w:val="00E32DDD"/>
    <w:rsid w:val="00E42539"/>
    <w:rsid w:val="00E42D28"/>
    <w:rsid w:val="00E441D8"/>
    <w:rsid w:val="00E45F4D"/>
    <w:rsid w:val="00E46626"/>
    <w:rsid w:val="00E47112"/>
    <w:rsid w:val="00E506C7"/>
    <w:rsid w:val="00E51525"/>
    <w:rsid w:val="00E52741"/>
    <w:rsid w:val="00E5305F"/>
    <w:rsid w:val="00E54A8B"/>
    <w:rsid w:val="00E60EB4"/>
    <w:rsid w:val="00E6149D"/>
    <w:rsid w:val="00E62FB5"/>
    <w:rsid w:val="00E66E24"/>
    <w:rsid w:val="00E70C89"/>
    <w:rsid w:val="00E74E0A"/>
    <w:rsid w:val="00E764A5"/>
    <w:rsid w:val="00E815B7"/>
    <w:rsid w:val="00E81FFD"/>
    <w:rsid w:val="00E8202F"/>
    <w:rsid w:val="00E8208F"/>
    <w:rsid w:val="00E82811"/>
    <w:rsid w:val="00E855F7"/>
    <w:rsid w:val="00E90F11"/>
    <w:rsid w:val="00E91F36"/>
    <w:rsid w:val="00E93633"/>
    <w:rsid w:val="00E95247"/>
    <w:rsid w:val="00EA16B8"/>
    <w:rsid w:val="00EA18D8"/>
    <w:rsid w:val="00EA2708"/>
    <w:rsid w:val="00EA7974"/>
    <w:rsid w:val="00EB7FF9"/>
    <w:rsid w:val="00EC00C4"/>
    <w:rsid w:val="00EC0C7D"/>
    <w:rsid w:val="00EC0FDE"/>
    <w:rsid w:val="00EC3150"/>
    <w:rsid w:val="00EC4CCC"/>
    <w:rsid w:val="00EC5DA9"/>
    <w:rsid w:val="00ED2CB9"/>
    <w:rsid w:val="00ED31DD"/>
    <w:rsid w:val="00ED4929"/>
    <w:rsid w:val="00ED4F61"/>
    <w:rsid w:val="00ED627A"/>
    <w:rsid w:val="00ED7551"/>
    <w:rsid w:val="00EE172F"/>
    <w:rsid w:val="00EF1327"/>
    <w:rsid w:val="00EF3C59"/>
    <w:rsid w:val="00EF4236"/>
    <w:rsid w:val="00F00247"/>
    <w:rsid w:val="00F02B11"/>
    <w:rsid w:val="00F063FE"/>
    <w:rsid w:val="00F06A28"/>
    <w:rsid w:val="00F10B5E"/>
    <w:rsid w:val="00F1205D"/>
    <w:rsid w:val="00F17C1C"/>
    <w:rsid w:val="00F224D4"/>
    <w:rsid w:val="00F32711"/>
    <w:rsid w:val="00F371C8"/>
    <w:rsid w:val="00F40B23"/>
    <w:rsid w:val="00F40CF9"/>
    <w:rsid w:val="00F40E0A"/>
    <w:rsid w:val="00F41EC1"/>
    <w:rsid w:val="00F43AA0"/>
    <w:rsid w:val="00F44FB6"/>
    <w:rsid w:val="00F45C9D"/>
    <w:rsid w:val="00F45EF5"/>
    <w:rsid w:val="00F52754"/>
    <w:rsid w:val="00F5312C"/>
    <w:rsid w:val="00F5797A"/>
    <w:rsid w:val="00F62B15"/>
    <w:rsid w:val="00F63397"/>
    <w:rsid w:val="00F63D0B"/>
    <w:rsid w:val="00F659E2"/>
    <w:rsid w:val="00F65A83"/>
    <w:rsid w:val="00F66107"/>
    <w:rsid w:val="00F66790"/>
    <w:rsid w:val="00F66F85"/>
    <w:rsid w:val="00F758FF"/>
    <w:rsid w:val="00F760F3"/>
    <w:rsid w:val="00F771B4"/>
    <w:rsid w:val="00F77CB3"/>
    <w:rsid w:val="00F80FC3"/>
    <w:rsid w:val="00F82E5C"/>
    <w:rsid w:val="00F850E1"/>
    <w:rsid w:val="00F90BE4"/>
    <w:rsid w:val="00F91615"/>
    <w:rsid w:val="00F93C1E"/>
    <w:rsid w:val="00F972A3"/>
    <w:rsid w:val="00FA077B"/>
    <w:rsid w:val="00FA0CC2"/>
    <w:rsid w:val="00FA3D7B"/>
    <w:rsid w:val="00FA4123"/>
    <w:rsid w:val="00FA5B99"/>
    <w:rsid w:val="00FA732C"/>
    <w:rsid w:val="00FA7E47"/>
    <w:rsid w:val="00FB0788"/>
    <w:rsid w:val="00FB1021"/>
    <w:rsid w:val="00FB407F"/>
    <w:rsid w:val="00FB45B4"/>
    <w:rsid w:val="00FB5DAB"/>
    <w:rsid w:val="00FC106D"/>
    <w:rsid w:val="00FC3CEC"/>
    <w:rsid w:val="00FD1885"/>
    <w:rsid w:val="00FD45A5"/>
    <w:rsid w:val="00FE3BE8"/>
    <w:rsid w:val="00FE46DD"/>
    <w:rsid w:val="00FE6B8B"/>
    <w:rsid w:val="00FF0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519ED"/>
  <w15:chartTrackingRefBased/>
  <w15:docId w15:val="{84011038-7E48-4A37-8A7E-8535559F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0C89"/>
  </w:style>
  <w:style w:type="paragraph" w:styleId="1">
    <w:name w:val="heading 1"/>
    <w:basedOn w:val="a"/>
    <w:next w:val="a"/>
    <w:link w:val="10"/>
    <w:uiPriority w:val="9"/>
    <w:qFormat/>
    <w:rsid w:val="001257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C0F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E599B"/>
    <w:pPr>
      <w:spacing w:after="0" w:line="240" w:lineRule="auto"/>
    </w:pPr>
    <w:rPr>
      <w:sz w:val="20"/>
      <w:szCs w:val="20"/>
    </w:rPr>
  </w:style>
  <w:style w:type="character" w:customStyle="1" w:styleId="a4">
    <w:name w:val="Текст сноски Знак"/>
    <w:basedOn w:val="a0"/>
    <w:link w:val="a3"/>
    <w:uiPriority w:val="99"/>
    <w:rsid w:val="004E599B"/>
    <w:rPr>
      <w:sz w:val="20"/>
      <w:szCs w:val="20"/>
    </w:rPr>
  </w:style>
  <w:style w:type="character" w:styleId="a5">
    <w:name w:val="Hyperlink"/>
    <w:basedOn w:val="a0"/>
    <w:uiPriority w:val="99"/>
    <w:unhideWhenUsed/>
    <w:rsid w:val="004E599B"/>
    <w:rPr>
      <w:color w:val="0563C1" w:themeColor="hyperlink"/>
      <w:u w:val="single"/>
    </w:rPr>
  </w:style>
  <w:style w:type="character" w:customStyle="1" w:styleId="11">
    <w:name w:val="Неразрешенное упоминание1"/>
    <w:basedOn w:val="a0"/>
    <w:uiPriority w:val="99"/>
    <w:semiHidden/>
    <w:unhideWhenUsed/>
    <w:rsid w:val="004E599B"/>
    <w:rPr>
      <w:color w:val="605E5C"/>
      <w:shd w:val="clear" w:color="auto" w:fill="E1DFDD"/>
    </w:rPr>
  </w:style>
  <w:style w:type="table" w:customStyle="1" w:styleId="6">
    <w:name w:val="Сетка таблицы6"/>
    <w:basedOn w:val="a1"/>
    <w:next w:val="a6"/>
    <w:uiPriority w:val="39"/>
    <w:rsid w:val="00CC4A0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CC4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6"/>
    <w:uiPriority w:val="39"/>
    <w:rsid w:val="005E1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257BC"/>
    <w:pPr>
      <w:ind w:left="720"/>
      <w:contextualSpacing/>
    </w:pPr>
  </w:style>
  <w:style w:type="character" w:customStyle="1" w:styleId="10">
    <w:name w:val="Заголовок 1 Знак"/>
    <w:basedOn w:val="a0"/>
    <w:link w:val="1"/>
    <w:uiPriority w:val="9"/>
    <w:rsid w:val="001257B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C0FDE"/>
    <w:rPr>
      <w:rFonts w:asciiTheme="majorHAnsi" w:eastAsiaTheme="majorEastAsia" w:hAnsiTheme="majorHAnsi" w:cstheme="majorBidi"/>
      <w:color w:val="2F5496" w:themeColor="accent1" w:themeShade="BF"/>
      <w:sz w:val="26"/>
      <w:szCs w:val="26"/>
    </w:rPr>
  </w:style>
  <w:style w:type="character" w:styleId="a8">
    <w:name w:val="footnote reference"/>
    <w:basedOn w:val="a0"/>
    <w:uiPriority w:val="99"/>
    <w:semiHidden/>
    <w:unhideWhenUsed/>
    <w:rsid w:val="00C46B68"/>
    <w:rPr>
      <w:vertAlign w:val="superscript"/>
    </w:rPr>
  </w:style>
  <w:style w:type="table" w:customStyle="1" w:styleId="21">
    <w:name w:val="Сетка таблицы2"/>
    <w:basedOn w:val="a1"/>
    <w:next w:val="a6"/>
    <w:uiPriority w:val="39"/>
    <w:rsid w:val="001E7A29"/>
    <w:pPr>
      <w:spacing w:after="0" w:line="240" w:lineRule="auto"/>
    </w:pPr>
    <w:rPr>
      <w:rFonts w:ascii="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39"/>
    <w:rsid w:val="00813A65"/>
    <w:pPr>
      <w:spacing w:after="0" w:line="240" w:lineRule="auto"/>
    </w:pPr>
    <w:rPr>
      <w:rFonts w:ascii="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13A6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13A65"/>
  </w:style>
  <w:style w:type="paragraph" w:styleId="ab">
    <w:name w:val="footer"/>
    <w:basedOn w:val="a"/>
    <w:link w:val="ac"/>
    <w:uiPriority w:val="99"/>
    <w:unhideWhenUsed/>
    <w:rsid w:val="00813A6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13A65"/>
  </w:style>
  <w:style w:type="paragraph" w:styleId="ad">
    <w:name w:val="Balloon Text"/>
    <w:basedOn w:val="a"/>
    <w:link w:val="ae"/>
    <w:uiPriority w:val="99"/>
    <w:semiHidden/>
    <w:unhideWhenUsed/>
    <w:rsid w:val="00BC073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C073F"/>
    <w:rPr>
      <w:rFonts w:ascii="Segoe UI" w:hAnsi="Segoe UI" w:cs="Segoe UI"/>
      <w:sz w:val="18"/>
      <w:szCs w:val="18"/>
    </w:rPr>
  </w:style>
  <w:style w:type="paragraph" w:styleId="af">
    <w:name w:val="TOC Heading"/>
    <w:basedOn w:val="1"/>
    <w:next w:val="a"/>
    <w:uiPriority w:val="39"/>
    <w:unhideWhenUsed/>
    <w:qFormat/>
    <w:rsid w:val="00D22DE2"/>
    <w:pPr>
      <w:outlineLvl w:val="9"/>
    </w:pPr>
    <w:rPr>
      <w:lang w:eastAsia="ru-RU"/>
    </w:rPr>
  </w:style>
  <w:style w:type="paragraph" w:styleId="13">
    <w:name w:val="toc 1"/>
    <w:basedOn w:val="a"/>
    <w:next w:val="a"/>
    <w:autoRedefine/>
    <w:uiPriority w:val="39"/>
    <w:unhideWhenUsed/>
    <w:rsid w:val="00D22DE2"/>
    <w:pPr>
      <w:spacing w:after="100"/>
    </w:pPr>
  </w:style>
  <w:style w:type="paragraph" w:styleId="22">
    <w:name w:val="toc 2"/>
    <w:basedOn w:val="a"/>
    <w:next w:val="a"/>
    <w:autoRedefine/>
    <w:uiPriority w:val="39"/>
    <w:unhideWhenUsed/>
    <w:rsid w:val="00D22DE2"/>
    <w:pPr>
      <w:spacing w:after="100"/>
      <w:ind w:left="220"/>
    </w:pPr>
  </w:style>
  <w:style w:type="table" w:customStyle="1" w:styleId="4">
    <w:name w:val="Сетка таблицы4"/>
    <w:basedOn w:val="a1"/>
    <w:next w:val="a6"/>
    <w:uiPriority w:val="39"/>
    <w:rsid w:val="008B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39"/>
    <w:rsid w:val="009E7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0"/>
    <w:uiPriority w:val="99"/>
    <w:semiHidden/>
    <w:unhideWhenUsed/>
    <w:rsid w:val="004E1A32"/>
    <w:rPr>
      <w:color w:val="605E5C"/>
      <w:shd w:val="clear" w:color="auto" w:fill="E1DFDD"/>
    </w:rPr>
  </w:style>
  <w:style w:type="table" w:customStyle="1" w:styleId="7">
    <w:name w:val="Сетка таблицы7"/>
    <w:basedOn w:val="a1"/>
    <w:next w:val="a6"/>
    <w:uiPriority w:val="39"/>
    <w:rsid w:val="00115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115482"/>
    <w:rPr>
      <w:sz w:val="16"/>
      <w:szCs w:val="16"/>
    </w:rPr>
  </w:style>
  <w:style w:type="paragraph" w:styleId="af1">
    <w:name w:val="annotation text"/>
    <w:basedOn w:val="a"/>
    <w:link w:val="af2"/>
    <w:uiPriority w:val="99"/>
    <w:unhideWhenUsed/>
    <w:rsid w:val="00115482"/>
    <w:pPr>
      <w:spacing w:line="240" w:lineRule="auto"/>
    </w:pPr>
    <w:rPr>
      <w:sz w:val="20"/>
      <w:szCs w:val="20"/>
    </w:rPr>
  </w:style>
  <w:style w:type="character" w:customStyle="1" w:styleId="af2">
    <w:name w:val="Текст примечания Знак"/>
    <w:basedOn w:val="a0"/>
    <w:link w:val="af1"/>
    <w:uiPriority w:val="99"/>
    <w:rsid w:val="00115482"/>
    <w:rPr>
      <w:sz w:val="20"/>
      <w:szCs w:val="20"/>
    </w:rPr>
  </w:style>
  <w:style w:type="paragraph" w:customStyle="1" w:styleId="tkTablica">
    <w:name w:val="_Текст таблицы (tkTablica)"/>
    <w:basedOn w:val="a"/>
    <w:rsid w:val="00CC5E28"/>
    <w:pPr>
      <w:spacing w:after="60" w:line="276" w:lineRule="auto"/>
    </w:pPr>
    <w:rPr>
      <w:rFonts w:ascii="Arial" w:eastAsia="Times New Roman" w:hAnsi="Arial" w:cs="Arial"/>
      <w:sz w:val="20"/>
      <w:szCs w:val="20"/>
      <w:lang w:eastAsia="ru-RU"/>
    </w:rPr>
  </w:style>
  <w:style w:type="paragraph" w:styleId="af3">
    <w:name w:val="Body Text"/>
    <w:basedOn w:val="a"/>
    <w:link w:val="af4"/>
    <w:unhideWhenUsed/>
    <w:rsid w:val="00CC5E28"/>
    <w:pPr>
      <w:spacing w:after="0" w:line="240" w:lineRule="auto"/>
      <w:jc w:val="both"/>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CC5E28"/>
    <w:rPr>
      <w:rFonts w:ascii="Times New Roman" w:eastAsia="Times New Roman" w:hAnsi="Times New Roman" w:cs="Times New Roman"/>
      <w:sz w:val="24"/>
      <w:szCs w:val="24"/>
      <w:lang w:eastAsia="ru-RU"/>
    </w:rPr>
  </w:style>
  <w:style w:type="paragraph" w:customStyle="1" w:styleId="Normal105">
    <w:name w:val="Normal_105"/>
    <w:uiPriority w:val="99"/>
    <w:qFormat/>
    <w:rsid w:val="00CC5E28"/>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30">
    <w:name w:val="Неразрешенное упоминание3"/>
    <w:basedOn w:val="a0"/>
    <w:uiPriority w:val="99"/>
    <w:semiHidden/>
    <w:unhideWhenUsed/>
    <w:rsid w:val="00F77CB3"/>
    <w:rPr>
      <w:color w:val="605E5C"/>
      <w:shd w:val="clear" w:color="auto" w:fill="E1DFDD"/>
    </w:rPr>
  </w:style>
  <w:style w:type="table" w:customStyle="1" w:styleId="8">
    <w:name w:val="Сетка таблицы8"/>
    <w:basedOn w:val="a1"/>
    <w:next w:val="a6"/>
    <w:uiPriority w:val="39"/>
    <w:rsid w:val="00A706F4"/>
    <w:pPr>
      <w:spacing w:after="0" w:line="240" w:lineRule="auto"/>
    </w:pPr>
    <w:rPr>
      <w:rFonts w:ascii="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39"/>
    <w:rsid w:val="00A706F4"/>
    <w:pPr>
      <w:spacing w:after="0" w:line="240" w:lineRule="auto"/>
    </w:pPr>
    <w:rPr>
      <w:rFonts w:ascii="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39"/>
    <w:rsid w:val="00907BC8"/>
    <w:pPr>
      <w:spacing w:after="0" w:line="240" w:lineRule="auto"/>
    </w:pPr>
    <w:rPr>
      <w:rFonts w:ascii="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annotation subject"/>
    <w:basedOn w:val="af1"/>
    <w:next w:val="af1"/>
    <w:link w:val="af6"/>
    <w:uiPriority w:val="99"/>
    <w:semiHidden/>
    <w:unhideWhenUsed/>
    <w:rsid w:val="00721534"/>
    <w:rPr>
      <w:b/>
      <w:bCs/>
      <w:lang w:val="en"/>
    </w:rPr>
  </w:style>
  <w:style w:type="character" w:customStyle="1" w:styleId="af6">
    <w:name w:val="Тема примечания Знак"/>
    <w:basedOn w:val="af2"/>
    <w:link w:val="af5"/>
    <w:uiPriority w:val="99"/>
    <w:semiHidden/>
    <w:rsid w:val="00721534"/>
    <w:rPr>
      <w:b/>
      <w:bCs/>
      <w:sz w:val="20"/>
      <w:szCs w:val="20"/>
      <w:lang w:val="en"/>
    </w:rPr>
  </w:style>
  <w:style w:type="paragraph" w:styleId="af7">
    <w:name w:val="Revision"/>
    <w:hidden/>
    <w:uiPriority w:val="99"/>
    <w:semiHidden/>
    <w:rsid w:val="00721534"/>
    <w:pPr>
      <w:spacing w:after="0" w:line="240" w:lineRule="auto"/>
    </w:pPr>
    <w:rPr>
      <w:lang w:val="en"/>
    </w:rPr>
  </w:style>
  <w:style w:type="table" w:customStyle="1" w:styleId="110">
    <w:name w:val="Сетка таблицы11"/>
    <w:basedOn w:val="a1"/>
    <w:next w:val="a6"/>
    <w:uiPriority w:val="39"/>
    <w:rsid w:val="00721534"/>
    <w:pPr>
      <w:spacing w:after="0" w:line="240" w:lineRule="auto"/>
      <w:ind w:left="360" w:hanging="360"/>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Normal (Web)"/>
    <w:basedOn w:val="a"/>
    <w:uiPriority w:val="99"/>
    <w:unhideWhenUsed/>
    <w:rsid w:val="0072153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
    <w:name w:val="Нет списка1"/>
    <w:next w:val="a2"/>
    <w:uiPriority w:val="99"/>
    <w:semiHidden/>
    <w:unhideWhenUsed/>
    <w:rsid w:val="00721534"/>
  </w:style>
  <w:style w:type="table" w:customStyle="1" w:styleId="61">
    <w:name w:val="Сетка таблицы61"/>
    <w:basedOn w:val="a1"/>
    <w:next w:val="a6"/>
    <w:uiPriority w:val="39"/>
    <w:rsid w:val="00721534"/>
    <w:pPr>
      <w:spacing w:after="0" w:line="240" w:lineRule="auto"/>
    </w:pPr>
    <w:rPr>
      <w:rFonts w:ascii="Calibri" w:hAnsi="Calibri" w:cs="Times New Roman"/>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21534"/>
    <w:pPr>
      <w:spacing w:after="0"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39"/>
    <w:rsid w:val="00721534"/>
    <w:pPr>
      <w:spacing w:after="0"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6"/>
    <w:uiPriority w:val="39"/>
    <w:rsid w:val="00721534"/>
    <w:pPr>
      <w:spacing w:after="0" w:line="240" w:lineRule="auto"/>
    </w:pPr>
    <w:rPr>
      <w:rFonts w:ascii="Times New Roman" w:hAnsi="Times New Roman" w:cs="Times New Roman"/>
      <w:sz w:val="24"/>
      <w:szCs w:val="24"/>
      <w:lang w:val="en"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6"/>
    <w:uiPriority w:val="39"/>
    <w:rsid w:val="00721534"/>
    <w:pPr>
      <w:spacing w:after="0" w:line="240" w:lineRule="auto"/>
    </w:pPr>
    <w:rPr>
      <w:rFonts w:ascii="Times New Roman" w:hAnsi="Times New Roman" w:cs="Times New Roman"/>
      <w:sz w:val="24"/>
      <w:szCs w:val="24"/>
      <w:lang w:val="en"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6"/>
    <w:uiPriority w:val="39"/>
    <w:rsid w:val="00721534"/>
    <w:pPr>
      <w:spacing w:after="0"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6"/>
    <w:uiPriority w:val="39"/>
    <w:rsid w:val="00721534"/>
    <w:pPr>
      <w:spacing w:after="0"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6"/>
    <w:uiPriority w:val="39"/>
    <w:rsid w:val="00721534"/>
    <w:pPr>
      <w:spacing w:after="0"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6"/>
    <w:uiPriority w:val="39"/>
    <w:rsid w:val="00721534"/>
    <w:pPr>
      <w:spacing w:after="0" w:line="240" w:lineRule="auto"/>
    </w:pPr>
    <w:rPr>
      <w:rFonts w:ascii="Times New Roman" w:hAnsi="Times New Roman" w:cs="Times New Roman"/>
      <w:sz w:val="24"/>
      <w:szCs w:val="24"/>
      <w:lang w:val="en"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6"/>
    <w:uiPriority w:val="39"/>
    <w:rsid w:val="00721534"/>
    <w:pPr>
      <w:spacing w:after="0" w:line="240" w:lineRule="auto"/>
    </w:pPr>
    <w:rPr>
      <w:rFonts w:ascii="Times New Roman" w:hAnsi="Times New Roman" w:cs="Times New Roman"/>
      <w:sz w:val="24"/>
      <w:szCs w:val="24"/>
      <w:lang w:val="en"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6"/>
    <w:uiPriority w:val="39"/>
    <w:rsid w:val="00721534"/>
    <w:pPr>
      <w:spacing w:after="0" w:line="240" w:lineRule="auto"/>
    </w:pPr>
    <w:rPr>
      <w:rFonts w:ascii="Times New Roman" w:hAnsi="Times New Roman" w:cs="Times New Roman"/>
      <w:sz w:val="24"/>
      <w:szCs w:val="24"/>
      <w:lang w:val="en"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721534"/>
    <w:rPr>
      <w:color w:val="954F72"/>
      <w:u w:val="single"/>
    </w:rPr>
  </w:style>
  <w:style w:type="paragraph" w:customStyle="1" w:styleId="msonormal0">
    <w:name w:val="msonormal"/>
    <w:basedOn w:val="a"/>
    <w:rsid w:val="007215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21534"/>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70">
    <w:name w:val="xl70"/>
    <w:basedOn w:val="a"/>
    <w:rsid w:val="00721534"/>
    <w:pP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71">
    <w:name w:val="xl71"/>
    <w:basedOn w:val="a"/>
    <w:rsid w:val="00721534"/>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72">
    <w:name w:val="xl72"/>
    <w:basedOn w:val="a"/>
    <w:rsid w:val="00721534"/>
    <w:pPr>
      <w:spacing w:before="100" w:beforeAutospacing="1" w:after="100" w:afterAutospacing="1" w:line="240" w:lineRule="auto"/>
      <w:textAlignment w:val="center"/>
    </w:pPr>
    <w:rPr>
      <w:rFonts w:ascii="Arial" w:eastAsia="Times New Roman" w:hAnsi="Arial" w:cs="Arial"/>
      <w:b/>
      <w:bCs/>
      <w:color w:val="000000"/>
      <w:sz w:val="18"/>
      <w:szCs w:val="18"/>
      <w:lang w:eastAsia="ru-RU"/>
    </w:rPr>
  </w:style>
  <w:style w:type="paragraph" w:customStyle="1" w:styleId="xl73">
    <w:name w:val="xl73"/>
    <w:basedOn w:val="a"/>
    <w:rsid w:val="00721534"/>
    <w:pPr>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74">
    <w:name w:val="xl74"/>
    <w:basedOn w:val="a"/>
    <w:rsid w:val="00721534"/>
    <w:pP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75">
    <w:name w:val="xl75"/>
    <w:basedOn w:val="a"/>
    <w:rsid w:val="00721534"/>
    <w:pPr>
      <w:spacing w:before="100" w:beforeAutospacing="1" w:after="100" w:afterAutospacing="1" w:line="240" w:lineRule="auto"/>
      <w:textAlignment w:val="center"/>
    </w:pPr>
    <w:rPr>
      <w:rFonts w:ascii="Arial" w:eastAsia="Times New Roman" w:hAnsi="Arial" w:cs="Arial"/>
      <w:b/>
      <w:bCs/>
      <w:color w:val="000000"/>
      <w:sz w:val="18"/>
      <w:szCs w:val="18"/>
      <w:lang w:eastAsia="ru-RU"/>
    </w:rPr>
  </w:style>
  <w:style w:type="paragraph" w:customStyle="1" w:styleId="xl76">
    <w:name w:val="xl76"/>
    <w:basedOn w:val="a"/>
    <w:rsid w:val="00721534"/>
    <w:pPr>
      <w:spacing w:before="100" w:beforeAutospacing="1" w:after="100" w:afterAutospacing="1" w:line="240" w:lineRule="auto"/>
      <w:textAlignment w:val="center"/>
    </w:pPr>
    <w:rPr>
      <w:rFonts w:ascii="Arial" w:eastAsia="Times New Roman" w:hAnsi="Arial" w:cs="Arial"/>
      <w:b/>
      <w:bCs/>
      <w:color w:val="000000"/>
      <w:sz w:val="24"/>
      <w:szCs w:val="24"/>
      <w:lang w:eastAsia="ru-RU"/>
    </w:rPr>
  </w:style>
  <w:style w:type="paragraph" w:customStyle="1" w:styleId="xl77">
    <w:name w:val="xl77"/>
    <w:basedOn w:val="a"/>
    <w:rsid w:val="00721534"/>
    <w:pPr>
      <w:spacing w:before="100" w:beforeAutospacing="1" w:after="100" w:afterAutospacing="1" w:line="240" w:lineRule="auto"/>
      <w:textAlignment w:val="center"/>
    </w:pPr>
    <w:rPr>
      <w:rFonts w:ascii="Arial" w:eastAsia="Times New Roman" w:hAnsi="Arial" w:cs="Arial"/>
      <w:b/>
      <w:bCs/>
      <w:color w:val="000000"/>
      <w:sz w:val="24"/>
      <w:szCs w:val="24"/>
      <w:lang w:eastAsia="ru-RU"/>
    </w:rPr>
  </w:style>
  <w:style w:type="paragraph" w:customStyle="1" w:styleId="xl78">
    <w:name w:val="xl78"/>
    <w:basedOn w:val="a"/>
    <w:rsid w:val="00721534"/>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79">
    <w:name w:val="xl79"/>
    <w:basedOn w:val="a"/>
    <w:rsid w:val="00721534"/>
    <w:pPr>
      <w:pBdr>
        <w:top w:val="single" w:sz="4" w:space="0" w:color="000000"/>
        <w:left w:val="single" w:sz="4"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80">
    <w:name w:val="xl80"/>
    <w:basedOn w:val="a"/>
    <w:rsid w:val="00721534"/>
    <w:pPr>
      <w:pBdr>
        <w:top w:val="single" w:sz="4"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81">
    <w:name w:val="xl81"/>
    <w:basedOn w:val="a"/>
    <w:rsid w:val="00721534"/>
    <w:pPr>
      <w:pBdr>
        <w:top w:val="single" w:sz="4" w:space="0" w:color="000000"/>
        <w:left w:val="single" w:sz="4" w:space="0" w:color="000000"/>
      </w:pBdr>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82">
    <w:name w:val="xl82"/>
    <w:basedOn w:val="a"/>
    <w:rsid w:val="00721534"/>
    <w:pPr>
      <w:pBdr>
        <w:top w:val="single" w:sz="4" w:space="0" w:color="000000"/>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3">
    <w:name w:val="xl83"/>
    <w:basedOn w:val="a"/>
    <w:rsid w:val="00721534"/>
    <w:pPr>
      <w:pBdr>
        <w:top w:val="single" w:sz="4" w:space="0" w:color="000000"/>
      </w:pBdr>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84">
    <w:name w:val="xl84"/>
    <w:basedOn w:val="a"/>
    <w:rsid w:val="00721534"/>
    <w:pPr>
      <w:pBdr>
        <w:top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85">
    <w:name w:val="xl85"/>
    <w:basedOn w:val="a"/>
    <w:rsid w:val="00721534"/>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86">
    <w:name w:val="xl86"/>
    <w:basedOn w:val="a"/>
    <w:rsid w:val="00721534"/>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87">
    <w:name w:val="xl87"/>
    <w:basedOn w:val="a"/>
    <w:rsid w:val="00721534"/>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88">
    <w:name w:val="xl88"/>
    <w:basedOn w:val="a"/>
    <w:rsid w:val="007215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89">
    <w:name w:val="xl89"/>
    <w:basedOn w:val="a"/>
    <w:rsid w:val="00721534"/>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90">
    <w:name w:val="xl90"/>
    <w:basedOn w:val="a"/>
    <w:rsid w:val="00721534"/>
    <w:pP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91">
    <w:name w:val="xl91"/>
    <w:basedOn w:val="a"/>
    <w:rsid w:val="00721534"/>
    <w:pPr>
      <w:pBdr>
        <w:left w:val="single" w:sz="4" w:space="0" w:color="000000"/>
      </w:pBd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92">
    <w:name w:val="xl92"/>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93">
    <w:name w:val="xl93"/>
    <w:basedOn w:val="a"/>
    <w:rsid w:val="00721534"/>
    <w:pPr>
      <w:pBdr>
        <w:lef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94">
    <w:name w:val="xl94"/>
    <w:basedOn w:val="a"/>
    <w:rsid w:val="00721534"/>
    <w:pPr>
      <w:pBdr>
        <w:left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95">
    <w:name w:val="xl95"/>
    <w:basedOn w:val="a"/>
    <w:rsid w:val="00721534"/>
    <w:pP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96">
    <w:name w:val="xl96"/>
    <w:basedOn w:val="a"/>
    <w:rsid w:val="00721534"/>
    <w:pP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97">
    <w:name w:val="xl97"/>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98">
    <w:name w:val="xl98"/>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99">
    <w:name w:val="xl99"/>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00">
    <w:name w:val="xl100"/>
    <w:basedOn w:val="a"/>
    <w:rsid w:val="00721534"/>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01">
    <w:name w:val="xl101"/>
    <w:basedOn w:val="a"/>
    <w:rsid w:val="00721534"/>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02">
    <w:name w:val="xl102"/>
    <w:basedOn w:val="a"/>
    <w:rsid w:val="007215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03">
    <w:name w:val="xl103"/>
    <w:basedOn w:val="a"/>
    <w:rsid w:val="0072153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04">
    <w:name w:val="xl104"/>
    <w:basedOn w:val="a"/>
    <w:rsid w:val="007215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05">
    <w:name w:val="xl105"/>
    <w:basedOn w:val="a"/>
    <w:rsid w:val="007215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06">
    <w:name w:val="xl106"/>
    <w:basedOn w:val="a"/>
    <w:rsid w:val="00721534"/>
    <w:pP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107">
    <w:name w:val="xl107"/>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08">
    <w:name w:val="xl108"/>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09">
    <w:name w:val="xl109"/>
    <w:basedOn w:val="a"/>
    <w:rsid w:val="00721534"/>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10">
    <w:name w:val="xl110"/>
    <w:basedOn w:val="a"/>
    <w:rsid w:val="00721534"/>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11">
    <w:name w:val="xl111"/>
    <w:basedOn w:val="a"/>
    <w:rsid w:val="00721534"/>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12">
    <w:name w:val="xl112"/>
    <w:basedOn w:val="a"/>
    <w:rsid w:val="00721534"/>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13">
    <w:name w:val="xl113"/>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14">
    <w:name w:val="xl114"/>
    <w:basedOn w:val="a"/>
    <w:rsid w:val="00721534"/>
    <w:pPr>
      <w:pBdr>
        <w:lef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15">
    <w:name w:val="xl115"/>
    <w:basedOn w:val="a"/>
    <w:rsid w:val="00721534"/>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16">
    <w:name w:val="xl116"/>
    <w:basedOn w:val="a"/>
    <w:rsid w:val="00721534"/>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ru-RU"/>
    </w:rPr>
  </w:style>
  <w:style w:type="paragraph" w:customStyle="1" w:styleId="xl117">
    <w:name w:val="xl117"/>
    <w:basedOn w:val="a"/>
    <w:rsid w:val="00721534"/>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8">
    <w:name w:val="xl118"/>
    <w:basedOn w:val="a"/>
    <w:rsid w:val="00721534"/>
    <w:pPr>
      <w:pBdr>
        <w:top w:val="single" w:sz="4"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9">
    <w:name w:val="xl119"/>
    <w:basedOn w:val="a"/>
    <w:rsid w:val="00721534"/>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20">
    <w:name w:val="xl120"/>
    <w:basedOn w:val="a"/>
    <w:rsid w:val="0072153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121">
    <w:name w:val="xl121"/>
    <w:basedOn w:val="a"/>
    <w:rsid w:val="00721534"/>
    <w:pPr>
      <w:pBdr>
        <w:top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68">
    <w:name w:val="xl68"/>
    <w:basedOn w:val="a"/>
    <w:rsid w:val="00721534"/>
    <w:pPr>
      <w:spacing w:before="100" w:beforeAutospacing="1" w:after="100" w:afterAutospacing="1" w:line="240" w:lineRule="auto"/>
    </w:pPr>
    <w:rPr>
      <w:rFonts w:ascii="Arial" w:eastAsia="Times New Roman" w:hAnsi="Arial" w:cs="Arial"/>
      <w:color w:val="000000"/>
      <w:sz w:val="16"/>
      <w:szCs w:val="16"/>
      <w:lang w:eastAsia="ru-RU"/>
    </w:rPr>
  </w:style>
  <w:style w:type="character" w:styleId="afa">
    <w:name w:val="Placeholder Text"/>
    <w:basedOn w:val="a0"/>
    <w:uiPriority w:val="99"/>
    <w:semiHidden/>
    <w:rsid w:val="007215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0917">
      <w:bodyDiv w:val="1"/>
      <w:marLeft w:val="0"/>
      <w:marRight w:val="0"/>
      <w:marTop w:val="0"/>
      <w:marBottom w:val="0"/>
      <w:divBdr>
        <w:top w:val="none" w:sz="0" w:space="0" w:color="auto"/>
        <w:left w:val="none" w:sz="0" w:space="0" w:color="auto"/>
        <w:bottom w:val="none" w:sz="0" w:space="0" w:color="auto"/>
        <w:right w:val="none" w:sz="0" w:space="0" w:color="auto"/>
      </w:divBdr>
    </w:div>
    <w:div w:id="274794275">
      <w:bodyDiv w:val="1"/>
      <w:marLeft w:val="0"/>
      <w:marRight w:val="0"/>
      <w:marTop w:val="0"/>
      <w:marBottom w:val="0"/>
      <w:divBdr>
        <w:top w:val="none" w:sz="0" w:space="0" w:color="auto"/>
        <w:left w:val="none" w:sz="0" w:space="0" w:color="auto"/>
        <w:bottom w:val="none" w:sz="0" w:space="0" w:color="auto"/>
        <w:right w:val="none" w:sz="0" w:space="0" w:color="auto"/>
      </w:divBdr>
    </w:div>
    <w:div w:id="705833510">
      <w:bodyDiv w:val="1"/>
      <w:marLeft w:val="0"/>
      <w:marRight w:val="0"/>
      <w:marTop w:val="0"/>
      <w:marBottom w:val="0"/>
      <w:divBdr>
        <w:top w:val="none" w:sz="0" w:space="0" w:color="auto"/>
        <w:left w:val="none" w:sz="0" w:space="0" w:color="auto"/>
        <w:bottom w:val="none" w:sz="0" w:space="0" w:color="auto"/>
        <w:right w:val="none" w:sz="0" w:space="0" w:color="auto"/>
      </w:divBdr>
      <w:divsChild>
        <w:div w:id="760569842">
          <w:marLeft w:val="547"/>
          <w:marRight w:val="0"/>
          <w:marTop w:val="0"/>
          <w:marBottom w:val="0"/>
          <w:divBdr>
            <w:top w:val="none" w:sz="0" w:space="0" w:color="auto"/>
            <w:left w:val="none" w:sz="0" w:space="0" w:color="auto"/>
            <w:bottom w:val="none" w:sz="0" w:space="0" w:color="auto"/>
            <w:right w:val="none" w:sz="0" w:space="0" w:color="auto"/>
          </w:divBdr>
        </w:div>
        <w:div w:id="1554535212">
          <w:marLeft w:val="547"/>
          <w:marRight w:val="0"/>
          <w:marTop w:val="0"/>
          <w:marBottom w:val="0"/>
          <w:divBdr>
            <w:top w:val="none" w:sz="0" w:space="0" w:color="auto"/>
            <w:left w:val="none" w:sz="0" w:space="0" w:color="auto"/>
            <w:bottom w:val="none" w:sz="0" w:space="0" w:color="auto"/>
            <w:right w:val="none" w:sz="0" w:space="0" w:color="auto"/>
          </w:divBdr>
        </w:div>
        <w:div w:id="1325234904">
          <w:marLeft w:val="547"/>
          <w:marRight w:val="0"/>
          <w:marTop w:val="0"/>
          <w:marBottom w:val="0"/>
          <w:divBdr>
            <w:top w:val="none" w:sz="0" w:space="0" w:color="auto"/>
            <w:left w:val="none" w:sz="0" w:space="0" w:color="auto"/>
            <w:bottom w:val="none" w:sz="0" w:space="0" w:color="auto"/>
            <w:right w:val="none" w:sz="0" w:space="0" w:color="auto"/>
          </w:divBdr>
        </w:div>
        <w:div w:id="1123233175">
          <w:marLeft w:val="547"/>
          <w:marRight w:val="0"/>
          <w:marTop w:val="0"/>
          <w:marBottom w:val="0"/>
          <w:divBdr>
            <w:top w:val="none" w:sz="0" w:space="0" w:color="auto"/>
            <w:left w:val="none" w:sz="0" w:space="0" w:color="auto"/>
            <w:bottom w:val="none" w:sz="0" w:space="0" w:color="auto"/>
            <w:right w:val="none" w:sz="0" w:space="0" w:color="auto"/>
          </w:divBdr>
        </w:div>
        <w:div w:id="2137991123">
          <w:marLeft w:val="547"/>
          <w:marRight w:val="0"/>
          <w:marTop w:val="0"/>
          <w:marBottom w:val="0"/>
          <w:divBdr>
            <w:top w:val="none" w:sz="0" w:space="0" w:color="auto"/>
            <w:left w:val="none" w:sz="0" w:space="0" w:color="auto"/>
            <w:bottom w:val="none" w:sz="0" w:space="0" w:color="auto"/>
            <w:right w:val="none" w:sz="0" w:space="0" w:color="auto"/>
          </w:divBdr>
        </w:div>
        <w:div w:id="1356345089">
          <w:marLeft w:val="547"/>
          <w:marRight w:val="0"/>
          <w:marTop w:val="0"/>
          <w:marBottom w:val="0"/>
          <w:divBdr>
            <w:top w:val="none" w:sz="0" w:space="0" w:color="auto"/>
            <w:left w:val="none" w:sz="0" w:space="0" w:color="auto"/>
            <w:bottom w:val="none" w:sz="0" w:space="0" w:color="auto"/>
            <w:right w:val="none" w:sz="0" w:space="0" w:color="auto"/>
          </w:divBdr>
        </w:div>
        <w:div w:id="816840867">
          <w:marLeft w:val="547"/>
          <w:marRight w:val="0"/>
          <w:marTop w:val="0"/>
          <w:marBottom w:val="0"/>
          <w:divBdr>
            <w:top w:val="none" w:sz="0" w:space="0" w:color="auto"/>
            <w:left w:val="none" w:sz="0" w:space="0" w:color="auto"/>
            <w:bottom w:val="none" w:sz="0" w:space="0" w:color="auto"/>
            <w:right w:val="none" w:sz="0" w:space="0" w:color="auto"/>
          </w:divBdr>
        </w:div>
        <w:div w:id="1739476640">
          <w:marLeft w:val="547"/>
          <w:marRight w:val="0"/>
          <w:marTop w:val="0"/>
          <w:marBottom w:val="0"/>
          <w:divBdr>
            <w:top w:val="none" w:sz="0" w:space="0" w:color="auto"/>
            <w:left w:val="none" w:sz="0" w:space="0" w:color="auto"/>
            <w:bottom w:val="none" w:sz="0" w:space="0" w:color="auto"/>
            <w:right w:val="none" w:sz="0" w:space="0" w:color="auto"/>
          </w:divBdr>
        </w:div>
        <w:div w:id="544946077">
          <w:marLeft w:val="547"/>
          <w:marRight w:val="0"/>
          <w:marTop w:val="0"/>
          <w:marBottom w:val="160"/>
          <w:divBdr>
            <w:top w:val="none" w:sz="0" w:space="0" w:color="auto"/>
            <w:left w:val="none" w:sz="0" w:space="0" w:color="auto"/>
            <w:bottom w:val="none" w:sz="0" w:space="0" w:color="auto"/>
            <w:right w:val="none" w:sz="0" w:space="0" w:color="auto"/>
          </w:divBdr>
        </w:div>
      </w:divsChild>
    </w:div>
    <w:div w:id="1004085669">
      <w:bodyDiv w:val="1"/>
      <w:marLeft w:val="0"/>
      <w:marRight w:val="0"/>
      <w:marTop w:val="0"/>
      <w:marBottom w:val="0"/>
      <w:divBdr>
        <w:top w:val="none" w:sz="0" w:space="0" w:color="auto"/>
        <w:left w:val="none" w:sz="0" w:space="0" w:color="auto"/>
        <w:bottom w:val="none" w:sz="0" w:space="0" w:color="auto"/>
        <w:right w:val="none" w:sz="0" w:space="0" w:color="auto"/>
      </w:divBdr>
    </w:div>
    <w:div w:id="1230775300">
      <w:bodyDiv w:val="1"/>
      <w:marLeft w:val="0"/>
      <w:marRight w:val="0"/>
      <w:marTop w:val="0"/>
      <w:marBottom w:val="0"/>
      <w:divBdr>
        <w:top w:val="none" w:sz="0" w:space="0" w:color="auto"/>
        <w:left w:val="none" w:sz="0" w:space="0" w:color="auto"/>
        <w:bottom w:val="none" w:sz="0" w:space="0" w:color="auto"/>
        <w:right w:val="none" w:sz="0" w:space="0" w:color="auto"/>
      </w:divBdr>
      <w:divsChild>
        <w:div w:id="1124733452">
          <w:marLeft w:val="0"/>
          <w:marRight w:val="0"/>
          <w:marTop w:val="100"/>
          <w:marBottom w:val="0"/>
          <w:divBdr>
            <w:top w:val="none" w:sz="0" w:space="0" w:color="auto"/>
            <w:left w:val="none" w:sz="0" w:space="0" w:color="auto"/>
            <w:bottom w:val="none" w:sz="0" w:space="0" w:color="auto"/>
            <w:right w:val="none" w:sz="0" w:space="0" w:color="auto"/>
          </w:divBdr>
        </w:div>
        <w:div w:id="1162693609">
          <w:marLeft w:val="0"/>
          <w:marRight w:val="0"/>
          <w:marTop w:val="0"/>
          <w:marBottom w:val="0"/>
          <w:divBdr>
            <w:top w:val="none" w:sz="0" w:space="0" w:color="auto"/>
            <w:left w:val="none" w:sz="0" w:space="0" w:color="auto"/>
            <w:bottom w:val="none" w:sz="0" w:space="0" w:color="auto"/>
            <w:right w:val="none" w:sz="0" w:space="0" w:color="auto"/>
          </w:divBdr>
          <w:divsChild>
            <w:div w:id="1928534921">
              <w:marLeft w:val="0"/>
              <w:marRight w:val="0"/>
              <w:marTop w:val="0"/>
              <w:marBottom w:val="0"/>
              <w:divBdr>
                <w:top w:val="none" w:sz="0" w:space="0" w:color="auto"/>
                <w:left w:val="none" w:sz="0" w:space="0" w:color="auto"/>
                <w:bottom w:val="none" w:sz="0" w:space="0" w:color="auto"/>
                <w:right w:val="none" w:sz="0" w:space="0" w:color="auto"/>
              </w:divBdr>
              <w:divsChild>
                <w:div w:id="1853227301">
                  <w:marLeft w:val="0"/>
                  <w:marRight w:val="0"/>
                  <w:marTop w:val="0"/>
                  <w:marBottom w:val="0"/>
                  <w:divBdr>
                    <w:top w:val="none" w:sz="0" w:space="0" w:color="auto"/>
                    <w:left w:val="none" w:sz="0" w:space="0" w:color="auto"/>
                    <w:bottom w:val="none" w:sz="0" w:space="0" w:color="auto"/>
                    <w:right w:val="none" w:sz="0" w:space="0" w:color="auto"/>
                  </w:divBdr>
                  <w:divsChild>
                    <w:div w:id="1394541301">
                      <w:marLeft w:val="0"/>
                      <w:marRight w:val="0"/>
                      <w:marTop w:val="0"/>
                      <w:marBottom w:val="0"/>
                      <w:divBdr>
                        <w:top w:val="none" w:sz="0" w:space="0" w:color="auto"/>
                        <w:left w:val="none" w:sz="0" w:space="0" w:color="auto"/>
                        <w:bottom w:val="none" w:sz="0" w:space="0" w:color="auto"/>
                        <w:right w:val="none" w:sz="0" w:space="0" w:color="auto"/>
                      </w:divBdr>
                      <w:divsChild>
                        <w:div w:id="13803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9369">
              <w:marLeft w:val="0"/>
              <w:marRight w:val="0"/>
              <w:marTop w:val="0"/>
              <w:marBottom w:val="0"/>
              <w:divBdr>
                <w:top w:val="none" w:sz="0" w:space="0" w:color="auto"/>
                <w:left w:val="none" w:sz="0" w:space="0" w:color="auto"/>
                <w:bottom w:val="none" w:sz="0" w:space="0" w:color="auto"/>
                <w:right w:val="none" w:sz="0" w:space="0" w:color="auto"/>
              </w:divBdr>
              <w:divsChild>
                <w:div w:id="1795632003">
                  <w:marLeft w:val="0"/>
                  <w:marRight w:val="0"/>
                  <w:marTop w:val="0"/>
                  <w:marBottom w:val="0"/>
                  <w:divBdr>
                    <w:top w:val="none" w:sz="0" w:space="0" w:color="auto"/>
                    <w:left w:val="none" w:sz="0" w:space="0" w:color="auto"/>
                    <w:bottom w:val="none" w:sz="0" w:space="0" w:color="auto"/>
                    <w:right w:val="none" w:sz="0" w:space="0" w:color="auto"/>
                  </w:divBdr>
                  <w:divsChild>
                    <w:div w:id="20472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22857">
      <w:bodyDiv w:val="1"/>
      <w:marLeft w:val="0"/>
      <w:marRight w:val="0"/>
      <w:marTop w:val="0"/>
      <w:marBottom w:val="0"/>
      <w:divBdr>
        <w:top w:val="none" w:sz="0" w:space="0" w:color="auto"/>
        <w:left w:val="none" w:sz="0" w:space="0" w:color="auto"/>
        <w:bottom w:val="none" w:sz="0" w:space="0" w:color="auto"/>
        <w:right w:val="none" w:sz="0" w:space="0" w:color="auto"/>
      </w:divBdr>
      <w:divsChild>
        <w:div w:id="1776362273">
          <w:marLeft w:val="0"/>
          <w:marRight w:val="0"/>
          <w:marTop w:val="100"/>
          <w:marBottom w:val="0"/>
          <w:divBdr>
            <w:top w:val="none" w:sz="0" w:space="0" w:color="auto"/>
            <w:left w:val="none" w:sz="0" w:space="0" w:color="auto"/>
            <w:bottom w:val="none" w:sz="0" w:space="0" w:color="auto"/>
            <w:right w:val="none" w:sz="0" w:space="0" w:color="auto"/>
          </w:divBdr>
        </w:div>
        <w:div w:id="1066533216">
          <w:marLeft w:val="0"/>
          <w:marRight w:val="0"/>
          <w:marTop w:val="0"/>
          <w:marBottom w:val="0"/>
          <w:divBdr>
            <w:top w:val="none" w:sz="0" w:space="0" w:color="auto"/>
            <w:left w:val="none" w:sz="0" w:space="0" w:color="auto"/>
            <w:bottom w:val="none" w:sz="0" w:space="0" w:color="auto"/>
            <w:right w:val="none" w:sz="0" w:space="0" w:color="auto"/>
          </w:divBdr>
          <w:divsChild>
            <w:div w:id="1009022627">
              <w:marLeft w:val="0"/>
              <w:marRight w:val="0"/>
              <w:marTop w:val="0"/>
              <w:marBottom w:val="0"/>
              <w:divBdr>
                <w:top w:val="none" w:sz="0" w:space="0" w:color="auto"/>
                <w:left w:val="none" w:sz="0" w:space="0" w:color="auto"/>
                <w:bottom w:val="none" w:sz="0" w:space="0" w:color="auto"/>
                <w:right w:val="none" w:sz="0" w:space="0" w:color="auto"/>
              </w:divBdr>
              <w:divsChild>
                <w:div w:id="1676763608">
                  <w:marLeft w:val="0"/>
                  <w:marRight w:val="0"/>
                  <w:marTop w:val="0"/>
                  <w:marBottom w:val="0"/>
                  <w:divBdr>
                    <w:top w:val="none" w:sz="0" w:space="0" w:color="auto"/>
                    <w:left w:val="none" w:sz="0" w:space="0" w:color="auto"/>
                    <w:bottom w:val="none" w:sz="0" w:space="0" w:color="auto"/>
                    <w:right w:val="none" w:sz="0" w:space="0" w:color="auto"/>
                  </w:divBdr>
                  <w:divsChild>
                    <w:div w:id="360056328">
                      <w:marLeft w:val="0"/>
                      <w:marRight w:val="0"/>
                      <w:marTop w:val="0"/>
                      <w:marBottom w:val="0"/>
                      <w:divBdr>
                        <w:top w:val="none" w:sz="0" w:space="0" w:color="auto"/>
                        <w:left w:val="none" w:sz="0" w:space="0" w:color="auto"/>
                        <w:bottom w:val="none" w:sz="0" w:space="0" w:color="auto"/>
                        <w:right w:val="none" w:sz="0" w:space="0" w:color="auto"/>
                      </w:divBdr>
                      <w:divsChild>
                        <w:div w:id="8679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42547">
              <w:marLeft w:val="0"/>
              <w:marRight w:val="0"/>
              <w:marTop w:val="0"/>
              <w:marBottom w:val="0"/>
              <w:divBdr>
                <w:top w:val="none" w:sz="0" w:space="0" w:color="auto"/>
                <w:left w:val="none" w:sz="0" w:space="0" w:color="auto"/>
                <w:bottom w:val="none" w:sz="0" w:space="0" w:color="auto"/>
                <w:right w:val="none" w:sz="0" w:space="0" w:color="auto"/>
              </w:divBdr>
              <w:divsChild>
                <w:div w:id="188028322">
                  <w:marLeft w:val="0"/>
                  <w:marRight w:val="0"/>
                  <w:marTop w:val="0"/>
                  <w:marBottom w:val="0"/>
                  <w:divBdr>
                    <w:top w:val="none" w:sz="0" w:space="0" w:color="auto"/>
                    <w:left w:val="none" w:sz="0" w:space="0" w:color="auto"/>
                    <w:bottom w:val="none" w:sz="0" w:space="0" w:color="auto"/>
                    <w:right w:val="none" w:sz="0" w:space="0" w:color="auto"/>
                  </w:divBdr>
                  <w:divsChild>
                    <w:div w:id="17917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94">
      <w:bodyDiv w:val="1"/>
      <w:marLeft w:val="0"/>
      <w:marRight w:val="0"/>
      <w:marTop w:val="0"/>
      <w:marBottom w:val="0"/>
      <w:divBdr>
        <w:top w:val="none" w:sz="0" w:space="0" w:color="auto"/>
        <w:left w:val="none" w:sz="0" w:space="0" w:color="auto"/>
        <w:bottom w:val="none" w:sz="0" w:space="0" w:color="auto"/>
        <w:right w:val="none" w:sz="0" w:space="0" w:color="auto"/>
      </w:divBdr>
    </w:div>
    <w:div w:id="1807893162">
      <w:bodyDiv w:val="1"/>
      <w:marLeft w:val="0"/>
      <w:marRight w:val="0"/>
      <w:marTop w:val="0"/>
      <w:marBottom w:val="0"/>
      <w:divBdr>
        <w:top w:val="none" w:sz="0" w:space="0" w:color="auto"/>
        <w:left w:val="none" w:sz="0" w:space="0" w:color="auto"/>
        <w:bottom w:val="none" w:sz="0" w:space="0" w:color="auto"/>
        <w:right w:val="none" w:sz="0" w:space="0" w:color="auto"/>
      </w:divBdr>
      <w:divsChild>
        <w:div w:id="80637926">
          <w:marLeft w:val="547"/>
          <w:marRight w:val="0"/>
          <w:marTop w:val="0"/>
          <w:marBottom w:val="0"/>
          <w:divBdr>
            <w:top w:val="none" w:sz="0" w:space="0" w:color="auto"/>
            <w:left w:val="none" w:sz="0" w:space="0" w:color="auto"/>
            <w:bottom w:val="none" w:sz="0" w:space="0" w:color="auto"/>
            <w:right w:val="none" w:sz="0" w:space="0" w:color="auto"/>
          </w:divBdr>
        </w:div>
        <w:div w:id="1884370374">
          <w:marLeft w:val="547"/>
          <w:marRight w:val="0"/>
          <w:marTop w:val="0"/>
          <w:marBottom w:val="0"/>
          <w:divBdr>
            <w:top w:val="none" w:sz="0" w:space="0" w:color="auto"/>
            <w:left w:val="none" w:sz="0" w:space="0" w:color="auto"/>
            <w:bottom w:val="none" w:sz="0" w:space="0" w:color="auto"/>
            <w:right w:val="none" w:sz="0" w:space="0" w:color="auto"/>
          </w:divBdr>
        </w:div>
        <w:div w:id="106777246">
          <w:marLeft w:val="547"/>
          <w:marRight w:val="0"/>
          <w:marTop w:val="0"/>
          <w:marBottom w:val="0"/>
          <w:divBdr>
            <w:top w:val="none" w:sz="0" w:space="0" w:color="auto"/>
            <w:left w:val="none" w:sz="0" w:space="0" w:color="auto"/>
            <w:bottom w:val="none" w:sz="0" w:space="0" w:color="auto"/>
            <w:right w:val="none" w:sz="0" w:space="0" w:color="auto"/>
          </w:divBdr>
        </w:div>
        <w:div w:id="1636909490">
          <w:marLeft w:val="547"/>
          <w:marRight w:val="0"/>
          <w:marTop w:val="0"/>
          <w:marBottom w:val="0"/>
          <w:divBdr>
            <w:top w:val="none" w:sz="0" w:space="0" w:color="auto"/>
            <w:left w:val="none" w:sz="0" w:space="0" w:color="auto"/>
            <w:bottom w:val="none" w:sz="0" w:space="0" w:color="auto"/>
            <w:right w:val="none" w:sz="0" w:space="0" w:color="auto"/>
          </w:divBdr>
        </w:div>
        <w:div w:id="697706803">
          <w:marLeft w:val="547"/>
          <w:marRight w:val="0"/>
          <w:marTop w:val="0"/>
          <w:marBottom w:val="0"/>
          <w:divBdr>
            <w:top w:val="none" w:sz="0" w:space="0" w:color="auto"/>
            <w:left w:val="none" w:sz="0" w:space="0" w:color="auto"/>
            <w:bottom w:val="none" w:sz="0" w:space="0" w:color="auto"/>
            <w:right w:val="none" w:sz="0" w:space="0" w:color="auto"/>
          </w:divBdr>
        </w:div>
        <w:div w:id="2031712674">
          <w:marLeft w:val="547"/>
          <w:marRight w:val="0"/>
          <w:marTop w:val="0"/>
          <w:marBottom w:val="0"/>
          <w:divBdr>
            <w:top w:val="none" w:sz="0" w:space="0" w:color="auto"/>
            <w:left w:val="none" w:sz="0" w:space="0" w:color="auto"/>
            <w:bottom w:val="none" w:sz="0" w:space="0" w:color="auto"/>
            <w:right w:val="none" w:sz="0" w:space="0" w:color="auto"/>
          </w:divBdr>
        </w:div>
        <w:div w:id="808480244">
          <w:marLeft w:val="547"/>
          <w:marRight w:val="0"/>
          <w:marTop w:val="0"/>
          <w:marBottom w:val="0"/>
          <w:divBdr>
            <w:top w:val="none" w:sz="0" w:space="0" w:color="auto"/>
            <w:left w:val="none" w:sz="0" w:space="0" w:color="auto"/>
            <w:bottom w:val="none" w:sz="0" w:space="0" w:color="auto"/>
            <w:right w:val="none" w:sz="0" w:space="0" w:color="auto"/>
          </w:divBdr>
        </w:div>
        <w:div w:id="208416239">
          <w:marLeft w:val="547"/>
          <w:marRight w:val="0"/>
          <w:marTop w:val="0"/>
          <w:marBottom w:val="0"/>
          <w:divBdr>
            <w:top w:val="none" w:sz="0" w:space="0" w:color="auto"/>
            <w:left w:val="none" w:sz="0" w:space="0" w:color="auto"/>
            <w:bottom w:val="none" w:sz="0" w:space="0" w:color="auto"/>
            <w:right w:val="none" w:sz="0" w:space="0" w:color="auto"/>
          </w:divBdr>
        </w:div>
        <w:div w:id="93210218">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kg/obshObsujdeniy" TargetMode="External"/><Relationship Id="rId13" Type="http://schemas.openxmlformats.org/officeDocument/2006/relationships/hyperlink" Target="https://vesti.kg/obshchestvo/item/111853-minzdrav-kyrgyzstana-zakupil-15-portativnykh-gemodializnykh-apparatov.html" TargetMode="Externa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hyperlink" Target="https://vc.emed.gov.kg/Home/DashboardMain"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www.vb.kg/doc/429271_zakypleno_15_portativnyh_gemodializnyh_apparatov_dlia_bolnic_kyrgyzstana.html" TargetMode="External"/><Relationship Id="rId17" Type="http://schemas.openxmlformats.org/officeDocument/2006/relationships/hyperlink" Target="https://www.facebook.com/p/%D0%9E%D0%B1%D1%8A%D0%B5%D0%B4%D0%B8%D0%BD%D0%B5%D0%BD%D0%B8%D0%B5-%D0%93%D0%B5%D0%BC%D0%BE%D0%B4%D0%B8%D0%B0%D0%BB%D0%B8%D0%B7%D0%BD%D1%8B%D1%85-%D0%B1%D0%BE%D0%BB%D1%8C%D0%BD%D1%8B%D1%85-100063546549481/?paipv=0&amp;eav=AfYhiVuXwS-oNBoDLS2IwPr5VINJvKOBDToof9Pn0gvORfHx1S8GF6WsA-zl50ZfIsY&amp;_rd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manas.news/obschestvo/minzdrav-peredal-stacionaram-novejshie-apparaty-dlja-gemodializa-v-borbe-s-covid-19/" TargetMode="Externa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yrtag.kg/ru/news/krupnym-bolnitsam-kr-peredali-15-apparatov-dlya-gemodializa-"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instagram.com/p/Crvqhdlo2s-/"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yperlink" Target="https://economist.kg/novosti/2023/05/11/organizaciyam-zdravoohraneniya-v-kr-kupili-15-portativnyh-apparatov-gemodializa/"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24.kg/obschestvo/264683_organizatsiyam_zdravoohraneniya_peredali_15portativnyih_gemodializnyih_apparatov/" TargetMode="External"/><Relationship Id="rId14" Type="http://schemas.openxmlformats.org/officeDocument/2006/relationships/hyperlink" Target="https://www.ktrk.kg/ru/news/s/7852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5BB3C-9696-45E3-9BBA-5A9CEA60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14154</Words>
  <Characters>80681</Characters>
  <Application>Microsoft Office Word</Application>
  <DocSecurity>0</DocSecurity>
  <Lines>672</Lines>
  <Paragraphs>189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Aдмин</cp:lastModifiedBy>
  <cp:revision>2</cp:revision>
  <dcterms:created xsi:type="dcterms:W3CDTF">2023-12-18T04:29:00Z</dcterms:created>
  <dcterms:modified xsi:type="dcterms:W3CDTF">2023-12-18T04:29:00Z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e9ec0db30ccba8dc6fc7ba11a9bbc33627dbc42dadadd35fd6eb28a4c00961c2</vt:lpwstr>
  </property>
</Properties>
</file>